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D" w:rsidRPr="00041196" w:rsidRDefault="00CE433D" w:rsidP="000071CA">
      <w:pPr>
        <w:pStyle w:val="a5"/>
        <w:ind w:left="-142" w:right="-52" w:firstLine="5671"/>
        <w:jc w:val="left"/>
        <w:rPr>
          <w:b/>
          <w:sz w:val="28"/>
          <w:szCs w:val="28"/>
        </w:rPr>
      </w:pPr>
      <w:r w:rsidRPr="00041196">
        <w:rPr>
          <w:sz w:val="28"/>
          <w:szCs w:val="28"/>
        </w:rPr>
        <w:t>Приложение 1</w:t>
      </w:r>
    </w:p>
    <w:p w:rsidR="00CE433D" w:rsidRPr="00041196" w:rsidRDefault="00CE433D" w:rsidP="000071CA">
      <w:pPr>
        <w:pStyle w:val="a5"/>
        <w:ind w:left="-142" w:right="-52" w:firstLine="5671"/>
        <w:jc w:val="left"/>
        <w:rPr>
          <w:b/>
          <w:sz w:val="28"/>
          <w:szCs w:val="28"/>
        </w:rPr>
      </w:pPr>
      <w:r w:rsidRPr="00041196">
        <w:rPr>
          <w:sz w:val="28"/>
          <w:szCs w:val="28"/>
        </w:rPr>
        <w:t xml:space="preserve">к решению Первоуральской </w:t>
      </w:r>
    </w:p>
    <w:p w:rsidR="00CE433D" w:rsidRPr="00041196" w:rsidRDefault="00CE433D" w:rsidP="000071CA">
      <w:pPr>
        <w:pStyle w:val="a5"/>
        <w:ind w:left="-142" w:right="-52" w:firstLine="5671"/>
        <w:jc w:val="left"/>
        <w:rPr>
          <w:b/>
          <w:sz w:val="28"/>
          <w:szCs w:val="28"/>
        </w:rPr>
      </w:pPr>
      <w:r w:rsidRPr="00041196">
        <w:rPr>
          <w:sz w:val="28"/>
          <w:szCs w:val="28"/>
        </w:rPr>
        <w:t>городской Думы</w:t>
      </w:r>
    </w:p>
    <w:p w:rsidR="00CE433D" w:rsidRPr="00041196" w:rsidRDefault="00CE433D" w:rsidP="000071CA">
      <w:pPr>
        <w:pStyle w:val="a5"/>
        <w:ind w:left="-142" w:right="-52" w:firstLine="5671"/>
        <w:jc w:val="left"/>
        <w:rPr>
          <w:b/>
          <w:sz w:val="28"/>
          <w:szCs w:val="28"/>
          <w:u w:val="single"/>
        </w:rPr>
      </w:pPr>
      <w:r w:rsidRPr="00041196">
        <w:rPr>
          <w:sz w:val="28"/>
          <w:szCs w:val="28"/>
        </w:rPr>
        <w:t xml:space="preserve"> от</w:t>
      </w:r>
      <w:r w:rsidR="000071CA">
        <w:rPr>
          <w:sz w:val="28"/>
          <w:szCs w:val="28"/>
        </w:rPr>
        <w:t xml:space="preserve"> 26 ноября 2015 года № 365</w:t>
      </w:r>
    </w:p>
    <w:p w:rsidR="00CE433D" w:rsidRDefault="00CE433D" w:rsidP="00CE433D">
      <w:pPr>
        <w:jc w:val="right"/>
      </w:pPr>
    </w:p>
    <w:p w:rsidR="00CE433D" w:rsidRDefault="00CE433D" w:rsidP="00CE433D">
      <w:pPr>
        <w:jc w:val="center"/>
      </w:pPr>
    </w:p>
    <w:p w:rsidR="00CE433D" w:rsidRDefault="00CE433D" w:rsidP="00CE433D">
      <w:pPr>
        <w:jc w:val="center"/>
      </w:pPr>
    </w:p>
    <w:p w:rsidR="00CE433D" w:rsidRDefault="00CE433D" w:rsidP="00CE433D">
      <w:pPr>
        <w:jc w:val="center"/>
      </w:pPr>
    </w:p>
    <w:p w:rsidR="00CE433D" w:rsidRDefault="00CE433D" w:rsidP="00CE433D">
      <w:pPr>
        <w:jc w:val="center"/>
      </w:pPr>
    </w:p>
    <w:p w:rsidR="00CE433D" w:rsidRDefault="00CE433D" w:rsidP="00CE433D">
      <w:pPr>
        <w:jc w:val="center"/>
      </w:pPr>
    </w:p>
    <w:p w:rsidR="00CE433D" w:rsidRDefault="00CE433D" w:rsidP="00CE433D">
      <w:pPr>
        <w:jc w:val="center"/>
      </w:pPr>
    </w:p>
    <w:p w:rsidR="00CE433D" w:rsidRDefault="00CE433D" w:rsidP="00CE433D">
      <w:pPr>
        <w:jc w:val="center"/>
      </w:pPr>
    </w:p>
    <w:p w:rsidR="00CE433D" w:rsidRDefault="00CE433D" w:rsidP="00CE433D">
      <w:pPr>
        <w:jc w:val="center"/>
      </w:pPr>
    </w:p>
    <w:p w:rsidR="00CE433D" w:rsidRDefault="00CE433D" w:rsidP="00CE433D">
      <w:pPr>
        <w:jc w:val="center"/>
      </w:pPr>
    </w:p>
    <w:p w:rsidR="00CE433D" w:rsidRPr="00F46870" w:rsidRDefault="00CE433D" w:rsidP="00CE433D">
      <w:pPr>
        <w:jc w:val="center"/>
      </w:pPr>
    </w:p>
    <w:p w:rsidR="00155E2B" w:rsidRDefault="00CE433D" w:rsidP="00CE433D">
      <w:pPr>
        <w:jc w:val="center"/>
        <w:rPr>
          <w:b/>
          <w:sz w:val="36"/>
          <w:szCs w:val="36"/>
        </w:rPr>
      </w:pPr>
      <w:r w:rsidRPr="0016521B">
        <w:rPr>
          <w:b/>
          <w:sz w:val="36"/>
          <w:szCs w:val="36"/>
        </w:rPr>
        <w:t xml:space="preserve">ВНЕСЕНИЕ ИЗМЕНЕНИЙ </w:t>
      </w:r>
    </w:p>
    <w:p w:rsidR="00155E2B" w:rsidRDefault="00CE433D" w:rsidP="00CE433D">
      <w:pPr>
        <w:jc w:val="center"/>
        <w:rPr>
          <w:b/>
          <w:sz w:val="36"/>
          <w:szCs w:val="36"/>
        </w:rPr>
      </w:pPr>
      <w:r w:rsidRPr="0016521B">
        <w:rPr>
          <w:b/>
          <w:sz w:val="36"/>
          <w:szCs w:val="36"/>
        </w:rPr>
        <w:t xml:space="preserve">В ГЕНЕРАЛЬНЫЙ ПЛАН </w:t>
      </w:r>
    </w:p>
    <w:p w:rsidR="00155E2B" w:rsidRDefault="00CE433D" w:rsidP="00CE433D">
      <w:pPr>
        <w:jc w:val="center"/>
        <w:rPr>
          <w:b/>
          <w:sz w:val="36"/>
          <w:szCs w:val="36"/>
        </w:rPr>
      </w:pPr>
      <w:r w:rsidRPr="0016521B">
        <w:rPr>
          <w:b/>
          <w:sz w:val="36"/>
          <w:szCs w:val="36"/>
        </w:rPr>
        <w:t xml:space="preserve">ГОРОДСКОГО ОКРУГА ПЕРВОУРАЛЬСК ПРИМЕНИТЕЛЬНО К ТЕРРИТОРИИ </w:t>
      </w:r>
    </w:p>
    <w:p w:rsidR="00CE433D" w:rsidRPr="007C7840" w:rsidRDefault="00CE433D" w:rsidP="00CE43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ПЕРВОУРАЛЬСК</w:t>
      </w:r>
    </w:p>
    <w:p w:rsidR="00CE433D" w:rsidRPr="0016521B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Положения о территориальном планировании</w:t>
      </w:r>
    </w:p>
    <w:p w:rsidR="00CE433D" w:rsidRPr="0016521B" w:rsidRDefault="00CE433D" w:rsidP="00CE43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Утверждаемая часть</w:t>
      </w: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Default="00CE433D" w:rsidP="00CE433D">
      <w:pPr>
        <w:jc w:val="center"/>
        <w:rPr>
          <w:b/>
          <w:sz w:val="36"/>
          <w:szCs w:val="36"/>
        </w:rPr>
      </w:pPr>
    </w:p>
    <w:p w:rsidR="00CE433D" w:rsidRPr="0016521B" w:rsidRDefault="00CE433D" w:rsidP="00CE433D">
      <w:pPr>
        <w:jc w:val="center"/>
      </w:pPr>
      <w:bookmarkStart w:id="0" w:name="_Toc254867387"/>
      <w:bookmarkStart w:id="1" w:name="_Toc254867552"/>
      <w:r w:rsidRPr="0016521B">
        <w:t>Екатеринбург</w:t>
      </w:r>
      <w:bookmarkEnd w:id="0"/>
      <w:bookmarkEnd w:id="1"/>
    </w:p>
    <w:p w:rsidR="00296368" w:rsidRDefault="00CE433D" w:rsidP="00CE433D">
      <w:pPr>
        <w:jc w:val="center"/>
      </w:pPr>
      <w:r w:rsidRPr="0016521B">
        <w:t>201</w:t>
      </w:r>
      <w:r>
        <w:t>5</w:t>
      </w:r>
    </w:p>
    <w:p w:rsidR="00155E2B" w:rsidRDefault="00155E2B">
      <w:pPr>
        <w:ind w:firstLine="709"/>
        <w:jc w:val="both"/>
        <w:rPr>
          <w:b/>
          <w:sz w:val="32"/>
        </w:rPr>
      </w:pPr>
      <w:r>
        <w:rPr>
          <w:b/>
          <w:sz w:val="32"/>
        </w:rPr>
        <w:br w:type="page"/>
      </w:r>
    </w:p>
    <w:p w:rsidR="00CE433D" w:rsidRDefault="00CE433D" w:rsidP="00CE433D">
      <w:pPr>
        <w:spacing w:after="120"/>
        <w:jc w:val="center"/>
        <w:rPr>
          <w:b/>
          <w:sz w:val="32"/>
        </w:rPr>
      </w:pPr>
      <w:r w:rsidRPr="0016521B">
        <w:rPr>
          <w:b/>
          <w:sz w:val="32"/>
        </w:rPr>
        <w:lastRenderedPageBreak/>
        <w:t>Содержание</w:t>
      </w:r>
    </w:p>
    <w:p w:rsidR="001C0F8C" w:rsidRDefault="00AC401E" w:rsidP="001C0F8C">
      <w:pPr>
        <w:rPr>
          <w:rFonts w:eastAsiaTheme="minorEastAsia"/>
          <w:sz w:val="28"/>
          <w:lang w:eastAsia="en-US"/>
        </w:rPr>
      </w:pPr>
      <w:r w:rsidRPr="00AC401E">
        <w:rPr>
          <w:rFonts w:eastAsiaTheme="minorEastAsia"/>
          <w:sz w:val="28"/>
          <w:lang w:eastAsia="en-US"/>
        </w:rPr>
        <w:t>1.</w:t>
      </w:r>
      <w:r>
        <w:rPr>
          <w:rFonts w:eastAsiaTheme="minorEastAsia"/>
          <w:sz w:val="28"/>
          <w:lang w:eastAsia="en-US"/>
        </w:rPr>
        <w:t>Введение…………………………………………………………………………</w:t>
      </w:r>
      <w:r w:rsidR="00C45B9D">
        <w:rPr>
          <w:rFonts w:eastAsiaTheme="minorEastAsia"/>
          <w:sz w:val="28"/>
          <w:lang w:eastAsia="en-US"/>
        </w:rPr>
        <w:t>3</w:t>
      </w:r>
    </w:p>
    <w:p w:rsidR="00AC401E" w:rsidRDefault="00AC401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 xml:space="preserve">2. </w:t>
      </w:r>
      <w:r>
        <w:rPr>
          <w:rFonts w:eastAsiaTheme="minorEastAsia"/>
          <w:sz w:val="28"/>
          <w:lang w:val="en-US" w:eastAsia="en-US"/>
        </w:rPr>
        <w:t>I</w:t>
      </w:r>
      <w:r>
        <w:rPr>
          <w:rFonts w:eastAsiaTheme="minorEastAsia"/>
          <w:sz w:val="28"/>
          <w:lang w:eastAsia="en-US"/>
        </w:rPr>
        <w:t>. Краткая характеристика и структурная организация города Первоуральск</w:t>
      </w:r>
      <w:r w:rsidR="00AF772E">
        <w:rPr>
          <w:rFonts w:eastAsiaTheme="minorEastAsia"/>
          <w:sz w:val="28"/>
          <w:lang w:eastAsia="en-US"/>
        </w:rPr>
        <w:t>………………………………………………………….…………..</w:t>
      </w:r>
      <w:r w:rsidR="00C45B9D">
        <w:rPr>
          <w:rFonts w:eastAsiaTheme="minorEastAsia"/>
          <w:sz w:val="28"/>
          <w:lang w:eastAsia="en-US"/>
        </w:rPr>
        <w:t>4</w:t>
      </w:r>
    </w:p>
    <w:p w:rsidR="00AF772E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 xml:space="preserve">3. </w:t>
      </w:r>
      <w:r>
        <w:rPr>
          <w:rFonts w:eastAsiaTheme="minorEastAsia"/>
          <w:sz w:val="28"/>
          <w:lang w:val="en-US" w:eastAsia="en-US"/>
        </w:rPr>
        <w:t>II</w:t>
      </w:r>
      <w:r>
        <w:rPr>
          <w:rFonts w:eastAsiaTheme="minorEastAsia"/>
          <w:sz w:val="28"/>
          <w:lang w:eastAsia="en-US"/>
        </w:rPr>
        <w:t>. Проектный баланс территории города Первоуральск…………………….</w:t>
      </w:r>
      <w:r w:rsidR="00C45B9D">
        <w:rPr>
          <w:rFonts w:eastAsiaTheme="minorEastAsia"/>
          <w:sz w:val="28"/>
          <w:lang w:eastAsia="en-US"/>
        </w:rPr>
        <w:t>5</w:t>
      </w:r>
    </w:p>
    <w:p w:rsidR="00AF772E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4. 1. Прогноз численности населения города Первоуральск…………………...</w:t>
      </w:r>
      <w:r w:rsidR="00C45B9D">
        <w:rPr>
          <w:rFonts w:eastAsiaTheme="minorEastAsia"/>
          <w:sz w:val="28"/>
          <w:lang w:eastAsia="en-US"/>
        </w:rPr>
        <w:t>5</w:t>
      </w:r>
    </w:p>
    <w:p w:rsidR="00AF772E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5. 2. Планируемое функциональное зонирование территории города Первоуральск……………………………………………………………………...</w:t>
      </w:r>
      <w:r w:rsidR="00C45B9D">
        <w:rPr>
          <w:rFonts w:eastAsiaTheme="minorEastAsia"/>
          <w:sz w:val="28"/>
          <w:lang w:eastAsia="en-US"/>
        </w:rPr>
        <w:t>6</w:t>
      </w:r>
    </w:p>
    <w:p w:rsidR="00AF772E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6. 3. Размещение объектов местного значения на территории города Первоуральск……………………………………………………………………...</w:t>
      </w:r>
      <w:r w:rsidR="00C45B9D">
        <w:rPr>
          <w:rFonts w:eastAsiaTheme="minorEastAsia"/>
          <w:sz w:val="28"/>
          <w:lang w:eastAsia="en-US"/>
        </w:rPr>
        <w:t>8</w:t>
      </w:r>
    </w:p>
    <w:p w:rsidR="00AF772E" w:rsidRPr="00AF772E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7. 3.1. Планируемое размещение объектов жилой застройки………………...</w:t>
      </w:r>
      <w:r w:rsidR="00C45B9D">
        <w:rPr>
          <w:rFonts w:eastAsiaTheme="minorEastAsia"/>
          <w:sz w:val="28"/>
          <w:lang w:eastAsia="en-US"/>
        </w:rPr>
        <w:t>.9</w:t>
      </w:r>
    </w:p>
    <w:p w:rsidR="001C0F8C" w:rsidRDefault="00AF772E" w:rsidP="00AF772E">
      <w:pPr>
        <w:jc w:val="both"/>
        <w:rPr>
          <w:rFonts w:eastAsiaTheme="minorEastAsia"/>
          <w:sz w:val="28"/>
          <w:lang w:eastAsia="en-US"/>
        </w:rPr>
      </w:pPr>
      <w:r w:rsidRPr="00AF772E">
        <w:rPr>
          <w:rFonts w:eastAsiaTheme="minorEastAsia"/>
          <w:sz w:val="28"/>
          <w:lang w:eastAsia="en-US"/>
        </w:rPr>
        <w:t xml:space="preserve">8. 3.2. </w:t>
      </w:r>
      <w:r>
        <w:rPr>
          <w:rFonts w:eastAsiaTheme="minorEastAsia"/>
          <w:sz w:val="28"/>
          <w:lang w:eastAsia="en-US"/>
        </w:rPr>
        <w:t>Планируемое размещение объектов социального и культурно-бытового обслуживания населения………………………………………………………..1</w:t>
      </w:r>
      <w:r w:rsidR="00C45B9D">
        <w:rPr>
          <w:rFonts w:eastAsiaTheme="minorEastAsia"/>
          <w:sz w:val="28"/>
          <w:lang w:eastAsia="en-US"/>
        </w:rPr>
        <w:t>0</w:t>
      </w:r>
    </w:p>
    <w:p w:rsidR="00AF772E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9. 3.2.1. Планируемое размещение объектов образования……………………1</w:t>
      </w:r>
      <w:r w:rsidR="00C45B9D">
        <w:rPr>
          <w:rFonts w:eastAsiaTheme="minorEastAsia"/>
          <w:sz w:val="28"/>
          <w:lang w:eastAsia="en-US"/>
        </w:rPr>
        <w:t>0</w:t>
      </w:r>
    </w:p>
    <w:p w:rsidR="00AF772E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10. 3.2.2. Планируемое размещение объектов здравоохранения……………..1</w:t>
      </w:r>
      <w:r w:rsidR="00C45B9D">
        <w:rPr>
          <w:rFonts w:eastAsiaTheme="minorEastAsia"/>
          <w:sz w:val="28"/>
          <w:lang w:eastAsia="en-US"/>
        </w:rPr>
        <w:t>0</w:t>
      </w:r>
    </w:p>
    <w:p w:rsidR="00AF772E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11. 3.2.3. Планируемое размещение объектов физической культуры и массового спорта………………………………………………………………1</w:t>
      </w:r>
      <w:r w:rsidR="00C45B9D">
        <w:rPr>
          <w:rFonts w:eastAsiaTheme="minorEastAsia"/>
          <w:sz w:val="28"/>
          <w:lang w:eastAsia="en-US"/>
        </w:rPr>
        <w:t>1</w:t>
      </w:r>
    </w:p>
    <w:p w:rsidR="00AF772E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12. Планируемое размещение объектов коммунального хозяйства………….1</w:t>
      </w:r>
      <w:r w:rsidR="00C45B9D">
        <w:rPr>
          <w:rFonts w:eastAsiaTheme="minorEastAsia"/>
          <w:sz w:val="28"/>
          <w:lang w:eastAsia="en-US"/>
        </w:rPr>
        <w:t>2</w:t>
      </w:r>
    </w:p>
    <w:p w:rsidR="00AF772E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13. Планируемое размещение объектов промышленного производства и коммунально-складского назначения…………………………………………..1</w:t>
      </w:r>
      <w:r w:rsidR="00C45B9D">
        <w:rPr>
          <w:rFonts w:eastAsiaTheme="minorEastAsia"/>
          <w:sz w:val="28"/>
          <w:lang w:eastAsia="en-US"/>
        </w:rPr>
        <w:t>3</w:t>
      </w:r>
    </w:p>
    <w:p w:rsidR="00AF772E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14. Планируемое размещение объектов сельскохозяйственного назначения………………………………………………………………………..1</w:t>
      </w:r>
      <w:r w:rsidR="00C45B9D">
        <w:rPr>
          <w:rFonts w:eastAsiaTheme="minorEastAsia"/>
          <w:sz w:val="28"/>
          <w:lang w:eastAsia="en-US"/>
        </w:rPr>
        <w:t>4</w:t>
      </w:r>
    </w:p>
    <w:p w:rsidR="001C0F8C" w:rsidRDefault="00AF772E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15. Планируемое размещение объектов инженерной инфраструктуры………………………………………………………………….1</w:t>
      </w:r>
      <w:r w:rsidR="00C45B9D">
        <w:rPr>
          <w:rFonts w:eastAsiaTheme="minorEastAsia"/>
          <w:sz w:val="28"/>
          <w:lang w:eastAsia="en-US"/>
        </w:rPr>
        <w:t>4</w:t>
      </w:r>
      <w:r>
        <w:rPr>
          <w:rFonts w:eastAsiaTheme="minorEastAsia"/>
          <w:sz w:val="28"/>
          <w:lang w:eastAsia="en-US"/>
        </w:rPr>
        <w:t xml:space="preserve">16. </w:t>
      </w:r>
      <w:r w:rsidR="00C45B9D">
        <w:rPr>
          <w:rFonts w:eastAsiaTheme="minorEastAsia"/>
          <w:sz w:val="28"/>
          <w:lang w:eastAsia="en-US"/>
        </w:rPr>
        <w:t>3.5.1. Планируемое размещение объектов водоснабжения и водоотведения……………………………………………………………………15</w:t>
      </w:r>
    </w:p>
    <w:p w:rsidR="00C45B9D" w:rsidRDefault="00C45B9D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 xml:space="preserve">17. 3.5.2. Планируемое размещение объектов </w:t>
      </w:r>
      <w:proofErr w:type="spellStart"/>
      <w:r>
        <w:rPr>
          <w:rFonts w:eastAsiaTheme="minorEastAsia"/>
          <w:sz w:val="28"/>
          <w:lang w:eastAsia="en-US"/>
        </w:rPr>
        <w:t>газо</w:t>
      </w:r>
      <w:proofErr w:type="spellEnd"/>
      <w:r>
        <w:rPr>
          <w:rFonts w:eastAsiaTheme="minorEastAsia"/>
          <w:sz w:val="28"/>
          <w:lang w:eastAsia="en-US"/>
        </w:rPr>
        <w:t xml:space="preserve"> и электроснабжения населенного пункта……………………………………………………………...17</w:t>
      </w:r>
    </w:p>
    <w:p w:rsidR="00C45B9D" w:rsidRDefault="00C45B9D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18. 3.5.3. Планируемое размещение объектов связи…………………………..18</w:t>
      </w:r>
    </w:p>
    <w:p w:rsidR="00C45B9D" w:rsidRDefault="00C45B9D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19. Планируемое размещение объектов транспортной инфраструктуры………………………………………………………………….18</w:t>
      </w:r>
    </w:p>
    <w:p w:rsidR="00C45B9D" w:rsidRDefault="00C45B9D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20. Планируемое размещение объектов утилизации и переработки бытовых и промышленных отходов города………………………………………………...19</w:t>
      </w:r>
    </w:p>
    <w:p w:rsidR="00C45B9D" w:rsidRDefault="00C45B9D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21. Планируемое размещение объектов инженерного благоустройства территории……………………………………………………………………….19</w:t>
      </w:r>
    </w:p>
    <w:p w:rsidR="00C45B9D" w:rsidRDefault="00C45B9D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22. 3.8.1. Дождевая канализация………………………………………………..19</w:t>
      </w:r>
    </w:p>
    <w:p w:rsidR="00C45B9D" w:rsidRDefault="00C45B9D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23. 3.8.2. Инженерное благоустройства территории…………………………..20</w:t>
      </w:r>
    </w:p>
    <w:p w:rsidR="00C45B9D" w:rsidRDefault="00C45B9D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24. 3.9. Планируемое размещение объектов МЧС по предупреждению и ликвидации последствий чрезвычайных ситуаций на территории города……………………………………………………………………………..20</w:t>
      </w:r>
    </w:p>
    <w:p w:rsidR="00C45B9D" w:rsidRDefault="00C45B9D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25. Планируемое размещение объектов федерального и регионального значения…………………………………………………………………………..21</w:t>
      </w:r>
    </w:p>
    <w:p w:rsidR="00C45B9D" w:rsidRDefault="00C45B9D" w:rsidP="00AF772E">
      <w:pPr>
        <w:jc w:val="both"/>
        <w:rPr>
          <w:rFonts w:eastAsiaTheme="minorEastAsia"/>
          <w:sz w:val="28"/>
          <w:lang w:eastAsia="en-US"/>
        </w:rPr>
      </w:pPr>
      <w:r>
        <w:rPr>
          <w:rFonts w:eastAsiaTheme="minorEastAsia"/>
          <w:sz w:val="28"/>
          <w:lang w:eastAsia="en-US"/>
        </w:rPr>
        <w:t>26. Предложения по изменению границы города Первоуральск………….22</w:t>
      </w:r>
    </w:p>
    <w:p w:rsidR="00C45B9D" w:rsidRDefault="00C45B9D" w:rsidP="00AF772E">
      <w:pPr>
        <w:jc w:val="both"/>
        <w:rPr>
          <w:rFonts w:eastAsiaTheme="minorEastAsia"/>
          <w:lang w:eastAsia="en-US"/>
        </w:rPr>
      </w:pPr>
    </w:p>
    <w:p w:rsidR="00907CB6" w:rsidRDefault="00907CB6">
      <w:pPr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CE433D" w:rsidRDefault="001C0F8C" w:rsidP="001C0F8C">
      <w:pPr>
        <w:jc w:val="center"/>
        <w:rPr>
          <w:b/>
          <w:sz w:val="28"/>
        </w:rPr>
      </w:pPr>
      <w:r w:rsidRPr="001C0F8C">
        <w:rPr>
          <w:b/>
          <w:sz w:val="28"/>
        </w:rPr>
        <w:lastRenderedPageBreak/>
        <w:t>Введение</w:t>
      </w:r>
    </w:p>
    <w:p w:rsidR="001C0F8C" w:rsidRPr="001C0F8C" w:rsidRDefault="001C0F8C" w:rsidP="001C0F8C">
      <w:pPr>
        <w:jc w:val="center"/>
        <w:rPr>
          <w:b/>
          <w:sz w:val="28"/>
        </w:rPr>
      </w:pPr>
    </w:p>
    <w:p w:rsidR="00CE433D" w:rsidRPr="00CE433D" w:rsidRDefault="00CE433D" w:rsidP="00CE433D">
      <w:pPr>
        <w:ind w:firstLine="709"/>
        <w:jc w:val="both"/>
        <w:rPr>
          <w:sz w:val="28"/>
        </w:rPr>
      </w:pPr>
      <w:bookmarkStart w:id="2" w:name="_Toc299928196"/>
      <w:bookmarkStart w:id="3" w:name="_Toc279044368"/>
      <w:bookmarkStart w:id="4" w:name="_Toc279052249"/>
      <w:r w:rsidRPr="00CE433D">
        <w:rPr>
          <w:sz w:val="28"/>
        </w:rPr>
        <w:t>Проект разработан в соответствии с заданием на разработку градостроительной документации.</w:t>
      </w:r>
    </w:p>
    <w:p w:rsidR="00CE433D" w:rsidRPr="00CE433D" w:rsidRDefault="00CE433D" w:rsidP="00CE433D">
      <w:pPr>
        <w:ind w:firstLine="709"/>
        <w:jc w:val="both"/>
        <w:rPr>
          <w:sz w:val="28"/>
          <w:szCs w:val="28"/>
        </w:rPr>
      </w:pPr>
      <w:r w:rsidRPr="00CE433D">
        <w:rPr>
          <w:sz w:val="28"/>
          <w:szCs w:val="28"/>
        </w:rPr>
        <w:t xml:space="preserve">Главной целью генерального плана является обеспечение устойчивого развития территории населенного пункта, обеспечение жильем населения и улучшение состояния среды. Это достигается путём планирования развития территории, включая определение функциональных зон, зон планируемого размещения объектов капитального строительства местного (регионального и федерального) значения, зон с особыми условиями использования территорий. </w:t>
      </w:r>
    </w:p>
    <w:p w:rsidR="00CE433D" w:rsidRPr="00CE433D" w:rsidRDefault="00CE433D" w:rsidP="00CE433D">
      <w:pPr>
        <w:ind w:firstLine="709"/>
        <w:jc w:val="both"/>
        <w:rPr>
          <w:sz w:val="28"/>
          <w:szCs w:val="28"/>
        </w:rPr>
      </w:pPr>
      <w:r w:rsidRPr="00CE433D">
        <w:rPr>
          <w:sz w:val="28"/>
          <w:szCs w:val="28"/>
        </w:rPr>
        <w:t>В документах территориального планирования назначение территорий определяется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 (ч.1 ст.9 Градостроительного кодекса Российской Федерации).</w:t>
      </w:r>
    </w:p>
    <w:p w:rsidR="00CE433D" w:rsidRPr="00CE433D" w:rsidRDefault="00CE433D" w:rsidP="00CE433D">
      <w:pPr>
        <w:ind w:firstLine="709"/>
        <w:jc w:val="both"/>
        <w:rPr>
          <w:sz w:val="28"/>
          <w:szCs w:val="28"/>
        </w:rPr>
      </w:pPr>
      <w:r w:rsidRPr="00CE433D">
        <w:rPr>
          <w:sz w:val="28"/>
          <w:szCs w:val="28"/>
        </w:rPr>
        <w:t>При разработке генерального плана учтены и использованы следующие законодательные нормативные документы: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Градостроительный Кодекс Российской Федерации от 29</w:t>
      </w:r>
      <w:r w:rsidR="000071CA">
        <w:rPr>
          <w:sz w:val="28"/>
        </w:rPr>
        <w:t xml:space="preserve"> декабря </w:t>
      </w:r>
      <w:r w:rsidRPr="00CE433D">
        <w:rPr>
          <w:sz w:val="28"/>
        </w:rPr>
        <w:t>2004 года № 190-ФЗ (с изменениями и дополнениями);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Земельный Кодекс Российской Федерации (Федеральный Закон от 25.10.2001 года № 136-ФЗ);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Федеральный закон от 24</w:t>
      </w:r>
      <w:r w:rsidR="000071CA">
        <w:rPr>
          <w:sz w:val="28"/>
        </w:rPr>
        <w:t xml:space="preserve"> июля </w:t>
      </w:r>
      <w:r w:rsidRPr="00CE433D">
        <w:rPr>
          <w:sz w:val="28"/>
        </w:rPr>
        <w:t>2007 г</w:t>
      </w:r>
      <w:r w:rsidR="000071CA">
        <w:rPr>
          <w:sz w:val="28"/>
        </w:rPr>
        <w:t>ода</w:t>
      </w:r>
      <w:r w:rsidRPr="00CE433D">
        <w:rPr>
          <w:sz w:val="28"/>
        </w:rPr>
        <w:t xml:space="preserve"> № 221-ФЗ </w:t>
      </w:r>
      <w:r w:rsidR="000071CA">
        <w:rPr>
          <w:sz w:val="28"/>
        </w:rPr>
        <w:t xml:space="preserve">                                 </w:t>
      </w:r>
      <w:r w:rsidRPr="00CE433D">
        <w:rPr>
          <w:sz w:val="28"/>
        </w:rPr>
        <w:t>«О государственном кадастре недвижимости»;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Закон Свердловской области от 19</w:t>
      </w:r>
      <w:r w:rsidR="000071CA">
        <w:rPr>
          <w:sz w:val="28"/>
        </w:rPr>
        <w:t xml:space="preserve"> октября </w:t>
      </w:r>
      <w:r w:rsidRPr="00CE433D">
        <w:rPr>
          <w:sz w:val="28"/>
        </w:rPr>
        <w:t>2007 года № 100-ОЗ «О документах территориальной планировки муниципальных образований, расположенных на территории Свердловской области»;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Закон Свердловской области от 12</w:t>
      </w:r>
      <w:r w:rsidR="000071CA">
        <w:rPr>
          <w:sz w:val="28"/>
        </w:rPr>
        <w:t xml:space="preserve"> июля </w:t>
      </w:r>
      <w:r w:rsidRPr="00CE433D">
        <w:rPr>
          <w:sz w:val="28"/>
        </w:rPr>
        <w:t xml:space="preserve">2007 года № 85-ОЗ </w:t>
      </w:r>
      <w:r w:rsidR="000071CA">
        <w:rPr>
          <w:sz w:val="28"/>
        </w:rPr>
        <w:t xml:space="preserve">                 </w:t>
      </w:r>
      <w:r w:rsidRPr="00CE433D">
        <w:rPr>
          <w:sz w:val="28"/>
        </w:rPr>
        <w:t xml:space="preserve">«О внесении изменений в приложения к Закону Свердловской области </w:t>
      </w:r>
      <w:r w:rsidR="000071CA">
        <w:rPr>
          <w:sz w:val="28"/>
        </w:rPr>
        <w:t xml:space="preserve">                    </w:t>
      </w:r>
      <w:r w:rsidRPr="00CE433D">
        <w:rPr>
          <w:sz w:val="28"/>
        </w:rPr>
        <w:t>«О границах муниципальных образований, расположенных на территории Свердловской области» (в ред. Областных законов от 04</w:t>
      </w:r>
      <w:r w:rsidR="000071CA">
        <w:rPr>
          <w:sz w:val="28"/>
        </w:rPr>
        <w:t xml:space="preserve"> февраля </w:t>
      </w:r>
      <w:r w:rsidRPr="00CE433D">
        <w:rPr>
          <w:sz w:val="28"/>
        </w:rPr>
        <w:t>2008 г</w:t>
      </w:r>
      <w:r w:rsidR="000071CA">
        <w:rPr>
          <w:sz w:val="28"/>
        </w:rPr>
        <w:t>ода</w:t>
      </w:r>
      <w:r w:rsidRPr="00CE433D">
        <w:rPr>
          <w:sz w:val="28"/>
        </w:rPr>
        <w:t xml:space="preserve"> № 3-ОЗ, от 09</w:t>
      </w:r>
      <w:r w:rsidR="000071CA">
        <w:rPr>
          <w:sz w:val="28"/>
        </w:rPr>
        <w:t xml:space="preserve"> июня </w:t>
      </w:r>
      <w:r w:rsidRPr="00CE433D">
        <w:rPr>
          <w:sz w:val="28"/>
        </w:rPr>
        <w:t>2008</w:t>
      </w:r>
      <w:r w:rsidR="000071CA">
        <w:rPr>
          <w:sz w:val="28"/>
        </w:rPr>
        <w:t xml:space="preserve"> года</w:t>
      </w:r>
      <w:r w:rsidRPr="00CE433D">
        <w:rPr>
          <w:sz w:val="28"/>
        </w:rPr>
        <w:t xml:space="preserve"> N 29-ОЗ, от 26</w:t>
      </w:r>
      <w:r w:rsidR="000071CA">
        <w:rPr>
          <w:sz w:val="28"/>
        </w:rPr>
        <w:t xml:space="preserve"> декабря </w:t>
      </w:r>
      <w:r w:rsidRPr="00CE433D">
        <w:rPr>
          <w:sz w:val="28"/>
        </w:rPr>
        <w:t>2008</w:t>
      </w:r>
      <w:r w:rsidR="000071CA">
        <w:rPr>
          <w:sz w:val="28"/>
        </w:rPr>
        <w:t xml:space="preserve"> года</w:t>
      </w:r>
      <w:r w:rsidRPr="00CE433D">
        <w:rPr>
          <w:sz w:val="28"/>
        </w:rPr>
        <w:t xml:space="preserve"> N 144-ОЗ);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Методические рекомендации по разработке проектов генеральных планов поселений и городских округов (от 26 мая 2011 г);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СП42.13330.2011. СНиП 2.07.01-89* Градостроительство. Планировка и застройка городских и сельских поселений;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 xml:space="preserve">СанПиН 2.2.1/2.1.1.1200-03 Санитарно-защитные зоны </w:t>
      </w:r>
      <w:r w:rsidR="000071CA">
        <w:rPr>
          <w:sz w:val="28"/>
        </w:rPr>
        <w:t xml:space="preserve">                             </w:t>
      </w:r>
      <w:r w:rsidRPr="00CE433D">
        <w:rPr>
          <w:sz w:val="28"/>
        </w:rPr>
        <w:t>и санитарная классификация предприятий, сооружений и иных объектов;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СНиП 2.04.02-84* Водоснабжение. Наружные сети и сооружения;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СНиП 2.04.03.-85 Канализация. Наружные сети и сооружения;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СНиП 2.04.07-86 Тепловые сети;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СНиП 2.06.15-85 Инженерная защита территории от затопления и подтопления;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lastRenderedPageBreak/>
        <w:t>-</w:t>
      </w:r>
      <w:r w:rsidRPr="00CE433D">
        <w:rPr>
          <w:sz w:val="28"/>
        </w:rPr>
        <w:tab/>
        <w:t>СНиП 11.02.-96 Инженерные изыскания для строительства. Основные положения;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СНиП 2.01.01-82* Строительная климатология и геофизика;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СНиП 23-01-99 Строительная климатология;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СП 30-102-99 Планировка и застройка территорий малоэтажного жилищного строительства;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Нормативов градостроительного проектирования Свердловской области НГПСО 1-2009.66.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При разработке проекта учтены: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положения Схемы территориального планирования Свердловской области (далее – СТП Свердловской области) в отношении территорий городского округа Первоуральск;</w:t>
      </w:r>
    </w:p>
    <w:p w:rsidR="00CE433D" w:rsidRPr="00CE433D" w:rsidRDefault="00CE433D" w:rsidP="00CE433D">
      <w:pPr>
        <w:ind w:firstLine="709"/>
        <w:jc w:val="both"/>
        <w:rPr>
          <w:b/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Стратегия социально-экономического развития городского округа Первоуральск до 2020 года;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Исходные данные, используемые в проекте:</w:t>
      </w:r>
    </w:p>
    <w:p w:rsidR="00CE433D" w:rsidRPr="00CE433D" w:rsidRDefault="00CE433D" w:rsidP="00CE433D">
      <w:pPr>
        <w:ind w:firstLine="709"/>
        <w:jc w:val="both"/>
        <w:rPr>
          <w:b/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Генеральный план города Первоуральск;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данные о современном состоянии и использовании территории городского округа, предоставленные подразделениями Администрации городского округа Первоуральск;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Кадастровый план территории в границах города;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топографические карты и топографические съёмки, М 1:5000;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-</w:t>
      </w:r>
      <w:r w:rsidRPr="00CE433D">
        <w:rPr>
          <w:sz w:val="28"/>
        </w:rPr>
        <w:tab/>
        <w:t>материалы экономических и иных программ.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Генеральный план разработан на следующие проектные периоды: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Исходный год – 2</w:t>
      </w:r>
      <w:r w:rsidR="00E63791">
        <w:rPr>
          <w:sz w:val="28"/>
        </w:rPr>
        <w:t>015</w:t>
      </w:r>
      <w:r w:rsidRPr="00CE433D">
        <w:rPr>
          <w:sz w:val="28"/>
        </w:rPr>
        <w:t xml:space="preserve"> г.;</w:t>
      </w:r>
    </w:p>
    <w:p w:rsidR="00CE433D" w:rsidRPr="00CE433D" w:rsidRDefault="00CE433D" w:rsidP="00CE433D">
      <w:pPr>
        <w:ind w:firstLine="709"/>
        <w:jc w:val="both"/>
        <w:rPr>
          <w:sz w:val="28"/>
        </w:rPr>
      </w:pPr>
      <w:r w:rsidRPr="00CE433D">
        <w:rPr>
          <w:sz w:val="28"/>
        </w:rPr>
        <w:t>1 этап –2025г.;</w:t>
      </w:r>
    </w:p>
    <w:p w:rsidR="00CE433D" w:rsidRDefault="00E63791" w:rsidP="00CE433D">
      <w:pPr>
        <w:ind w:firstLine="709"/>
        <w:jc w:val="both"/>
        <w:rPr>
          <w:sz w:val="28"/>
        </w:rPr>
      </w:pPr>
      <w:r>
        <w:rPr>
          <w:sz w:val="28"/>
        </w:rPr>
        <w:t>2 этап – 2035 г. расчетный срок.</w:t>
      </w:r>
    </w:p>
    <w:p w:rsidR="00E63791" w:rsidRDefault="00E63791" w:rsidP="00E63791">
      <w:pPr>
        <w:jc w:val="both"/>
        <w:rPr>
          <w:sz w:val="28"/>
        </w:rPr>
      </w:pPr>
    </w:p>
    <w:p w:rsidR="00E63791" w:rsidRDefault="00E63791" w:rsidP="00E63791">
      <w:pPr>
        <w:jc w:val="center"/>
        <w:rPr>
          <w:sz w:val="28"/>
        </w:rPr>
      </w:pPr>
      <w:r w:rsidRPr="00E63791">
        <w:rPr>
          <w:b/>
          <w:sz w:val="28"/>
          <w:lang w:val="en-US"/>
        </w:rPr>
        <w:t>I</w:t>
      </w:r>
      <w:r w:rsidRPr="00E63791">
        <w:rPr>
          <w:b/>
          <w:sz w:val="28"/>
        </w:rPr>
        <w:t>. Краткая характеристика и структурная организация города Первоуральск</w:t>
      </w:r>
    </w:p>
    <w:p w:rsidR="00E63791" w:rsidRPr="00E63791" w:rsidRDefault="00E63791" w:rsidP="00E63791">
      <w:pPr>
        <w:ind w:firstLine="709"/>
        <w:jc w:val="both"/>
        <w:rPr>
          <w:sz w:val="32"/>
        </w:rPr>
      </w:pPr>
    </w:p>
    <w:bookmarkEnd w:id="2"/>
    <w:bookmarkEnd w:id="3"/>
    <w:bookmarkEnd w:id="4"/>
    <w:p w:rsidR="00CE433D" w:rsidRPr="00E63791" w:rsidRDefault="00CE433D" w:rsidP="00E637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3791">
        <w:rPr>
          <w:sz w:val="28"/>
          <w:szCs w:val="28"/>
        </w:rPr>
        <w:t>Городской округ Первоуральск с подчиненной территорией расположен на рубеже восточных предгорий Среднего Урала и зауральской складчатой возвышенности, в Юго-Западной части Свердловской области, западнее</w:t>
      </w:r>
      <w:r w:rsidRPr="00E63791">
        <w:rPr>
          <w:sz w:val="28"/>
          <w:szCs w:val="28"/>
        </w:rPr>
        <w:br/>
        <w:t xml:space="preserve">г. Екатеринбург, в </w:t>
      </w:r>
      <w:proofErr w:type="spellStart"/>
      <w:r w:rsidRPr="00E63791">
        <w:rPr>
          <w:sz w:val="28"/>
          <w:szCs w:val="28"/>
        </w:rPr>
        <w:t>горноуральской</w:t>
      </w:r>
      <w:proofErr w:type="spellEnd"/>
      <w:r w:rsidRPr="00E63791">
        <w:rPr>
          <w:sz w:val="28"/>
          <w:szCs w:val="28"/>
        </w:rPr>
        <w:t xml:space="preserve"> агроклиматической зоне.</w:t>
      </w:r>
    </w:p>
    <w:p w:rsidR="00CE433D" w:rsidRPr="00E63791" w:rsidRDefault="00CE433D" w:rsidP="00E6379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63791">
        <w:rPr>
          <w:sz w:val="28"/>
          <w:szCs w:val="28"/>
        </w:rPr>
        <w:t>Архитектурно-планировочная структура города определена его географическим положением, условиями исторического развития, экономическим потенциалом и характерна для уральских поселений-заводов возникших на пути из Европейской части России в Сибирь.</w:t>
      </w:r>
    </w:p>
    <w:p w:rsidR="00CE433D" w:rsidRPr="00E63791" w:rsidRDefault="00CE433D" w:rsidP="00E6379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63791">
        <w:rPr>
          <w:sz w:val="28"/>
          <w:szCs w:val="28"/>
        </w:rPr>
        <w:t xml:space="preserve">Город примыкает к планировочной оси Федерального значения (железная и автомобильная дороги). Основным структурообразующим элементом является городской пруд и долина р. Чусовой, с ее притоками вокруг которых и сформированы основные массивы жилья </w:t>
      </w:r>
      <w:r w:rsidR="000071CA">
        <w:rPr>
          <w:sz w:val="28"/>
          <w:szCs w:val="28"/>
        </w:rPr>
        <w:t xml:space="preserve">                                           </w:t>
      </w:r>
      <w:r w:rsidRPr="00E63791">
        <w:rPr>
          <w:sz w:val="28"/>
          <w:szCs w:val="28"/>
        </w:rPr>
        <w:t>и промышленности.</w:t>
      </w:r>
    </w:p>
    <w:p w:rsidR="00CE433D" w:rsidRPr="00E63791" w:rsidRDefault="00CE433D" w:rsidP="00E6379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63791">
        <w:rPr>
          <w:sz w:val="28"/>
          <w:szCs w:val="28"/>
        </w:rPr>
        <w:t xml:space="preserve">Необходимо отметить градостроительную ошибку 30 - 40 годов при размещении промышленности городов Ревды и Первоуральска, которая </w:t>
      </w:r>
      <w:r w:rsidRPr="00E63791">
        <w:rPr>
          <w:sz w:val="28"/>
          <w:szCs w:val="28"/>
        </w:rPr>
        <w:lastRenderedPageBreak/>
        <w:t>привела к катастрофической экологической обстановке в регионе. В связи с этим при выборе направления развития, следует предусматривать сохранение основного пятна города, а развитие жилой зоны планировать в се</w:t>
      </w:r>
      <w:r w:rsidR="001C0F8C">
        <w:rPr>
          <w:sz w:val="28"/>
          <w:szCs w:val="28"/>
        </w:rPr>
        <w:t xml:space="preserve">верном направлении, в сторону </w:t>
      </w:r>
      <w:r w:rsidRPr="00E63791">
        <w:rPr>
          <w:sz w:val="28"/>
          <w:szCs w:val="28"/>
        </w:rPr>
        <w:t>п. Билимбай на чистые территории.</w:t>
      </w:r>
    </w:p>
    <w:p w:rsidR="00CE433D" w:rsidRDefault="00CE433D" w:rsidP="00E63791">
      <w:pPr>
        <w:ind w:firstLine="709"/>
        <w:jc w:val="both"/>
        <w:rPr>
          <w:sz w:val="28"/>
        </w:rPr>
      </w:pPr>
      <w:r w:rsidRPr="00E63791">
        <w:rPr>
          <w:sz w:val="28"/>
        </w:rPr>
        <w:t>По данным 10 территориального отдела площадь населенного пункта в существующих границах составляет 8545 га.</w:t>
      </w:r>
    </w:p>
    <w:p w:rsidR="00E63791" w:rsidRDefault="00E63791" w:rsidP="00E63791">
      <w:pPr>
        <w:ind w:firstLine="709"/>
        <w:jc w:val="both"/>
        <w:rPr>
          <w:sz w:val="28"/>
        </w:rPr>
      </w:pPr>
    </w:p>
    <w:p w:rsidR="00E63791" w:rsidRPr="0052470A" w:rsidRDefault="00E63791" w:rsidP="00E63791">
      <w:pPr>
        <w:ind w:firstLine="709"/>
        <w:jc w:val="center"/>
        <w:rPr>
          <w:b/>
          <w:sz w:val="32"/>
        </w:rPr>
      </w:pPr>
      <w:r w:rsidRPr="001C0F8C">
        <w:rPr>
          <w:b/>
          <w:sz w:val="28"/>
          <w:lang w:val="en-US"/>
        </w:rPr>
        <w:t>II</w:t>
      </w:r>
      <w:r w:rsidRPr="001C0F8C">
        <w:rPr>
          <w:b/>
          <w:sz w:val="28"/>
        </w:rPr>
        <w:t xml:space="preserve">. </w:t>
      </w:r>
      <w:r w:rsidR="0052470A" w:rsidRPr="001C0F8C">
        <w:rPr>
          <w:b/>
          <w:sz w:val="28"/>
        </w:rPr>
        <w:t>Проектный баланс территории города Первоуральск</w:t>
      </w:r>
    </w:p>
    <w:p w:rsidR="0052470A" w:rsidRDefault="0052470A" w:rsidP="00E63791">
      <w:pPr>
        <w:ind w:firstLine="709"/>
        <w:jc w:val="center"/>
        <w:rPr>
          <w:b/>
          <w:sz w:val="28"/>
        </w:rPr>
      </w:pPr>
    </w:p>
    <w:p w:rsidR="0052470A" w:rsidRDefault="0052470A" w:rsidP="00E637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1. Прогноз численности населения города Первоуральск</w:t>
      </w:r>
    </w:p>
    <w:p w:rsidR="0052470A" w:rsidRPr="0052470A" w:rsidRDefault="0052470A" w:rsidP="00E63791">
      <w:pPr>
        <w:ind w:firstLine="709"/>
        <w:jc w:val="center"/>
        <w:rPr>
          <w:sz w:val="28"/>
        </w:rPr>
      </w:pPr>
    </w:p>
    <w:p w:rsidR="00CE433D" w:rsidRPr="0052470A" w:rsidRDefault="00CE433D" w:rsidP="0052470A">
      <w:pPr>
        <w:ind w:firstLine="708"/>
        <w:jc w:val="both"/>
        <w:rPr>
          <w:sz w:val="28"/>
          <w:szCs w:val="28"/>
        </w:rPr>
      </w:pPr>
      <w:r w:rsidRPr="0052470A">
        <w:rPr>
          <w:sz w:val="28"/>
          <w:szCs w:val="28"/>
        </w:rPr>
        <w:t xml:space="preserve">Население </w:t>
      </w:r>
      <w:r w:rsidRPr="0052470A">
        <w:rPr>
          <w:sz w:val="28"/>
        </w:rPr>
        <w:t>города на 01</w:t>
      </w:r>
      <w:r w:rsidR="000071CA">
        <w:rPr>
          <w:sz w:val="28"/>
        </w:rPr>
        <w:t xml:space="preserve"> января </w:t>
      </w:r>
      <w:r w:rsidRPr="0052470A">
        <w:rPr>
          <w:sz w:val="28"/>
        </w:rPr>
        <w:t>2013</w:t>
      </w:r>
      <w:r w:rsidR="000071CA">
        <w:rPr>
          <w:sz w:val="28"/>
        </w:rPr>
        <w:t xml:space="preserve"> года</w:t>
      </w:r>
      <w:r w:rsidRPr="0052470A">
        <w:rPr>
          <w:sz w:val="28"/>
        </w:rPr>
        <w:t xml:space="preserve"> </w:t>
      </w:r>
      <w:r w:rsidRPr="0052470A">
        <w:rPr>
          <w:sz w:val="28"/>
          <w:szCs w:val="28"/>
        </w:rPr>
        <w:t>составляет 125490 человек.</w:t>
      </w:r>
    </w:p>
    <w:p w:rsidR="00CE433D" w:rsidRPr="0052470A" w:rsidRDefault="00CE433D" w:rsidP="0052470A">
      <w:pPr>
        <w:ind w:firstLine="708"/>
        <w:jc w:val="both"/>
        <w:rPr>
          <w:sz w:val="28"/>
          <w:szCs w:val="28"/>
        </w:rPr>
      </w:pPr>
      <w:r w:rsidRPr="0052470A">
        <w:rPr>
          <w:sz w:val="28"/>
          <w:szCs w:val="28"/>
        </w:rPr>
        <w:t>Демографическая ситуация в населенном пункте продолжает характеризоваться тенденцией повышения численности населения за счет увеличения рождаемости. При этом наблюдается миграционный отток.</w:t>
      </w:r>
    </w:p>
    <w:p w:rsidR="00CE433D" w:rsidRPr="0052470A" w:rsidRDefault="00CE433D" w:rsidP="0052470A">
      <w:pPr>
        <w:ind w:firstLine="708"/>
        <w:jc w:val="both"/>
        <w:rPr>
          <w:sz w:val="28"/>
          <w:szCs w:val="28"/>
        </w:rPr>
      </w:pPr>
      <w:r w:rsidRPr="0052470A">
        <w:rPr>
          <w:sz w:val="28"/>
          <w:szCs w:val="28"/>
        </w:rPr>
        <w:t>Предложения генерального плана города Первоуральск основаны на мероприятиях, предусмотренных программой «Комплексное развитие городского округа Первоуральск» на 2014–2015 годы, утвержденной распоряжением Правительства Свердловской области от 30</w:t>
      </w:r>
      <w:r w:rsidR="000071CA">
        <w:rPr>
          <w:sz w:val="28"/>
          <w:szCs w:val="28"/>
        </w:rPr>
        <w:t xml:space="preserve"> декабря </w:t>
      </w:r>
      <w:r w:rsidRPr="0052470A">
        <w:rPr>
          <w:sz w:val="28"/>
          <w:szCs w:val="28"/>
        </w:rPr>
        <w:t>2014</w:t>
      </w:r>
      <w:r w:rsidR="000071CA">
        <w:rPr>
          <w:sz w:val="28"/>
          <w:szCs w:val="28"/>
        </w:rPr>
        <w:t xml:space="preserve"> года</w:t>
      </w:r>
      <w:r w:rsidRPr="0052470A">
        <w:rPr>
          <w:sz w:val="28"/>
          <w:szCs w:val="28"/>
        </w:rPr>
        <w:t xml:space="preserve"> № 1786-РП.</w:t>
      </w:r>
    </w:p>
    <w:p w:rsidR="00CE433D" w:rsidRPr="0052470A" w:rsidRDefault="00CE433D" w:rsidP="0052470A">
      <w:pPr>
        <w:ind w:firstLine="708"/>
        <w:jc w:val="both"/>
        <w:rPr>
          <w:sz w:val="28"/>
        </w:rPr>
      </w:pPr>
      <w:r w:rsidRPr="0052470A">
        <w:rPr>
          <w:sz w:val="28"/>
        </w:rPr>
        <w:t xml:space="preserve">Расчет численности населения произведен демографическим методом и сведен в </w:t>
      </w:r>
      <w:r w:rsidR="00155E2B">
        <w:rPr>
          <w:sz w:val="28"/>
        </w:rPr>
        <w:t>Т</w:t>
      </w:r>
      <w:r w:rsidRPr="0052470A">
        <w:rPr>
          <w:sz w:val="28"/>
        </w:rPr>
        <w:t>аблицу 1.</w:t>
      </w:r>
    </w:p>
    <w:p w:rsidR="00CE433D" w:rsidRPr="0052470A" w:rsidRDefault="00CE433D" w:rsidP="00CE433D">
      <w:pPr>
        <w:pStyle w:val="ac"/>
        <w:rPr>
          <w:b w:val="0"/>
        </w:rPr>
      </w:pPr>
      <w:r w:rsidRPr="0052470A">
        <w:rPr>
          <w:b w:val="0"/>
        </w:rPr>
        <w:t>Прогноз динамики изменения численности (%/чел.)</w:t>
      </w:r>
    </w:p>
    <w:p w:rsidR="00CE433D" w:rsidRPr="00C940E7" w:rsidRDefault="00CE433D" w:rsidP="00CE433D">
      <w:pPr>
        <w:pStyle w:val="6"/>
        <w:rPr>
          <w:lang w:val="en-US"/>
        </w:rPr>
      </w:pPr>
      <w:r w:rsidRPr="00C940E7">
        <w:t xml:space="preserve">Таблица </w:t>
      </w:r>
      <w:r>
        <w:t>1</w:t>
      </w:r>
    </w:p>
    <w:tbl>
      <w:tblPr>
        <w:tblStyle w:val="a9"/>
        <w:tblW w:w="4947" w:type="pct"/>
        <w:tblLook w:val="04A0" w:firstRow="1" w:lastRow="0" w:firstColumn="1" w:lastColumn="0" w:noHBand="0" w:noVBand="1"/>
      </w:tblPr>
      <w:tblGrid>
        <w:gridCol w:w="2883"/>
        <w:gridCol w:w="1773"/>
        <w:gridCol w:w="1693"/>
        <w:gridCol w:w="1691"/>
        <w:gridCol w:w="1430"/>
      </w:tblGrid>
      <w:tr w:rsidR="00CE433D" w:rsidRPr="00034A58" w:rsidTr="00CE433D">
        <w:trPr>
          <w:trHeight w:val="70"/>
        </w:trPr>
        <w:tc>
          <w:tcPr>
            <w:tcW w:w="1522" w:type="pct"/>
            <w:vMerge w:val="restart"/>
            <w:vAlign w:val="center"/>
          </w:tcPr>
          <w:p w:rsidR="00CE433D" w:rsidRPr="0052470A" w:rsidRDefault="00CE433D" w:rsidP="00CE433D">
            <w:pPr>
              <w:jc w:val="center"/>
            </w:pPr>
            <w:r w:rsidRPr="0052470A">
              <w:t>Существующее население</w:t>
            </w:r>
          </w:p>
        </w:tc>
        <w:tc>
          <w:tcPr>
            <w:tcW w:w="1830" w:type="pct"/>
            <w:gridSpan w:val="2"/>
            <w:tcBorders>
              <w:bottom w:val="single" w:sz="4" w:space="0" w:color="auto"/>
            </w:tcBorders>
            <w:vAlign w:val="center"/>
          </w:tcPr>
          <w:p w:rsidR="00CE433D" w:rsidRPr="0052470A" w:rsidRDefault="00CE433D" w:rsidP="00CE433D">
            <w:pPr>
              <w:jc w:val="center"/>
            </w:pPr>
            <w:r w:rsidRPr="0052470A">
              <w:t>Прогноз изменения численности населения на 2020 год</w:t>
            </w:r>
          </w:p>
        </w:tc>
        <w:tc>
          <w:tcPr>
            <w:tcW w:w="1648" w:type="pct"/>
            <w:gridSpan w:val="2"/>
            <w:tcBorders>
              <w:bottom w:val="single" w:sz="4" w:space="0" w:color="auto"/>
            </w:tcBorders>
            <w:vAlign w:val="center"/>
          </w:tcPr>
          <w:p w:rsidR="00CE433D" w:rsidRPr="0052470A" w:rsidRDefault="00CE433D" w:rsidP="00CE433D">
            <w:pPr>
              <w:jc w:val="center"/>
            </w:pPr>
            <w:r w:rsidRPr="0052470A">
              <w:t>Прогноз изменения численности населения на 2030 год</w:t>
            </w:r>
          </w:p>
        </w:tc>
      </w:tr>
      <w:tr w:rsidR="00CE433D" w:rsidRPr="00034A58" w:rsidTr="00CE433D">
        <w:trPr>
          <w:trHeight w:val="70"/>
        </w:trPr>
        <w:tc>
          <w:tcPr>
            <w:tcW w:w="1522" w:type="pct"/>
            <w:vMerge/>
            <w:vAlign w:val="center"/>
          </w:tcPr>
          <w:p w:rsidR="00CE433D" w:rsidRPr="0052470A" w:rsidRDefault="00CE433D" w:rsidP="00CE433D">
            <w:pPr>
              <w:jc w:val="center"/>
            </w:pPr>
          </w:p>
        </w:tc>
        <w:tc>
          <w:tcPr>
            <w:tcW w:w="936" w:type="pct"/>
            <w:tcBorders>
              <w:top w:val="single" w:sz="4" w:space="0" w:color="auto"/>
            </w:tcBorders>
            <w:vAlign w:val="center"/>
          </w:tcPr>
          <w:p w:rsidR="00CE433D" w:rsidRPr="0052470A" w:rsidRDefault="00CE433D" w:rsidP="00CE433D">
            <w:pPr>
              <w:jc w:val="center"/>
            </w:pPr>
            <w:r w:rsidRPr="0052470A">
              <w:t>чел.</w:t>
            </w:r>
          </w:p>
        </w:tc>
        <w:tc>
          <w:tcPr>
            <w:tcW w:w="894" w:type="pct"/>
            <w:tcBorders>
              <w:top w:val="single" w:sz="4" w:space="0" w:color="auto"/>
            </w:tcBorders>
            <w:vAlign w:val="center"/>
          </w:tcPr>
          <w:p w:rsidR="00CE433D" w:rsidRPr="0052470A" w:rsidRDefault="00CE433D" w:rsidP="00CE433D">
            <w:pPr>
              <w:jc w:val="center"/>
            </w:pPr>
            <w:r w:rsidRPr="0052470A">
              <w:t>%%</w:t>
            </w:r>
          </w:p>
        </w:tc>
        <w:tc>
          <w:tcPr>
            <w:tcW w:w="893" w:type="pct"/>
            <w:tcBorders>
              <w:top w:val="single" w:sz="4" w:space="0" w:color="auto"/>
            </w:tcBorders>
            <w:vAlign w:val="center"/>
          </w:tcPr>
          <w:p w:rsidR="00CE433D" w:rsidRPr="0052470A" w:rsidRDefault="00CE433D" w:rsidP="00CE433D">
            <w:pPr>
              <w:jc w:val="center"/>
            </w:pPr>
            <w:r w:rsidRPr="0052470A">
              <w:t>чел.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CE433D" w:rsidRPr="0052470A" w:rsidRDefault="00CE433D" w:rsidP="00CE433D">
            <w:pPr>
              <w:jc w:val="center"/>
            </w:pPr>
            <w:r w:rsidRPr="0052470A">
              <w:t>%%</w:t>
            </w:r>
          </w:p>
        </w:tc>
      </w:tr>
      <w:tr w:rsidR="00CE433D" w:rsidRPr="00034A58" w:rsidTr="00CE433D">
        <w:trPr>
          <w:trHeight w:val="70"/>
        </w:trPr>
        <w:tc>
          <w:tcPr>
            <w:tcW w:w="1522" w:type="pct"/>
            <w:vAlign w:val="center"/>
          </w:tcPr>
          <w:p w:rsidR="00CE433D" w:rsidRPr="00034A58" w:rsidRDefault="00CE433D" w:rsidP="00CE4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6" w:type="pct"/>
            <w:vAlign w:val="center"/>
          </w:tcPr>
          <w:p w:rsidR="00CE433D" w:rsidRPr="00034A58" w:rsidRDefault="00CE433D" w:rsidP="00CE4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4" w:type="pct"/>
            <w:vAlign w:val="center"/>
          </w:tcPr>
          <w:p w:rsidR="00CE433D" w:rsidRPr="00034A58" w:rsidRDefault="00CE433D" w:rsidP="00CE4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3" w:type="pct"/>
            <w:vAlign w:val="center"/>
          </w:tcPr>
          <w:p w:rsidR="00CE433D" w:rsidRPr="00034A58" w:rsidRDefault="00CE433D" w:rsidP="00CE4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5" w:type="pct"/>
            <w:vAlign w:val="center"/>
          </w:tcPr>
          <w:p w:rsidR="00CE433D" w:rsidRPr="00034A58" w:rsidRDefault="00CE433D" w:rsidP="00CE43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E433D" w:rsidRPr="00034A58" w:rsidTr="00CE433D">
        <w:trPr>
          <w:trHeight w:val="70"/>
        </w:trPr>
        <w:tc>
          <w:tcPr>
            <w:tcW w:w="1522" w:type="pct"/>
            <w:vAlign w:val="center"/>
          </w:tcPr>
          <w:p w:rsidR="00CE433D" w:rsidRPr="00034A58" w:rsidRDefault="00CE433D" w:rsidP="00CE433D">
            <w:pPr>
              <w:jc w:val="center"/>
            </w:pPr>
            <w:r>
              <w:t>125 490</w:t>
            </w:r>
          </w:p>
        </w:tc>
        <w:tc>
          <w:tcPr>
            <w:tcW w:w="936" w:type="pct"/>
            <w:vAlign w:val="center"/>
          </w:tcPr>
          <w:p w:rsidR="00CE433D" w:rsidRPr="00034A58" w:rsidRDefault="00CE433D" w:rsidP="00CE433D">
            <w:pPr>
              <w:jc w:val="center"/>
            </w:pPr>
            <w:r>
              <w:t>127 500</w:t>
            </w:r>
          </w:p>
        </w:tc>
        <w:tc>
          <w:tcPr>
            <w:tcW w:w="894" w:type="pct"/>
            <w:vAlign w:val="center"/>
          </w:tcPr>
          <w:p w:rsidR="00CE433D" w:rsidRPr="00034A58" w:rsidRDefault="00CE433D" w:rsidP="00CE433D">
            <w:pPr>
              <w:jc w:val="center"/>
            </w:pPr>
            <w:r w:rsidRPr="00034A58">
              <w:t>+</w:t>
            </w:r>
            <w:r>
              <w:t>1,6</w:t>
            </w:r>
          </w:p>
        </w:tc>
        <w:tc>
          <w:tcPr>
            <w:tcW w:w="893" w:type="pct"/>
            <w:vAlign w:val="center"/>
          </w:tcPr>
          <w:p w:rsidR="00CE433D" w:rsidRPr="00034A58" w:rsidRDefault="00CE433D" w:rsidP="00CE433D">
            <w:pPr>
              <w:jc w:val="center"/>
            </w:pPr>
            <w:r>
              <w:t>131 000</w:t>
            </w:r>
          </w:p>
        </w:tc>
        <w:tc>
          <w:tcPr>
            <w:tcW w:w="755" w:type="pct"/>
            <w:vAlign w:val="center"/>
          </w:tcPr>
          <w:p w:rsidR="00CE433D" w:rsidRPr="00034A58" w:rsidRDefault="00CE433D" w:rsidP="00CE433D">
            <w:pPr>
              <w:jc w:val="center"/>
            </w:pPr>
            <w:r w:rsidRPr="00034A58">
              <w:t>+</w:t>
            </w:r>
            <w:r>
              <w:t>4,4</w:t>
            </w:r>
          </w:p>
        </w:tc>
      </w:tr>
    </w:tbl>
    <w:p w:rsidR="00CE433D" w:rsidRPr="007C7840" w:rsidRDefault="00CE433D" w:rsidP="00CE433D">
      <w:pPr>
        <w:ind w:firstLine="708"/>
        <w:rPr>
          <w:highlight w:val="yellow"/>
        </w:rPr>
      </w:pPr>
    </w:p>
    <w:p w:rsidR="00CE433D" w:rsidRPr="0052470A" w:rsidRDefault="00CE433D" w:rsidP="0052470A">
      <w:pPr>
        <w:ind w:firstLine="709"/>
        <w:jc w:val="both"/>
        <w:rPr>
          <w:sz w:val="28"/>
        </w:rPr>
      </w:pPr>
      <w:r w:rsidRPr="0052470A">
        <w:rPr>
          <w:sz w:val="28"/>
        </w:rPr>
        <w:t>Учитывая заинтересованность населения в освоение территории под строительство проектом предусмотрен дополнительный прирост населения.</w:t>
      </w:r>
    </w:p>
    <w:p w:rsidR="00CE433D" w:rsidRDefault="00CE433D" w:rsidP="0052470A">
      <w:pPr>
        <w:ind w:firstLine="709"/>
        <w:jc w:val="both"/>
        <w:rPr>
          <w:sz w:val="28"/>
          <w:szCs w:val="28"/>
        </w:rPr>
      </w:pPr>
      <w:r w:rsidRPr="0052470A">
        <w:rPr>
          <w:sz w:val="28"/>
          <w:szCs w:val="28"/>
        </w:rPr>
        <w:t xml:space="preserve">Проектом предусматривается обеспечение проектного населения местами приложения труда в границах проектирования и за их пределами. Согласно НГПСО 1-2009.66, для жителей городских населенных пунктов затраты времени на трудовые передвижения от мест жительства до мест работы (пешеходные или с использованием транспорта), как правило, не должны превышать 60 мин. В соответствии с нормативами, местами приложения труда могут являться: объекты социального и </w:t>
      </w:r>
      <w:r w:rsidRPr="0052470A">
        <w:rPr>
          <w:sz w:val="28"/>
        </w:rPr>
        <w:t>культурно-бытового обслуживания, размещенные на территории проектирования, производственные и сельскохозяйственные площадки в границах проектирования</w:t>
      </w:r>
      <w:r w:rsidRPr="0052470A">
        <w:rPr>
          <w:sz w:val="28"/>
          <w:szCs w:val="28"/>
        </w:rPr>
        <w:t>, а так же предприятия и объекты, расположенные в 60 минутной доступности (примерный радиус доступности – 60 км, при средней скорости 80 км/час), в том числе г. Екатеринбург.</w:t>
      </w:r>
    </w:p>
    <w:p w:rsidR="0052470A" w:rsidRDefault="0052470A" w:rsidP="0052470A">
      <w:pPr>
        <w:ind w:firstLine="709"/>
        <w:jc w:val="both"/>
        <w:rPr>
          <w:sz w:val="28"/>
          <w:szCs w:val="28"/>
        </w:rPr>
      </w:pPr>
    </w:p>
    <w:p w:rsidR="0052470A" w:rsidRDefault="0052470A" w:rsidP="00155E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Планируемое функциональное зонирование территории города Первоуральск</w:t>
      </w:r>
    </w:p>
    <w:p w:rsidR="0052470A" w:rsidRPr="0052470A" w:rsidRDefault="0052470A" w:rsidP="0052470A">
      <w:pPr>
        <w:ind w:firstLine="709"/>
        <w:jc w:val="center"/>
        <w:rPr>
          <w:sz w:val="28"/>
          <w:szCs w:val="28"/>
        </w:rPr>
      </w:pPr>
    </w:p>
    <w:p w:rsidR="00CE433D" w:rsidRPr="0052470A" w:rsidRDefault="00CE433D" w:rsidP="0052470A">
      <w:pPr>
        <w:ind w:firstLine="709"/>
        <w:jc w:val="both"/>
        <w:rPr>
          <w:sz w:val="28"/>
        </w:rPr>
      </w:pPr>
      <w:r w:rsidRPr="0052470A">
        <w:rPr>
          <w:sz w:val="28"/>
        </w:rPr>
        <w:t xml:space="preserve">Согласно ранее утвержденному проекту городской черты территория города Первоуральск изменяется в северном и южном направлениях в связи </w:t>
      </w:r>
      <w:r w:rsidR="000071CA">
        <w:rPr>
          <w:sz w:val="28"/>
        </w:rPr>
        <w:t xml:space="preserve">   </w:t>
      </w:r>
      <w:r w:rsidRPr="0052470A">
        <w:rPr>
          <w:sz w:val="28"/>
        </w:rPr>
        <w:t>с исключением части земель, расположенных в зоне минимальных расстояний от магистрального газопровода, а также включения части застроенных участков в районе расположения площадки СХПК Первоуральский. Площадь в проектных границах составит 7505 га.</w:t>
      </w:r>
    </w:p>
    <w:p w:rsidR="00CE433D" w:rsidRPr="0052470A" w:rsidRDefault="00CE433D" w:rsidP="0052470A">
      <w:pPr>
        <w:ind w:firstLine="709"/>
        <w:jc w:val="both"/>
        <w:rPr>
          <w:sz w:val="28"/>
        </w:rPr>
      </w:pPr>
      <w:r w:rsidRPr="0052470A">
        <w:rPr>
          <w:sz w:val="28"/>
        </w:rPr>
        <w:t>На «Генеральном плане города Первоуральск (основной чертеж)» выделены зоны различного функционального назначения и их планируемое развитие. Их границы определены с учетом границ земельных участков, естественных границ природных объектов.</w:t>
      </w:r>
    </w:p>
    <w:p w:rsidR="00CE433D" w:rsidRPr="0052470A" w:rsidRDefault="00CE433D" w:rsidP="0052470A">
      <w:pPr>
        <w:ind w:firstLine="709"/>
        <w:jc w:val="both"/>
        <w:rPr>
          <w:sz w:val="28"/>
          <w:szCs w:val="28"/>
        </w:rPr>
      </w:pPr>
      <w:r w:rsidRPr="0052470A">
        <w:rPr>
          <w:sz w:val="28"/>
          <w:szCs w:val="28"/>
        </w:rPr>
        <w:t>Проектный баланс территорий в соответствии с функциональными зонами, в которые объединены земли по требованиям Градостроительного кодекса Р</w:t>
      </w:r>
      <w:r w:rsidR="000071CA">
        <w:rPr>
          <w:sz w:val="28"/>
          <w:szCs w:val="28"/>
        </w:rPr>
        <w:t>оссийской Федерации</w:t>
      </w:r>
      <w:r w:rsidR="00155E2B">
        <w:rPr>
          <w:sz w:val="28"/>
          <w:szCs w:val="28"/>
        </w:rPr>
        <w:t>, приводится в Т</w:t>
      </w:r>
      <w:r w:rsidRPr="0052470A">
        <w:rPr>
          <w:sz w:val="28"/>
          <w:szCs w:val="28"/>
        </w:rPr>
        <w:t>аблице 2.</w:t>
      </w:r>
    </w:p>
    <w:p w:rsidR="00CE433D" w:rsidRPr="0052470A" w:rsidRDefault="00155E2B" w:rsidP="00CE433D">
      <w:pPr>
        <w:pStyle w:val="ac"/>
        <w:rPr>
          <w:b w:val="0"/>
        </w:rPr>
      </w:pPr>
      <w:r>
        <w:rPr>
          <w:b w:val="0"/>
        </w:rPr>
        <w:t>Проектный баланс территории г.</w:t>
      </w:r>
      <w:r w:rsidR="008815E6">
        <w:rPr>
          <w:b w:val="0"/>
        </w:rPr>
        <w:t xml:space="preserve"> </w:t>
      </w:r>
      <w:r w:rsidR="00CE433D" w:rsidRPr="0052470A">
        <w:rPr>
          <w:b w:val="0"/>
        </w:rPr>
        <w:t>Первоуральск</w:t>
      </w:r>
    </w:p>
    <w:p w:rsidR="00CE433D" w:rsidRDefault="00CE433D" w:rsidP="00CE433D">
      <w:pPr>
        <w:pStyle w:val="6"/>
      </w:pPr>
      <w:r w:rsidRPr="0016521B">
        <w:t xml:space="preserve">Таблица </w:t>
      </w:r>
      <w:r>
        <w:t>2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1"/>
        <w:gridCol w:w="1289"/>
        <w:gridCol w:w="1120"/>
        <w:gridCol w:w="993"/>
      </w:tblGrid>
      <w:tr w:rsidR="008815E6" w:rsidRPr="00F070FD" w:rsidTr="00AA1E48">
        <w:trPr>
          <w:trHeight w:val="20"/>
          <w:tblHeader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Наименование территорий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Площадь, га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% ко всей территории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м</w:t>
            </w:r>
            <w:r w:rsidRPr="00F070FD">
              <w:rPr>
                <w:bCs/>
                <w:color w:val="000000"/>
                <w:vertAlign w:val="superscript"/>
              </w:rPr>
              <w:t>2</w:t>
            </w:r>
            <w:r w:rsidRPr="00F070FD">
              <w:rPr>
                <w:bCs/>
                <w:color w:val="000000"/>
              </w:rPr>
              <w:t xml:space="preserve"> на 1 человека</w:t>
            </w:r>
          </w:p>
        </w:tc>
      </w:tr>
      <w:tr w:rsidR="008815E6" w:rsidRPr="00F070FD" w:rsidTr="00AA1E48">
        <w:trPr>
          <w:trHeight w:val="20"/>
          <w:tblHeader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1. Общая площадь земель в границе города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7590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456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right"/>
              <w:rPr>
                <w:color w:val="000000"/>
              </w:rPr>
            </w:pPr>
            <w:r w:rsidRPr="00F070FD">
              <w:rPr>
                <w:color w:val="000000"/>
              </w:rPr>
              <w:t>в том числе: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1.1. Жилые зоны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1559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94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right"/>
              <w:rPr>
                <w:color w:val="000000"/>
              </w:rPr>
            </w:pPr>
            <w:r w:rsidRPr="00F070FD">
              <w:rPr>
                <w:color w:val="000000"/>
              </w:rPr>
              <w:t>из них: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смешанная застройка индивидуальными жилыми домами и блокированными жилыми домами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 xml:space="preserve">- существующая </w:t>
            </w:r>
            <w:proofErr w:type="spellStart"/>
            <w:r w:rsidRPr="00F070FD">
              <w:rPr>
                <w:color w:val="000000"/>
              </w:rPr>
              <w:t>сохранияемая</w:t>
            </w:r>
            <w:proofErr w:type="spellEnd"/>
            <w:r w:rsidRPr="00F070FD">
              <w:rPr>
                <w:color w:val="000000"/>
              </w:rPr>
              <w:t xml:space="preserve"> расширяемая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748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45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- 1 очередь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60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расчетный срок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отдаленная перспектива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65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</w:t>
            </w: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многоквартирные жилые дома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расширяемая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336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20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- 1 очередь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181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11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расчетный срок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99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6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отдаленная перспектива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52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1.2. Общественно-деловые зоны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312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19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right"/>
              <w:rPr>
                <w:color w:val="000000"/>
              </w:rPr>
            </w:pPr>
            <w:r w:rsidRPr="00F070FD">
              <w:rPr>
                <w:color w:val="000000"/>
              </w:rPr>
              <w:t>из них: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комплексная общественно- деловая зона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расширяемая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65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- 1 очередь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расчетный срок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зона учебных заведений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66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- 1 очередь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зона объектов религии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lastRenderedPageBreak/>
              <w:t>зона объектов спорта и отдыха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55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- 1 очередь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расчетный срок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зона объектов здравоохранения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1.3. Производственная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1719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103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right"/>
              <w:rPr>
                <w:color w:val="000000"/>
              </w:rPr>
            </w:pPr>
            <w:r w:rsidRPr="00F070FD">
              <w:rPr>
                <w:color w:val="000000"/>
              </w:rPr>
              <w:t>из них: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производственная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1142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69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- 1 очередь и расчетный срок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276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17</w:t>
            </w: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коммунально-складская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257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15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- 1 очередь и расчетный срок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1.4. Зоны инженерной и транспортной инфраструктур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305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18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right"/>
              <w:rPr>
                <w:color w:val="000000"/>
              </w:rPr>
            </w:pPr>
            <w:r w:rsidRPr="00F070FD">
              <w:rPr>
                <w:color w:val="000000"/>
              </w:rPr>
              <w:t>из них: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зона объектов инженерной инфраструктуры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расширяемая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- 1 очередь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0</w:t>
            </w: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зона объектов транспортной инфраструктуры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268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16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1.5. Рекреационные зоны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2251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136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right"/>
              <w:rPr>
                <w:color w:val="000000"/>
              </w:rPr>
            </w:pPr>
            <w:r w:rsidRPr="00F070FD">
              <w:rPr>
                <w:color w:val="000000"/>
              </w:rPr>
              <w:t>из них: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</w:tr>
      <w:tr w:rsidR="008815E6" w:rsidRPr="00F070FD" w:rsidTr="00AA1E48">
        <w:trPr>
          <w:trHeight w:val="303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 xml:space="preserve">леса и </w:t>
            </w:r>
            <w:proofErr w:type="spellStart"/>
            <w:r w:rsidRPr="00F070FD">
              <w:rPr>
                <w:iCs/>
                <w:color w:val="000000"/>
              </w:rPr>
              <w:t>залесенные</w:t>
            </w:r>
            <w:proofErr w:type="spellEnd"/>
            <w:r w:rsidRPr="00F070FD">
              <w:rPr>
                <w:iCs/>
                <w:color w:val="000000"/>
              </w:rPr>
              <w:t xml:space="preserve"> территории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1302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bCs/>
                <w:color w:val="000000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79</w:t>
            </w: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proofErr w:type="spellStart"/>
            <w:r w:rsidRPr="00F070FD">
              <w:rPr>
                <w:iCs/>
                <w:color w:val="000000"/>
              </w:rPr>
              <w:t>незалесенные</w:t>
            </w:r>
            <w:proofErr w:type="spellEnd"/>
            <w:r w:rsidRPr="00F070FD">
              <w:rPr>
                <w:iCs/>
                <w:color w:val="000000"/>
              </w:rPr>
              <w:t xml:space="preserve"> территории (общего пользования)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403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bCs/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24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благоустраиваемые озелененные территории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247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15</w:t>
            </w: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водные объекты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сохраняемая, планируемая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299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18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1.6. Зоны сельскохозяйственного использования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366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22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right"/>
              <w:rPr>
                <w:color w:val="000000"/>
              </w:rPr>
            </w:pPr>
            <w:r w:rsidRPr="00F070FD">
              <w:rPr>
                <w:color w:val="000000"/>
              </w:rPr>
              <w:t>из них: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земли сельскохозяйственного назначения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53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bCs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</w:t>
            </w: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Коллективные сады и дачи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19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1.7. Земли специального назначения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75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4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right"/>
              <w:rPr>
                <w:color w:val="000000"/>
              </w:rPr>
            </w:pPr>
            <w:r w:rsidRPr="00F070FD">
              <w:rPr>
                <w:color w:val="000000"/>
              </w:rPr>
              <w:t>из них: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кладбища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существующая сохраняемая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72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- 1 очередь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1.8. Из общей площади земель населённого пункта территории общего пользования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807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48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right"/>
              <w:rPr>
                <w:color w:val="000000"/>
              </w:rPr>
            </w:pPr>
            <w:r w:rsidRPr="00F070FD">
              <w:rPr>
                <w:color w:val="000000"/>
              </w:rPr>
              <w:t>из них: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t>занятые площадями, улицами, проездами, дорогами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существующие и предлагаемые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808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bCs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48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1.9. Зона военная и режимная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12</w:t>
            </w:r>
          </w:p>
        </w:tc>
      </w:tr>
      <w:tr w:rsidR="008815E6" w:rsidRPr="00F070FD" w:rsidTr="00AA1E48">
        <w:trPr>
          <w:trHeight w:val="20"/>
        </w:trPr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iCs/>
                <w:color w:val="000000"/>
              </w:rPr>
            </w:pPr>
            <w:r w:rsidRPr="00F070FD">
              <w:rPr>
                <w:iCs/>
                <w:color w:val="000000"/>
              </w:rPr>
              <w:lastRenderedPageBreak/>
              <w:t>Военные объекты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color w:val="000000"/>
              </w:rPr>
            </w:pPr>
            <w:r w:rsidRPr="00F070FD">
              <w:rPr>
                <w:color w:val="000000"/>
              </w:rPr>
              <w:t>- Военные объекты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bCs/>
                <w:color w:val="000000"/>
              </w:rPr>
              <w:t>195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color w:val="000000"/>
              </w:rPr>
            </w:pPr>
            <w:r w:rsidRPr="00F070FD">
              <w:rPr>
                <w:color w:val="000000"/>
              </w:rPr>
              <w:t>12</w:t>
            </w:r>
          </w:p>
        </w:tc>
      </w:tr>
      <w:tr w:rsidR="008815E6" w:rsidRPr="00F070FD" w:rsidTr="00AA1E48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2.0. Прочие территории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15E6" w:rsidRPr="00F070FD" w:rsidRDefault="008815E6" w:rsidP="00AA1E48">
            <w:pPr>
              <w:jc w:val="center"/>
              <w:rPr>
                <w:bCs/>
                <w:color w:val="000000"/>
              </w:rPr>
            </w:pPr>
            <w:r w:rsidRPr="00F070FD">
              <w:rPr>
                <w:bCs/>
                <w:color w:val="000000"/>
              </w:rPr>
              <w:t>0</w:t>
            </w:r>
          </w:p>
        </w:tc>
      </w:tr>
    </w:tbl>
    <w:p w:rsidR="00CE433D" w:rsidRPr="0052470A" w:rsidRDefault="00CE433D" w:rsidP="0052470A">
      <w:pPr>
        <w:ind w:firstLine="709"/>
        <w:jc w:val="both"/>
        <w:rPr>
          <w:sz w:val="28"/>
        </w:rPr>
      </w:pP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В качестве основных функциональных зон на территории города выделено: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жилая зона;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общественно-деловая зона (зона центра);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производственная зона;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зона инженерной и транспортной инфраструктур;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зона сельскохозяйственного назначения;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рекреационная зона;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зона специального назначения.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Режим использования территории в пределах рассматриваемых зон должен соответствовать строительным, экологическим, противопожарным и другим действующим нормам.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Генеральным планом рассматривается 5 планировочных районов: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центральный планировочный район;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южный планировочный район;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западный планировочный район;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восточный планировочный район;</w:t>
      </w:r>
    </w:p>
    <w:p w:rsidR="00CE433D" w:rsidRPr="0052470A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- северный планировочный район.</w:t>
      </w:r>
    </w:p>
    <w:p w:rsidR="00CE433D" w:rsidRDefault="00CE433D" w:rsidP="0052470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2470A">
        <w:rPr>
          <w:sz w:val="28"/>
          <w:szCs w:val="28"/>
        </w:rPr>
        <w:t>Селитебная территория включает жилые районы, отдельные поселки, ряд общегородских специализированных центров, а также крупные парки с зонами массового отдыха.</w:t>
      </w:r>
    </w:p>
    <w:p w:rsidR="0052470A" w:rsidRDefault="0052470A" w:rsidP="0052470A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52470A" w:rsidRDefault="0052470A" w:rsidP="0052470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3. Размещение объектов местного значения на территории города Первоуральск</w:t>
      </w:r>
    </w:p>
    <w:p w:rsidR="0052470A" w:rsidRPr="0052470A" w:rsidRDefault="0052470A" w:rsidP="0052470A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CE433D" w:rsidRDefault="00CE433D" w:rsidP="0052470A">
      <w:pPr>
        <w:ind w:firstLine="709"/>
        <w:jc w:val="both"/>
        <w:rPr>
          <w:sz w:val="28"/>
        </w:rPr>
      </w:pPr>
      <w:r w:rsidRPr="0052470A">
        <w:rPr>
          <w:sz w:val="28"/>
        </w:rPr>
        <w:t>В соответствии с требованиями Градостроительного Кодекса Р</w:t>
      </w:r>
      <w:r w:rsidR="00155E2B">
        <w:rPr>
          <w:sz w:val="28"/>
        </w:rPr>
        <w:t>оссийской Федерации</w:t>
      </w:r>
      <w:r w:rsidRPr="0052470A">
        <w:rPr>
          <w:sz w:val="28"/>
        </w:rPr>
        <w:t xml:space="preserve"> основной целью разработки документов территориального планирования является – «обеспечение устойчивого развития территорий на основе территориального планирования </w:t>
      </w:r>
      <w:r w:rsidR="00155E2B">
        <w:rPr>
          <w:sz w:val="28"/>
        </w:rPr>
        <w:t xml:space="preserve">                                 </w:t>
      </w:r>
      <w:r w:rsidRPr="0052470A">
        <w:rPr>
          <w:sz w:val="28"/>
        </w:rPr>
        <w:t xml:space="preserve">и градостроительного зонирования», осуществляемое, в том числе, путём определения зон размещения объектов местного значения. Объекты местного значения, согласно Градостроительному кодексу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</w:t>
      </w:r>
      <w:r w:rsidRPr="0052470A">
        <w:rPr>
          <w:sz w:val="28"/>
        </w:rPr>
        <w:lastRenderedPageBreak/>
        <w:t>муниципальных районов, поселений, городских округов. К объектам местного значения, в соответствии с Градостроительным Кодексом относятся: объекты электро-, тепло-, газо- и водоснабжение населения, водоотведение; автомобильные дороги местного значения; физической культуры и массового спорта, образования, здравоохранения.</w:t>
      </w:r>
    </w:p>
    <w:p w:rsidR="0052470A" w:rsidRDefault="0052470A" w:rsidP="0052470A">
      <w:pPr>
        <w:ind w:firstLine="709"/>
        <w:jc w:val="both"/>
        <w:rPr>
          <w:sz w:val="28"/>
        </w:rPr>
      </w:pPr>
    </w:p>
    <w:p w:rsidR="00907CB6" w:rsidRDefault="00907CB6">
      <w:pPr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52470A" w:rsidRDefault="0052470A" w:rsidP="00907CB6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3.1. Планируемое размещение объектов жилой </w:t>
      </w:r>
      <w:r w:rsidR="003577B3">
        <w:rPr>
          <w:b/>
          <w:sz w:val="28"/>
        </w:rPr>
        <w:t>з</w:t>
      </w:r>
      <w:r>
        <w:rPr>
          <w:b/>
          <w:sz w:val="28"/>
        </w:rPr>
        <w:t>астройки</w:t>
      </w:r>
    </w:p>
    <w:p w:rsidR="003577B3" w:rsidRPr="003577B3" w:rsidRDefault="003577B3" w:rsidP="0052470A">
      <w:pPr>
        <w:ind w:firstLine="709"/>
        <w:jc w:val="center"/>
        <w:rPr>
          <w:sz w:val="28"/>
        </w:rPr>
      </w:pPr>
    </w:p>
    <w:p w:rsidR="00CE433D" w:rsidRPr="003577B3" w:rsidRDefault="00CE433D" w:rsidP="003577B3">
      <w:pPr>
        <w:ind w:firstLine="709"/>
        <w:jc w:val="both"/>
        <w:rPr>
          <w:sz w:val="28"/>
        </w:rPr>
      </w:pPr>
      <w:r w:rsidRPr="003577B3">
        <w:rPr>
          <w:sz w:val="28"/>
        </w:rPr>
        <w:t>Большие массивы под жилищное строительство выделены в трех частях города:</w:t>
      </w:r>
    </w:p>
    <w:p w:rsidR="00CE433D" w:rsidRPr="003577B3" w:rsidRDefault="00CE433D" w:rsidP="003577B3">
      <w:pPr>
        <w:ind w:firstLine="709"/>
        <w:jc w:val="both"/>
        <w:rPr>
          <w:sz w:val="28"/>
          <w:szCs w:val="28"/>
        </w:rPr>
      </w:pPr>
      <w:r w:rsidRPr="003577B3">
        <w:rPr>
          <w:sz w:val="28"/>
        </w:rPr>
        <w:t>-</w:t>
      </w:r>
      <w:r w:rsidRPr="003577B3">
        <w:rPr>
          <w:sz w:val="28"/>
        </w:rPr>
        <w:tab/>
        <w:t xml:space="preserve">Северо-восточное направление – участок </w:t>
      </w:r>
      <w:proofErr w:type="spellStart"/>
      <w:r w:rsidRPr="003577B3">
        <w:rPr>
          <w:sz w:val="28"/>
        </w:rPr>
        <w:t>незалесенных</w:t>
      </w:r>
      <w:proofErr w:type="spellEnd"/>
      <w:r w:rsidRPr="003577B3">
        <w:rPr>
          <w:sz w:val="28"/>
        </w:rPr>
        <w:t xml:space="preserve"> </w:t>
      </w:r>
      <w:r w:rsidR="00155E2B">
        <w:rPr>
          <w:sz w:val="28"/>
        </w:rPr>
        <w:t xml:space="preserve">                                       </w:t>
      </w:r>
      <w:r w:rsidRPr="003577B3">
        <w:rPr>
          <w:sz w:val="28"/>
        </w:rPr>
        <w:t>и частично-</w:t>
      </w:r>
      <w:proofErr w:type="spellStart"/>
      <w:r w:rsidRPr="003577B3">
        <w:rPr>
          <w:sz w:val="28"/>
        </w:rPr>
        <w:t>залесенных</w:t>
      </w:r>
      <w:proofErr w:type="spellEnd"/>
      <w:r w:rsidRPr="003577B3">
        <w:rPr>
          <w:sz w:val="28"/>
        </w:rPr>
        <w:t xml:space="preserve"> территорий в районе Верхне-</w:t>
      </w:r>
      <w:proofErr w:type="spellStart"/>
      <w:r w:rsidRPr="003577B3">
        <w:rPr>
          <w:sz w:val="28"/>
        </w:rPr>
        <w:t>Шайтанского</w:t>
      </w:r>
      <w:proofErr w:type="spellEnd"/>
      <w:r w:rsidRPr="003577B3">
        <w:rPr>
          <w:sz w:val="28"/>
        </w:rPr>
        <w:t xml:space="preserve"> пруда </w:t>
      </w:r>
      <w:r w:rsidRPr="003577B3">
        <w:rPr>
          <w:sz w:val="28"/>
          <w:szCs w:val="28"/>
        </w:rPr>
        <w:t>- первая очередь строительства и расчетный срок;</w:t>
      </w:r>
    </w:p>
    <w:p w:rsidR="00CE433D" w:rsidRPr="003577B3" w:rsidRDefault="00CE433D" w:rsidP="003577B3">
      <w:pPr>
        <w:ind w:firstLine="709"/>
        <w:jc w:val="both"/>
        <w:rPr>
          <w:sz w:val="28"/>
          <w:szCs w:val="28"/>
        </w:rPr>
      </w:pPr>
      <w:r w:rsidRPr="003577B3">
        <w:rPr>
          <w:sz w:val="28"/>
          <w:szCs w:val="28"/>
        </w:rPr>
        <w:t>-</w:t>
      </w:r>
      <w:r w:rsidRPr="003577B3">
        <w:rPr>
          <w:sz w:val="28"/>
          <w:szCs w:val="28"/>
        </w:rPr>
        <w:tab/>
        <w:t xml:space="preserve">Западное направление – участок </w:t>
      </w:r>
      <w:proofErr w:type="spellStart"/>
      <w:r w:rsidRPr="003577B3">
        <w:rPr>
          <w:sz w:val="28"/>
          <w:szCs w:val="28"/>
        </w:rPr>
        <w:t>незалесенной</w:t>
      </w:r>
      <w:proofErr w:type="spellEnd"/>
      <w:r w:rsidRPr="003577B3">
        <w:rPr>
          <w:sz w:val="28"/>
          <w:szCs w:val="28"/>
        </w:rPr>
        <w:t xml:space="preserve"> территории </w:t>
      </w:r>
      <w:r w:rsidR="00155E2B">
        <w:rPr>
          <w:sz w:val="28"/>
          <w:szCs w:val="28"/>
        </w:rPr>
        <w:t xml:space="preserve">                        </w:t>
      </w:r>
      <w:r w:rsidRPr="003577B3">
        <w:rPr>
          <w:sz w:val="28"/>
          <w:szCs w:val="28"/>
        </w:rPr>
        <w:t>в долине реки Чусовая – первая очередь реализации генерального плана;</w:t>
      </w:r>
    </w:p>
    <w:p w:rsidR="00CE433D" w:rsidRPr="003577B3" w:rsidRDefault="00CE433D" w:rsidP="003577B3">
      <w:pPr>
        <w:ind w:firstLine="709"/>
        <w:jc w:val="both"/>
        <w:rPr>
          <w:sz w:val="28"/>
          <w:szCs w:val="28"/>
        </w:rPr>
      </w:pPr>
      <w:r w:rsidRPr="003577B3">
        <w:rPr>
          <w:sz w:val="28"/>
        </w:rPr>
        <w:t>-</w:t>
      </w:r>
      <w:r w:rsidRPr="003577B3">
        <w:rPr>
          <w:sz w:val="28"/>
        </w:rPr>
        <w:tab/>
        <w:t>Юго-западное направление – частично застроенная территории на выезде в направлении п. Хомутовка – преимущественно расчетный срок (частично пер</w:t>
      </w:r>
      <w:r w:rsidRPr="003577B3">
        <w:rPr>
          <w:sz w:val="28"/>
          <w:szCs w:val="28"/>
        </w:rPr>
        <w:t>вая очередь) строительства.</w:t>
      </w:r>
    </w:p>
    <w:p w:rsidR="00CE433D" w:rsidRPr="003577B3" w:rsidRDefault="00CE433D" w:rsidP="003577B3">
      <w:pPr>
        <w:ind w:firstLine="709"/>
        <w:jc w:val="both"/>
        <w:rPr>
          <w:sz w:val="28"/>
          <w:szCs w:val="28"/>
        </w:rPr>
      </w:pPr>
      <w:r w:rsidRPr="003577B3">
        <w:rPr>
          <w:sz w:val="28"/>
          <w:szCs w:val="28"/>
        </w:rPr>
        <w:t>Так же имеются небольшие участки внутри существующих массивов.</w:t>
      </w:r>
    </w:p>
    <w:p w:rsidR="00CE433D" w:rsidRPr="003577B3" w:rsidRDefault="00CE433D" w:rsidP="003577B3">
      <w:pPr>
        <w:ind w:firstLine="709"/>
        <w:jc w:val="both"/>
        <w:rPr>
          <w:sz w:val="28"/>
          <w:szCs w:val="28"/>
        </w:rPr>
      </w:pPr>
      <w:r w:rsidRPr="003577B3">
        <w:rPr>
          <w:sz w:val="28"/>
          <w:szCs w:val="28"/>
        </w:rPr>
        <w:t>Планировочная организация данных участков соответствует сложившейся структуре города при учете имеющихся планировочных ограничений. Проектом предусмотрено включение площадок нового строительства в единую структуру города, при этом районы нового строительства необходимо естественно «вписать» в окружающие природные ландшафты, а пригородные леса включить в единую систему зеленых насаждений.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 xml:space="preserve">Проектом предусмотрена ориентация жилищной политики </w:t>
      </w:r>
      <w:r w:rsidR="00155E2B">
        <w:rPr>
          <w:sz w:val="28"/>
          <w:szCs w:val="28"/>
        </w:rPr>
        <w:t xml:space="preserve">                              </w:t>
      </w:r>
      <w:r w:rsidRPr="003577B3">
        <w:rPr>
          <w:sz w:val="28"/>
          <w:szCs w:val="28"/>
        </w:rPr>
        <w:t>на различный потребительский спрос с увеличением в общем объеме строительства усадебной и блокированной застройки с земельными участками.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>В проекте принята следующая структура этажности: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>- 10% - 12- - 16-этажная застройка – 39 тыс. м2;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>- 30% - 9- - 10-этажная застройка – 117 тыс. м2;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>- 35% - 4- - 6-этажная застройка - 137 тыс. м2;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>- 10% - 2- - 3-этажная застройка - 39 тыс. м2;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>- 15% - застройка усадебного типа 59 тыс. м2.</w:t>
      </w:r>
    </w:p>
    <w:p w:rsidR="00CE433D" w:rsidRPr="003577B3" w:rsidRDefault="00CE433D" w:rsidP="003577B3">
      <w:pPr>
        <w:ind w:firstLine="709"/>
        <w:jc w:val="both"/>
        <w:rPr>
          <w:sz w:val="28"/>
          <w:szCs w:val="28"/>
        </w:rPr>
      </w:pPr>
      <w:r w:rsidRPr="003577B3">
        <w:rPr>
          <w:sz w:val="28"/>
        </w:rPr>
        <w:t xml:space="preserve">Убыль существующего жилого фонда в городе в течение расчетного срока определена в </w:t>
      </w:r>
      <w:r w:rsidRPr="003577B3">
        <w:rPr>
          <w:sz w:val="28"/>
          <w:szCs w:val="28"/>
        </w:rPr>
        <w:t xml:space="preserve">размере – </w:t>
      </w:r>
      <w:r w:rsidRPr="003577B3">
        <w:rPr>
          <w:color w:val="000000"/>
          <w:sz w:val="28"/>
          <w:szCs w:val="28"/>
        </w:rPr>
        <w:t xml:space="preserve">48,0 </w:t>
      </w:r>
      <w:proofErr w:type="spellStart"/>
      <w:r w:rsidRPr="003577B3">
        <w:rPr>
          <w:color w:val="000000"/>
          <w:sz w:val="28"/>
          <w:szCs w:val="28"/>
        </w:rPr>
        <w:t>тыс.</w:t>
      </w:r>
      <w:r w:rsidRPr="003577B3">
        <w:rPr>
          <w:sz w:val="28"/>
          <w:szCs w:val="28"/>
        </w:rPr>
        <w:t>кв.м</w:t>
      </w:r>
      <w:proofErr w:type="spellEnd"/>
      <w:r w:rsidRPr="003577B3">
        <w:rPr>
          <w:sz w:val="28"/>
        </w:rPr>
        <w:t xml:space="preserve"> – дома</w:t>
      </w:r>
      <w:r w:rsidRPr="003577B3">
        <w:rPr>
          <w:sz w:val="28"/>
          <w:szCs w:val="28"/>
        </w:rPr>
        <w:t xml:space="preserve"> ветхого жилого фонда </w:t>
      </w:r>
      <w:r w:rsidR="00155E2B">
        <w:rPr>
          <w:sz w:val="28"/>
          <w:szCs w:val="28"/>
        </w:rPr>
        <w:t xml:space="preserve">                           </w:t>
      </w:r>
      <w:r w:rsidRPr="003577B3">
        <w:rPr>
          <w:sz w:val="28"/>
          <w:szCs w:val="28"/>
        </w:rPr>
        <w:t xml:space="preserve">и </w:t>
      </w:r>
      <w:r w:rsidRPr="003577B3">
        <w:rPr>
          <w:sz w:val="28"/>
        </w:rPr>
        <w:t>дома</w:t>
      </w:r>
      <w:r w:rsidRPr="003577B3">
        <w:rPr>
          <w:sz w:val="28"/>
          <w:szCs w:val="28"/>
        </w:rPr>
        <w:t xml:space="preserve"> попадающий в санитарно-защитную зону промышленных предприятий.</w:t>
      </w:r>
    </w:p>
    <w:p w:rsidR="00CE433D" w:rsidRPr="003577B3" w:rsidRDefault="00CE433D" w:rsidP="003577B3">
      <w:pPr>
        <w:ind w:firstLine="709"/>
        <w:jc w:val="both"/>
        <w:rPr>
          <w:sz w:val="28"/>
        </w:rPr>
      </w:pPr>
      <w:r w:rsidRPr="003577B3">
        <w:rPr>
          <w:sz w:val="28"/>
        </w:rPr>
        <w:t xml:space="preserve">В расчетах по определению объемов нового строительства </w:t>
      </w:r>
      <w:r w:rsidR="00155E2B">
        <w:rPr>
          <w:sz w:val="28"/>
        </w:rPr>
        <w:t xml:space="preserve">                               </w:t>
      </w:r>
      <w:r w:rsidRPr="003577B3">
        <w:rPr>
          <w:sz w:val="28"/>
        </w:rPr>
        <w:t xml:space="preserve">и территорий под них принята средняя площадь участка индивидуальной жилой застройки – 0,13 га. Коэффициент семейности принят – 2,7; общая площадь нового индивидуального дома от 70 до100 </w:t>
      </w:r>
      <w:proofErr w:type="spellStart"/>
      <w:r w:rsidRPr="003577B3">
        <w:rPr>
          <w:sz w:val="28"/>
        </w:rPr>
        <w:t>кв.м</w:t>
      </w:r>
      <w:proofErr w:type="spellEnd"/>
      <w:r w:rsidRPr="003577B3">
        <w:rPr>
          <w:sz w:val="28"/>
        </w:rPr>
        <w:t xml:space="preserve">. </w:t>
      </w:r>
    </w:p>
    <w:p w:rsidR="00CE433D" w:rsidRPr="003577B3" w:rsidRDefault="00CE433D" w:rsidP="003577B3">
      <w:pPr>
        <w:ind w:firstLine="709"/>
        <w:jc w:val="both"/>
        <w:rPr>
          <w:sz w:val="28"/>
          <w:szCs w:val="28"/>
        </w:rPr>
      </w:pPr>
      <w:r w:rsidRPr="003577B3">
        <w:rPr>
          <w:sz w:val="28"/>
          <w:szCs w:val="28"/>
        </w:rPr>
        <w:t xml:space="preserve">Средняя обеспеченность жилым фондом, по существующему состоянию, на одного жителя </w:t>
      </w:r>
      <w:r w:rsidRPr="003577B3">
        <w:rPr>
          <w:sz w:val="28"/>
        </w:rPr>
        <w:t xml:space="preserve">составляет </w:t>
      </w:r>
      <w:r w:rsidRPr="003577B3">
        <w:rPr>
          <w:sz w:val="28"/>
          <w:szCs w:val="28"/>
        </w:rPr>
        <w:t xml:space="preserve">24,5 </w:t>
      </w:r>
      <w:proofErr w:type="spellStart"/>
      <w:r w:rsidRPr="003577B3">
        <w:rPr>
          <w:sz w:val="28"/>
          <w:szCs w:val="28"/>
        </w:rPr>
        <w:t>кв.м</w:t>
      </w:r>
      <w:proofErr w:type="spellEnd"/>
      <w:r w:rsidRPr="003577B3">
        <w:rPr>
          <w:sz w:val="28"/>
          <w:szCs w:val="28"/>
        </w:rPr>
        <w:t>/чел.</w:t>
      </w:r>
    </w:p>
    <w:p w:rsidR="00CE433D" w:rsidRDefault="00CE433D" w:rsidP="003577B3">
      <w:pPr>
        <w:ind w:firstLine="709"/>
        <w:jc w:val="both"/>
        <w:rPr>
          <w:sz w:val="28"/>
        </w:rPr>
      </w:pPr>
      <w:r w:rsidRPr="003577B3">
        <w:rPr>
          <w:sz w:val="28"/>
        </w:rPr>
        <w:t xml:space="preserve">Средняя обеспеченность жилым фондом на расчетный срок (проектируемая застройка) составит 29 </w:t>
      </w:r>
      <w:proofErr w:type="spellStart"/>
      <w:r w:rsidRPr="003577B3">
        <w:rPr>
          <w:sz w:val="28"/>
        </w:rPr>
        <w:t>кв.м</w:t>
      </w:r>
      <w:proofErr w:type="spellEnd"/>
      <w:r w:rsidRPr="003577B3">
        <w:rPr>
          <w:sz w:val="28"/>
        </w:rPr>
        <w:t>/чел (Генеральный план городского округа Первоуральск за исключение города Первоуральск).</w:t>
      </w:r>
    </w:p>
    <w:p w:rsidR="00244037" w:rsidRDefault="00244037">
      <w:pPr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3577B3" w:rsidRDefault="003577B3" w:rsidP="00907CB6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3.2. Планируемое размещение объектов социального и культурно-бытового обслуживания населения</w:t>
      </w:r>
    </w:p>
    <w:p w:rsidR="003577B3" w:rsidRPr="003577B3" w:rsidRDefault="003577B3" w:rsidP="003577B3">
      <w:pPr>
        <w:ind w:firstLine="709"/>
        <w:jc w:val="center"/>
        <w:rPr>
          <w:sz w:val="28"/>
        </w:rPr>
      </w:pPr>
    </w:p>
    <w:p w:rsidR="00CE433D" w:rsidRPr="003577B3" w:rsidRDefault="00CE433D" w:rsidP="003577B3">
      <w:pPr>
        <w:ind w:firstLine="709"/>
        <w:jc w:val="both"/>
        <w:rPr>
          <w:sz w:val="28"/>
        </w:rPr>
      </w:pPr>
      <w:r w:rsidRPr="003577B3">
        <w:rPr>
          <w:sz w:val="28"/>
          <w:szCs w:val="28"/>
        </w:rPr>
        <w:t>Город Первоуральск является центром Западного управленческого округа и муниципального образования, в нем получили развитие учреждения обслуживания частично эпизодического, периодического и повседневного обслуживания.</w:t>
      </w:r>
    </w:p>
    <w:p w:rsidR="00CE433D" w:rsidRDefault="00CE433D" w:rsidP="003577B3">
      <w:pPr>
        <w:ind w:firstLine="709"/>
        <w:jc w:val="both"/>
        <w:rPr>
          <w:sz w:val="28"/>
        </w:rPr>
      </w:pPr>
      <w:r w:rsidRPr="003577B3">
        <w:rPr>
          <w:sz w:val="28"/>
        </w:rPr>
        <w:t>Проектная обеспеченность объектами социального и культурно-бытового обслуживания сведена в таблицу 3.</w:t>
      </w:r>
    </w:p>
    <w:p w:rsidR="003577B3" w:rsidRDefault="003577B3" w:rsidP="003577B3">
      <w:pPr>
        <w:ind w:firstLine="709"/>
        <w:jc w:val="both"/>
        <w:rPr>
          <w:sz w:val="28"/>
        </w:rPr>
      </w:pPr>
    </w:p>
    <w:p w:rsidR="003577B3" w:rsidRDefault="003577B3" w:rsidP="003577B3">
      <w:pPr>
        <w:ind w:firstLine="709"/>
        <w:jc w:val="center"/>
        <w:rPr>
          <w:sz w:val="28"/>
        </w:rPr>
      </w:pPr>
      <w:r>
        <w:rPr>
          <w:b/>
          <w:sz w:val="28"/>
        </w:rPr>
        <w:t>3.2.1. Планируемого размещение объектов образования</w:t>
      </w:r>
    </w:p>
    <w:p w:rsidR="003577B3" w:rsidRPr="003577B3" w:rsidRDefault="003577B3" w:rsidP="003577B3">
      <w:pPr>
        <w:ind w:firstLine="709"/>
        <w:jc w:val="center"/>
        <w:rPr>
          <w:sz w:val="28"/>
        </w:rPr>
      </w:pPr>
    </w:p>
    <w:p w:rsidR="00CE433D" w:rsidRPr="003577B3" w:rsidRDefault="00CE433D" w:rsidP="003577B3">
      <w:pPr>
        <w:ind w:firstLine="709"/>
        <w:jc w:val="both"/>
        <w:rPr>
          <w:color w:val="000000" w:themeColor="text1"/>
          <w:sz w:val="28"/>
        </w:rPr>
      </w:pPr>
      <w:r w:rsidRPr="003577B3">
        <w:rPr>
          <w:color w:val="000000" w:themeColor="text1"/>
          <w:sz w:val="28"/>
        </w:rPr>
        <w:t xml:space="preserve">Потребность в школах и детских дошкольных учреждениях определена на основе существующей демографической структуры населения и рекомендаций НГПСО </w:t>
      </w:r>
      <w:r w:rsidRPr="003577B3">
        <w:rPr>
          <w:sz w:val="28"/>
        </w:rPr>
        <w:t>1-2009.66</w:t>
      </w:r>
      <w:r w:rsidRPr="003577B3">
        <w:rPr>
          <w:color w:val="000000" w:themeColor="text1"/>
          <w:sz w:val="28"/>
        </w:rPr>
        <w:t>.</w:t>
      </w:r>
    </w:p>
    <w:p w:rsidR="00CE433D" w:rsidRPr="003577B3" w:rsidRDefault="00CE433D" w:rsidP="003577B3">
      <w:pPr>
        <w:keepNext/>
        <w:ind w:firstLine="709"/>
        <w:jc w:val="both"/>
        <w:rPr>
          <w:sz w:val="28"/>
        </w:rPr>
      </w:pPr>
      <w:r w:rsidRPr="003577B3">
        <w:rPr>
          <w:sz w:val="28"/>
        </w:rPr>
        <w:t>Общая потребность в школах по городу на расчетный срок составит - 14672 мест.</w:t>
      </w:r>
    </w:p>
    <w:p w:rsidR="00CE433D" w:rsidRPr="003577B3" w:rsidRDefault="008815E6" w:rsidP="003577B3">
      <w:pPr>
        <w:ind w:firstLine="709"/>
        <w:jc w:val="both"/>
        <w:rPr>
          <w:sz w:val="28"/>
        </w:rPr>
      </w:pPr>
      <w:r w:rsidRPr="00F070FD">
        <w:rPr>
          <w:sz w:val="28"/>
        </w:rPr>
        <w:t>Проектом предусмотрено строительство 6 детских дошкольных учреждений и 1 школы в новом жилом западном массиве (район Чусовой)»</w:t>
      </w:r>
      <w:r>
        <w:rPr>
          <w:sz w:val="28"/>
        </w:rPr>
        <w:t xml:space="preserve"> на «</w:t>
      </w:r>
      <w:r w:rsidRPr="001E5C30">
        <w:rPr>
          <w:sz w:val="28"/>
        </w:rPr>
        <w:t xml:space="preserve">Проектом предусмотрено строительство 6 детских дошкольных учреждений и </w:t>
      </w:r>
      <w:r>
        <w:rPr>
          <w:sz w:val="28"/>
        </w:rPr>
        <w:t>2 школ</w:t>
      </w:r>
      <w:r w:rsidRPr="001E5C30">
        <w:rPr>
          <w:sz w:val="28"/>
        </w:rPr>
        <w:t xml:space="preserve"> в новом жилом западном массиве (район Чусовой)</w:t>
      </w:r>
      <w:r>
        <w:rPr>
          <w:sz w:val="28"/>
        </w:rPr>
        <w:t xml:space="preserve"> и центральном массиве (улица </w:t>
      </w:r>
      <w:proofErr w:type="spellStart"/>
      <w:r>
        <w:rPr>
          <w:sz w:val="28"/>
        </w:rPr>
        <w:t>Вайнера</w:t>
      </w:r>
      <w:proofErr w:type="spellEnd"/>
      <w:r>
        <w:rPr>
          <w:sz w:val="28"/>
        </w:rPr>
        <w:t>)</w:t>
      </w:r>
      <w:bookmarkStart w:id="5" w:name="_GoBack"/>
      <w:bookmarkEnd w:id="5"/>
      <w:r w:rsidR="00CE433D" w:rsidRPr="003577B3">
        <w:rPr>
          <w:sz w:val="28"/>
        </w:rPr>
        <w:t>.</w:t>
      </w:r>
    </w:p>
    <w:p w:rsidR="00CE433D" w:rsidRDefault="00CE433D" w:rsidP="003577B3">
      <w:pPr>
        <w:ind w:firstLine="709"/>
        <w:jc w:val="both"/>
        <w:rPr>
          <w:sz w:val="28"/>
        </w:rPr>
      </w:pPr>
      <w:r w:rsidRPr="003577B3">
        <w:rPr>
          <w:sz w:val="28"/>
        </w:rPr>
        <w:t>Ряд детских дошкольных учреждений предусмотрен в юго-западном и северо-восточном районах, а так же на территориях реконструируемой жилой застройки. Определение количества и месторасположения данных объектов необходимо предусмотреть исходя из радиусов обслуживания, на следующей стадии градостроительного проектирования (при разработке документации по планировке территории)</w:t>
      </w:r>
    </w:p>
    <w:p w:rsidR="003577B3" w:rsidRDefault="003577B3" w:rsidP="003577B3">
      <w:pPr>
        <w:ind w:firstLine="709"/>
        <w:jc w:val="both"/>
        <w:rPr>
          <w:sz w:val="28"/>
        </w:rPr>
      </w:pPr>
    </w:p>
    <w:p w:rsidR="003577B3" w:rsidRDefault="003577B3" w:rsidP="003577B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3.2.2. Планируемое размещение объектов здравоохранения</w:t>
      </w:r>
    </w:p>
    <w:p w:rsidR="003577B3" w:rsidRPr="003577B3" w:rsidRDefault="003577B3" w:rsidP="003577B3">
      <w:pPr>
        <w:ind w:firstLine="709"/>
        <w:jc w:val="center"/>
        <w:rPr>
          <w:sz w:val="28"/>
        </w:rPr>
      </w:pPr>
    </w:p>
    <w:p w:rsidR="00CE433D" w:rsidRDefault="00CE433D" w:rsidP="003577B3">
      <w:pPr>
        <w:ind w:firstLine="709"/>
        <w:jc w:val="both"/>
        <w:rPr>
          <w:sz w:val="28"/>
          <w:szCs w:val="28"/>
        </w:rPr>
      </w:pPr>
      <w:r w:rsidRPr="003577B3">
        <w:rPr>
          <w:sz w:val="28"/>
        </w:rPr>
        <w:t>Расчет потребности в больницах произведен в соответствии с учетом 6 койко-мест на 1000 человек (</w:t>
      </w:r>
      <w:r w:rsidRPr="003577B3">
        <w:rPr>
          <w:color w:val="000000" w:themeColor="text1"/>
          <w:sz w:val="28"/>
        </w:rPr>
        <w:t xml:space="preserve">НГПСО </w:t>
      </w:r>
      <w:r w:rsidRPr="003577B3">
        <w:rPr>
          <w:sz w:val="28"/>
        </w:rPr>
        <w:t xml:space="preserve">1-2009.66). </w:t>
      </w:r>
      <w:r w:rsidRPr="003577B3">
        <w:rPr>
          <w:sz w:val="28"/>
          <w:szCs w:val="28"/>
        </w:rPr>
        <w:t>С учетом тяготеющего населения (0,5 койки на 1 тыс. человек населения округа и 1 койка на 1 тыс. человек населения муниципального образования) общая потребность в стационарах на расчетный срок составит - 2300 коек.</w:t>
      </w:r>
    </w:p>
    <w:p w:rsidR="003577B3" w:rsidRDefault="003577B3" w:rsidP="003577B3">
      <w:pPr>
        <w:ind w:firstLine="709"/>
        <w:jc w:val="both"/>
        <w:rPr>
          <w:sz w:val="28"/>
          <w:szCs w:val="28"/>
        </w:rPr>
      </w:pPr>
    </w:p>
    <w:p w:rsidR="003577B3" w:rsidRDefault="003577B3" w:rsidP="003577B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3.2.3. Планируемое размещение объектов физической культуры и массового спорта</w:t>
      </w:r>
    </w:p>
    <w:p w:rsidR="003577B3" w:rsidRPr="003577B3" w:rsidRDefault="003577B3" w:rsidP="003577B3">
      <w:pPr>
        <w:ind w:firstLine="709"/>
        <w:jc w:val="center"/>
        <w:rPr>
          <w:sz w:val="28"/>
        </w:rPr>
      </w:pPr>
    </w:p>
    <w:p w:rsidR="00CE433D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>Из культурно-спортивных сооружений требуется строительство стадионов в Восточном и Северном планировочных районах, а так же спортзала и бассейна. На расчетный срок в городе размещаются: новый водно-спортивный комплекс, горнолыжный комплекс, автодром и центр туризма.</w:t>
      </w:r>
    </w:p>
    <w:p w:rsidR="0042004E" w:rsidRDefault="0042004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77B3" w:rsidRDefault="003577B3" w:rsidP="004200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3.2.4. Планируемое размещение объектов связи, общественного питания, торговли, бытового и банковского обслуживания</w:t>
      </w:r>
    </w:p>
    <w:p w:rsidR="003577B3" w:rsidRPr="003577B3" w:rsidRDefault="003577B3" w:rsidP="003577B3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CE433D" w:rsidRPr="003577B3" w:rsidRDefault="00CE433D" w:rsidP="003577B3">
      <w:pPr>
        <w:keepNext/>
        <w:ind w:firstLine="709"/>
        <w:jc w:val="both"/>
        <w:rPr>
          <w:sz w:val="28"/>
          <w:szCs w:val="28"/>
        </w:rPr>
      </w:pPr>
      <w:r w:rsidRPr="003577B3">
        <w:rPr>
          <w:sz w:val="28"/>
          <w:szCs w:val="28"/>
        </w:rPr>
        <w:t>В расчете потребности в учреждениях торговли и общественного питания учтено также положение города в системе расселения, учтена дополнительная нагрузка.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 xml:space="preserve">Всего в городе дополнительно разместится 7080 </w:t>
      </w:r>
      <w:proofErr w:type="spellStart"/>
      <w:r w:rsidRPr="003577B3">
        <w:rPr>
          <w:sz w:val="28"/>
          <w:szCs w:val="28"/>
        </w:rPr>
        <w:t>кв.м</w:t>
      </w:r>
      <w:proofErr w:type="spellEnd"/>
      <w:r w:rsidRPr="003577B3">
        <w:rPr>
          <w:sz w:val="28"/>
          <w:szCs w:val="28"/>
        </w:rPr>
        <w:t xml:space="preserve"> торговой площади это - супермаркет, многофункциональный торгово-офисный центр, торговые центры. Предлагается строительство рыночных комплексов.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>Проектом предусмотрено строительство ресторанов, кафе, как отдельно стоящие, так и в культурно-развлекательных, деловых, торговых центрах, общей вместимостью 1700 мест.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>В сфере бытового обслуживания населения проектом предлагается строительство прачечных самообслуживания, каждая мощностью 120 кг белья в смену, они могут размещаться в первых этажах и подвальных помещениях жилых зданий. В городе нужны и фабрики прачечные, общей мощностью 7149 кг белья в смену, с учетом обслуживания населения муниципального образования. Химчистки самообслуживания могут размещаться вместе с прачечными самообслуживания. Мощность фабрики - химчистки определена с учетом обслуживания населения города Первоуральска (2,0 кг вещей в смену на 1 тыс. чел.).</w:t>
      </w:r>
    </w:p>
    <w:p w:rsidR="00CE433D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577B3">
        <w:rPr>
          <w:sz w:val="28"/>
          <w:szCs w:val="28"/>
        </w:rPr>
        <w:t xml:space="preserve">В новых проектируемых районах также предусматривается размещение всех необходимых объектов обслуживания населения, таких как разные ателье, парикмахерские, мастерские по ремонту обуви, одежды, бытовой техники и т.п.; предприятия централизованного выполнения заказов - это мастерские по ремонту сложной бытовой техники, гарантийные мастерские, салоны красоты и здоровья, </w:t>
      </w:r>
      <w:r w:rsidR="003577B3" w:rsidRPr="003577B3">
        <w:rPr>
          <w:sz w:val="28"/>
          <w:szCs w:val="28"/>
        </w:rPr>
        <w:t>мульти сервисный</w:t>
      </w:r>
      <w:r w:rsidRPr="003577B3">
        <w:rPr>
          <w:sz w:val="28"/>
          <w:szCs w:val="28"/>
        </w:rPr>
        <w:t xml:space="preserve"> центр.</w:t>
      </w:r>
    </w:p>
    <w:p w:rsidR="003577B3" w:rsidRDefault="003577B3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3577B3" w:rsidRDefault="003577B3" w:rsidP="003577B3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3.2.5.Планируемое размещение объектов досуга, культуры </w:t>
      </w:r>
      <w:r w:rsidR="009B1F7E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и библиотечного обслуживания населения</w:t>
      </w:r>
    </w:p>
    <w:p w:rsidR="003577B3" w:rsidRPr="003577B3" w:rsidRDefault="003577B3" w:rsidP="003577B3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bookmarkStart w:id="6" w:name="_Toc308031401"/>
      <w:r w:rsidRPr="003577B3">
        <w:rPr>
          <w:sz w:val="28"/>
          <w:szCs w:val="28"/>
        </w:rPr>
        <w:t>Из учреждений культуры проектом предлагается строительство театра, кинотеатра в новом культурно-развлекательном центре. Также будут построены информационно-деловой центр, ряд досуговых центров, культурно-развлекательные центры.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3577B3">
        <w:rPr>
          <w:sz w:val="28"/>
          <w:szCs w:val="28"/>
        </w:rPr>
        <w:t>Проектом предусмотрено обеспечение всех площадок нового строительства объектами культурно-развлекательного назначения, при этом определение</w:t>
      </w:r>
      <w:r w:rsidRPr="003577B3">
        <w:rPr>
          <w:sz w:val="28"/>
        </w:rPr>
        <w:t xml:space="preserve"> количества и месторасположения данных объектов необходимо предусмотреть исходя из радиусов обслуживания, на следующей стадии градостроительного проектирования (при разработке документации по планировке территории)</w:t>
      </w:r>
    </w:p>
    <w:p w:rsidR="00CE433D" w:rsidRPr="003577B3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3577B3">
        <w:rPr>
          <w:sz w:val="28"/>
        </w:rPr>
        <w:t>За счет средств федерального бюджета на территории города предусмотрено строительство Дома новой культуры н</w:t>
      </w:r>
      <w:r w:rsidRPr="003577B3">
        <w:rPr>
          <w:sz w:val="28"/>
          <w:szCs w:val="28"/>
        </w:rPr>
        <w:t xml:space="preserve">а старой площадке Первоуральского новотрубного завода. </w:t>
      </w:r>
      <w:r w:rsidRPr="003577B3">
        <w:rPr>
          <w:sz w:val="28"/>
        </w:rPr>
        <w:t xml:space="preserve">Дом новой культуры в Первоуральске – это один из трех принципиально новых культурно-образовательных центров, которые будут построены в России. Два других появятся во </w:t>
      </w:r>
      <w:r w:rsidRPr="003577B3">
        <w:rPr>
          <w:sz w:val="28"/>
        </w:rPr>
        <w:lastRenderedPageBreak/>
        <w:t>Владивостоке и Калуге. Основная цель таких учреждений – создание креативной среды, развитие технологий искусства, проведение выставок, распространение новых культурных форм. Строительство данного центра культуры должно обеспечить и образовательную функцию.</w:t>
      </w:r>
    </w:p>
    <w:p w:rsidR="00CE433D" w:rsidRDefault="00CE433D" w:rsidP="003577B3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3577B3">
        <w:rPr>
          <w:sz w:val="28"/>
        </w:rPr>
        <w:t>В границах существующей площадки новотрубного завода так же планируется строительство научного культурного центра. С целью объединения данных зон и формирования познавательного туристического каркаса города проектом предусмотрено объединение основных площадок культурного обслуживания межу собой и с центром города по средствам запроектированной трамвайной сети на базе старой ветки железной дороги Первоуральского новотрубного завода.</w:t>
      </w:r>
    </w:p>
    <w:p w:rsidR="003577B3" w:rsidRDefault="003577B3" w:rsidP="003577B3">
      <w:pPr>
        <w:shd w:val="clear" w:color="auto" w:fill="FFFFFF"/>
        <w:ind w:firstLine="709"/>
        <w:jc w:val="both"/>
        <w:textAlignment w:val="baseline"/>
        <w:rPr>
          <w:sz w:val="28"/>
        </w:rPr>
      </w:pPr>
    </w:p>
    <w:p w:rsidR="003577B3" w:rsidRDefault="003577B3" w:rsidP="003577B3">
      <w:pPr>
        <w:shd w:val="clear" w:color="auto" w:fill="FFFFFF"/>
        <w:ind w:firstLine="709"/>
        <w:jc w:val="center"/>
        <w:textAlignment w:val="baseline"/>
        <w:rPr>
          <w:b/>
          <w:sz w:val="28"/>
        </w:rPr>
      </w:pPr>
      <w:r>
        <w:rPr>
          <w:b/>
          <w:sz w:val="28"/>
        </w:rPr>
        <w:t>3.2.6.Планируемое размещение объектов коммунального хозяйства</w:t>
      </w:r>
    </w:p>
    <w:p w:rsidR="003577B3" w:rsidRPr="003577B3" w:rsidRDefault="003577B3" w:rsidP="003577B3">
      <w:pPr>
        <w:shd w:val="clear" w:color="auto" w:fill="FFFFFF"/>
        <w:ind w:firstLine="709"/>
        <w:jc w:val="center"/>
        <w:textAlignment w:val="baseline"/>
        <w:rPr>
          <w:sz w:val="28"/>
        </w:rPr>
      </w:pPr>
    </w:p>
    <w:bookmarkEnd w:id="6"/>
    <w:p w:rsidR="00CE433D" w:rsidRPr="003577B3" w:rsidRDefault="00CE433D" w:rsidP="003577B3">
      <w:pPr>
        <w:ind w:firstLine="709"/>
        <w:jc w:val="both"/>
        <w:rPr>
          <w:sz w:val="28"/>
        </w:rPr>
      </w:pPr>
      <w:r w:rsidRPr="003577B3">
        <w:rPr>
          <w:sz w:val="28"/>
        </w:rPr>
        <w:t>В существующих границах города располагается 2 действующих кладбища и одно закрытое общая площадь данных объектов 13 га.</w:t>
      </w:r>
    </w:p>
    <w:p w:rsidR="00CE433D" w:rsidRPr="003577B3" w:rsidRDefault="00CE433D" w:rsidP="003577B3">
      <w:pPr>
        <w:ind w:firstLine="709"/>
        <w:jc w:val="both"/>
        <w:rPr>
          <w:sz w:val="28"/>
        </w:rPr>
      </w:pPr>
      <w:r w:rsidRPr="003577B3">
        <w:rPr>
          <w:sz w:val="28"/>
        </w:rPr>
        <w:t>Проектом предусмотрено расширение существующего кладбища в северо-западной части населенного пункта (в районе существующего закрытого кладбища) на площадь 3 га.</w:t>
      </w:r>
    </w:p>
    <w:p w:rsidR="00CE433D" w:rsidRPr="003577B3" w:rsidRDefault="00CE433D" w:rsidP="00CE433D">
      <w:pPr>
        <w:pStyle w:val="ac"/>
        <w:rPr>
          <w:b w:val="0"/>
        </w:rPr>
      </w:pPr>
      <w:r w:rsidRPr="003577B3">
        <w:rPr>
          <w:b w:val="0"/>
        </w:rPr>
        <w:t>Расчет потребности в учреждениях обслуживания социально-гарантированного минимума на расчетный срок</w:t>
      </w:r>
    </w:p>
    <w:p w:rsidR="001C0F8C" w:rsidRPr="001C0F8C" w:rsidRDefault="001C0F8C" w:rsidP="001C0F8C"/>
    <w:p w:rsidR="00CE433D" w:rsidRPr="0068734F" w:rsidRDefault="00CE433D" w:rsidP="00CE433D">
      <w:pPr>
        <w:pStyle w:val="6"/>
        <w:rPr>
          <w:lang w:val="en-US"/>
        </w:rPr>
      </w:pPr>
      <w:r w:rsidRPr="0068734F">
        <w:rPr>
          <w:szCs w:val="28"/>
        </w:rPr>
        <w:t>Таблица</w:t>
      </w:r>
      <w:r w:rsidRPr="0068734F">
        <w:t xml:space="preserve"> </w:t>
      </w:r>
      <w:r>
        <w:t>3</w:t>
      </w: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3484"/>
        <w:gridCol w:w="1301"/>
        <w:gridCol w:w="1822"/>
        <w:gridCol w:w="2864"/>
      </w:tblGrid>
      <w:tr w:rsidR="00CE433D" w:rsidRPr="00D15B87" w:rsidTr="00CE433D">
        <w:trPr>
          <w:trHeight w:val="20"/>
          <w:tblHeader/>
        </w:trPr>
        <w:tc>
          <w:tcPr>
            <w:tcW w:w="183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33D" w:rsidRPr="00D4437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D4437A">
              <w:rPr>
                <w:color w:val="000000"/>
              </w:rPr>
              <w:t>Наименование услуг</w:t>
            </w:r>
          </w:p>
        </w:tc>
        <w:tc>
          <w:tcPr>
            <w:tcW w:w="31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3D" w:rsidRPr="00D4437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D4437A">
              <w:rPr>
                <w:color w:val="000000"/>
              </w:rPr>
              <w:t>На расчетный срок 203</w:t>
            </w:r>
            <w:r w:rsidRPr="00D4437A">
              <w:rPr>
                <w:color w:val="000000"/>
                <w:lang w:val="en-US"/>
              </w:rPr>
              <w:t>5</w:t>
            </w:r>
            <w:r w:rsidRPr="00D4437A">
              <w:rPr>
                <w:color w:val="000000"/>
              </w:rPr>
              <w:t xml:space="preserve"> г.</w:t>
            </w:r>
          </w:p>
        </w:tc>
      </w:tr>
      <w:tr w:rsidR="00CE433D" w:rsidRPr="00D15B87" w:rsidTr="00CE433D">
        <w:trPr>
          <w:trHeight w:val="20"/>
          <w:tblHeader/>
        </w:trPr>
        <w:tc>
          <w:tcPr>
            <w:tcW w:w="183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33D" w:rsidRPr="00D4437A" w:rsidRDefault="00CE433D" w:rsidP="00CE433D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33D" w:rsidRPr="00D4437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D4437A">
              <w:rPr>
                <w:color w:val="000000"/>
                <w:lang w:val="en-US"/>
              </w:rPr>
              <w:t xml:space="preserve">131000 </w:t>
            </w:r>
            <w:r w:rsidRPr="00D4437A">
              <w:rPr>
                <w:color w:val="000000"/>
              </w:rPr>
              <w:t>жителей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3D" w:rsidRPr="00D4437A" w:rsidRDefault="00CE433D" w:rsidP="00CE433D">
            <w:pPr>
              <w:ind w:left="-57" w:right="-57"/>
              <w:jc w:val="center"/>
              <w:rPr>
                <w:color w:val="000000"/>
                <w:lang w:val="en-US"/>
              </w:rPr>
            </w:pPr>
            <w:r w:rsidRPr="00D4437A">
              <w:rPr>
                <w:color w:val="000000"/>
              </w:rPr>
              <w:t>Размещение</w:t>
            </w:r>
          </w:p>
        </w:tc>
      </w:tr>
      <w:tr w:rsidR="00CE433D" w:rsidRPr="00D15B87" w:rsidTr="00CE433D">
        <w:trPr>
          <w:trHeight w:val="349"/>
          <w:tblHeader/>
        </w:trPr>
        <w:tc>
          <w:tcPr>
            <w:tcW w:w="1839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3D" w:rsidRPr="008001FA" w:rsidRDefault="00CE433D" w:rsidP="00CE433D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33D" w:rsidRPr="00D4437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D4437A">
              <w:rPr>
                <w:color w:val="000000"/>
              </w:rPr>
              <w:t>Требуемое общее число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3D" w:rsidRPr="00D4437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D4437A">
              <w:rPr>
                <w:color w:val="000000"/>
              </w:rPr>
              <w:t>Дополнительное размещение</w:t>
            </w:r>
          </w:p>
        </w:tc>
        <w:tc>
          <w:tcPr>
            <w:tcW w:w="15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3D" w:rsidRPr="008001FA" w:rsidRDefault="00CE433D" w:rsidP="00CE433D">
            <w:pPr>
              <w:ind w:left="-57" w:right="-57"/>
              <w:jc w:val="center"/>
              <w:rPr>
                <w:b/>
                <w:color w:val="000000"/>
              </w:rPr>
            </w:pPr>
          </w:p>
        </w:tc>
      </w:tr>
      <w:tr w:rsidR="00CE433D" w:rsidRPr="008001FA" w:rsidTr="00CE433D">
        <w:trPr>
          <w:trHeight w:val="20"/>
          <w:tblHeader/>
        </w:trPr>
        <w:tc>
          <w:tcPr>
            <w:tcW w:w="18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001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33D" w:rsidRPr="008001FA" w:rsidRDefault="00CE433D" w:rsidP="00CE433D">
            <w:pPr>
              <w:pStyle w:val="a7"/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E433D" w:rsidRPr="00D15B87" w:rsidTr="00CE433D">
        <w:trPr>
          <w:trHeight w:val="20"/>
        </w:trPr>
        <w:tc>
          <w:tcPr>
            <w:tcW w:w="18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8001FA">
              <w:rPr>
                <w:color w:val="000000"/>
              </w:rPr>
              <w:t xml:space="preserve">Дошкольные учреждения и учреждения для детей дошкольного и младшего школьного возраста </w:t>
            </w:r>
          </w:p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8001FA">
              <w:rPr>
                <w:color w:val="000000"/>
              </w:rPr>
              <w:t xml:space="preserve">(50 мест на 1 </w:t>
            </w:r>
            <w:proofErr w:type="spellStart"/>
            <w:r w:rsidRPr="008001FA">
              <w:rPr>
                <w:color w:val="000000"/>
              </w:rPr>
              <w:t>тыс.чел</w:t>
            </w:r>
            <w:proofErr w:type="spellEnd"/>
            <w:r w:rsidRPr="008001FA">
              <w:rPr>
                <w:color w:val="000000"/>
              </w:rPr>
              <w:t>) (мест)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6550 мест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276 мест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Размещение ДДУ в новых проектируемых районах с учетом радиуса обслуживания</w:t>
            </w:r>
          </w:p>
        </w:tc>
      </w:tr>
      <w:tr w:rsidR="00CE433D" w:rsidRPr="00D15B87" w:rsidTr="00CE433D">
        <w:trPr>
          <w:trHeight w:val="20"/>
        </w:trPr>
        <w:tc>
          <w:tcPr>
            <w:tcW w:w="18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8001FA">
              <w:rPr>
                <w:color w:val="000000"/>
              </w:rPr>
              <w:t>Общеобразовательные учреждения</w:t>
            </w:r>
          </w:p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8001FA">
              <w:rPr>
                <w:color w:val="000000"/>
              </w:rPr>
              <w:t xml:space="preserve">(112 мест на 1 </w:t>
            </w:r>
            <w:proofErr w:type="spellStart"/>
            <w:r w:rsidRPr="008001FA">
              <w:rPr>
                <w:color w:val="000000"/>
              </w:rPr>
              <w:t>тыс.чел</w:t>
            </w:r>
            <w:proofErr w:type="spellEnd"/>
            <w:r w:rsidRPr="008001FA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14672 мест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618 мест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33D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Размещение школ в новых проектируемых районах с учетом радиуса обслуживания</w:t>
            </w:r>
          </w:p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Ориентировочно – 4 объекта</w:t>
            </w:r>
          </w:p>
        </w:tc>
      </w:tr>
      <w:tr w:rsidR="00CE433D" w:rsidRPr="00D15B87" w:rsidTr="00CE433D">
        <w:trPr>
          <w:trHeight w:val="20"/>
        </w:trPr>
        <w:tc>
          <w:tcPr>
            <w:tcW w:w="18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8001FA">
              <w:rPr>
                <w:color w:val="000000"/>
              </w:rPr>
              <w:t>Клубы, дома культуры</w:t>
            </w:r>
          </w:p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8001FA">
              <w:rPr>
                <w:color w:val="000000"/>
              </w:rPr>
              <w:t xml:space="preserve">(100 мест на 1 </w:t>
            </w:r>
            <w:proofErr w:type="spellStart"/>
            <w:r w:rsidRPr="008001FA">
              <w:rPr>
                <w:color w:val="000000"/>
              </w:rPr>
              <w:t>тыс.чел</w:t>
            </w:r>
            <w:proofErr w:type="spellEnd"/>
            <w:r w:rsidRPr="008001FA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13100 мест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551 мест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Размещение объектов культуры в новых проектируемых районах</w:t>
            </w:r>
          </w:p>
        </w:tc>
      </w:tr>
      <w:tr w:rsidR="00CE433D" w:rsidRPr="00D15B87" w:rsidTr="00CE433D">
        <w:trPr>
          <w:trHeight w:val="20"/>
        </w:trPr>
        <w:tc>
          <w:tcPr>
            <w:tcW w:w="18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b/>
                <w:color w:val="000000"/>
              </w:rPr>
            </w:pPr>
            <w:r w:rsidRPr="008001FA">
              <w:rPr>
                <w:color w:val="000000"/>
              </w:rPr>
              <w:t>Количество торговых объектов (</w:t>
            </w:r>
            <w:proofErr w:type="spellStart"/>
            <w:r w:rsidRPr="008001FA">
              <w:rPr>
                <w:color w:val="000000"/>
              </w:rPr>
              <w:t>кв.м</w:t>
            </w:r>
            <w:proofErr w:type="spellEnd"/>
            <w:r w:rsidRPr="008001FA">
              <w:rPr>
                <w:color w:val="000000"/>
              </w:rPr>
              <w:t xml:space="preserve"> торговой площади) 280 </w:t>
            </w:r>
            <w:proofErr w:type="spellStart"/>
            <w:r w:rsidRPr="008001FA">
              <w:rPr>
                <w:color w:val="000000"/>
              </w:rPr>
              <w:t>кв.м</w:t>
            </w:r>
            <w:proofErr w:type="spellEnd"/>
            <w:r w:rsidRPr="008001FA">
              <w:rPr>
                <w:color w:val="000000"/>
              </w:rPr>
              <w:t xml:space="preserve">  торговой площади </w:t>
            </w:r>
            <w:r w:rsidRPr="008001FA">
              <w:rPr>
                <w:color w:val="000000"/>
              </w:rPr>
              <w:br/>
              <w:t>на 1 тыс. чел., в том числе: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36680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6543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 учетом дополнительной потребности предусмотрено размещение</w:t>
            </w:r>
            <w:r w:rsidRPr="00C10D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объектов общей площадью </w:t>
            </w:r>
            <w:r w:rsidRPr="00C10D79">
              <w:rPr>
                <w:color w:val="000000"/>
              </w:rPr>
              <w:t>7080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</w:tr>
      <w:tr w:rsidR="00CE433D" w:rsidRPr="00D15B87" w:rsidTr="00CE433D">
        <w:trPr>
          <w:trHeight w:val="20"/>
        </w:trPr>
        <w:tc>
          <w:tcPr>
            <w:tcW w:w="18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8001FA">
              <w:rPr>
                <w:color w:val="000000"/>
              </w:rPr>
              <w:lastRenderedPageBreak/>
              <w:t xml:space="preserve">Количество объектов общественного питания  </w:t>
            </w:r>
          </w:p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8001FA">
              <w:rPr>
                <w:color w:val="000000"/>
              </w:rPr>
              <w:t xml:space="preserve">(31 место на 1 </w:t>
            </w:r>
            <w:proofErr w:type="spellStart"/>
            <w:r w:rsidRPr="008001FA">
              <w:rPr>
                <w:color w:val="000000"/>
              </w:rPr>
              <w:t>тыс.чел</w:t>
            </w:r>
            <w:proofErr w:type="spellEnd"/>
            <w:r w:rsidRPr="008001FA">
              <w:rPr>
                <w:color w:val="000000"/>
              </w:rPr>
              <w:t>.)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4061 мест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170 мест</w:t>
            </w:r>
          </w:p>
        </w:tc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 учетом дополнительной потребности предусмотрено размещение объектов общественного питания на 1700 мест</w:t>
            </w:r>
          </w:p>
        </w:tc>
      </w:tr>
      <w:tr w:rsidR="00CE433D" w:rsidRPr="0068734F" w:rsidTr="00CE433D">
        <w:trPr>
          <w:trHeight w:val="20"/>
        </w:trPr>
        <w:tc>
          <w:tcPr>
            <w:tcW w:w="18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8001FA">
              <w:rPr>
                <w:color w:val="000000"/>
              </w:rPr>
              <w:t>Предприятия бытового обслуживания</w:t>
            </w:r>
          </w:p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 w:rsidRPr="008001FA">
              <w:rPr>
                <w:color w:val="000000"/>
              </w:rPr>
              <w:t xml:space="preserve">(4 рабочих мест на 1 </w:t>
            </w:r>
            <w:proofErr w:type="spellStart"/>
            <w:r w:rsidRPr="008001FA">
              <w:rPr>
                <w:color w:val="000000"/>
              </w:rPr>
              <w:t>тыс.чел</w:t>
            </w:r>
            <w:proofErr w:type="spellEnd"/>
            <w:r w:rsidRPr="008001FA">
              <w:rPr>
                <w:color w:val="000000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524 раб. места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23 раб. мест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33D" w:rsidRPr="008001FA" w:rsidRDefault="00CE433D" w:rsidP="00CE433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Размещение предприятий обслуживания в новых проектируемых районах</w:t>
            </w:r>
          </w:p>
        </w:tc>
      </w:tr>
    </w:tbl>
    <w:p w:rsidR="00D4437A" w:rsidRDefault="00D4437A" w:rsidP="00D4437A">
      <w:pPr>
        <w:pStyle w:val="4"/>
      </w:pPr>
      <w:bookmarkStart w:id="7" w:name="_Toc308031402"/>
      <w:bookmarkStart w:id="8" w:name="_Toc432018028"/>
      <w:r>
        <w:t>3.3. Планируемое размещение объектов промышленного производства и коммунально-складского назначения</w:t>
      </w:r>
    </w:p>
    <w:bookmarkEnd w:id="7"/>
    <w:bookmarkEnd w:id="8"/>
    <w:p w:rsidR="00CE433D" w:rsidRPr="00D4437A" w:rsidRDefault="00CE433D" w:rsidP="00D4437A">
      <w:pPr>
        <w:ind w:firstLine="708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Проектом предусмотрено:</w:t>
      </w:r>
    </w:p>
    <w:p w:rsidR="00CE433D" w:rsidRPr="00D4437A" w:rsidRDefault="00CE433D" w:rsidP="00D4437A">
      <w:pPr>
        <w:ind w:firstLine="708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сохранение существующих площадок основных градообразующих предприятий с определением линии градостроительного регулирования – с целью сокращения санитарно-защитной зоны и защиты населения от негативного воздействия.</w:t>
      </w:r>
    </w:p>
    <w:p w:rsidR="00CE433D" w:rsidRPr="00D4437A" w:rsidRDefault="00CE433D" w:rsidP="00D4437A">
      <w:pPr>
        <w:ind w:firstLine="708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размещение нескольких новых производственных зон с целью создания новых мест приложения труда и увеличения экономической привлекательности населенного пункта.</w:t>
      </w:r>
    </w:p>
    <w:p w:rsidR="00CE433D" w:rsidRPr="00D4437A" w:rsidRDefault="00CE433D" w:rsidP="00D4437A">
      <w:pPr>
        <w:ind w:firstLine="708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П</w:t>
      </w:r>
      <w:r w:rsidRPr="00D4437A">
        <w:rPr>
          <w:sz w:val="28"/>
        </w:rPr>
        <w:t xml:space="preserve">ланируемые к размещению </w:t>
      </w:r>
      <w:r w:rsidRPr="00D4437A">
        <w:rPr>
          <w:sz w:val="28"/>
          <w:szCs w:val="28"/>
        </w:rPr>
        <w:t xml:space="preserve">производственные площадки и их характеристики сведены в </w:t>
      </w:r>
      <w:r w:rsidR="009B1F7E">
        <w:rPr>
          <w:sz w:val="28"/>
          <w:szCs w:val="28"/>
        </w:rPr>
        <w:t>Т</w:t>
      </w:r>
      <w:r w:rsidRPr="00D4437A">
        <w:rPr>
          <w:sz w:val="28"/>
          <w:szCs w:val="28"/>
        </w:rPr>
        <w:t>аблицу 4</w:t>
      </w:r>
    </w:p>
    <w:p w:rsidR="00CE433D" w:rsidRPr="00D4437A" w:rsidRDefault="00CE433D" w:rsidP="00CE433D">
      <w:pPr>
        <w:pStyle w:val="ac"/>
        <w:rPr>
          <w:b w:val="0"/>
        </w:rPr>
      </w:pPr>
      <w:r w:rsidRPr="00D4437A">
        <w:rPr>
          <w:b w:val="0"/>
        </w:rPr>
        <w:t xml:space="preserve">Планировочные ограничения в части соблюдения санитарно-защитных зон </w:t>
      </w:r>
    </w:p>
    <w:p w:rsidR="0042004E" w:rsidRDefault="0042004E" w:rsidP="00CE433D">
      <w:pPr>
        <w:pStyle w:val="6"/>
      </w:pPr>
    </w:p>
    <w:p w:rsidR="00CE433D" w:rsidRPr="0068734F" w:rsidRDefault="00CE433D" w:rsidP="00CE433D">
      <w:pPr>
        <w:pStyle w:val="6"/>
      </w:pPr>
      <w:r w:rsidRPr="0068734F">
        <w:t>Таблица</w:t>
      </w:r>
      <w:r>
        <w:t xml:space="preserve"> 4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1275"/>
        <w:gridCol w:w="2835"/>
      </w:tblGrid>
      <w:tr w:rsidR="00CE433D" w:rsidRPr="00DA7E8A" w:rsidTr="003E5222">
        <w:trPr>
          <w:tblHeader/>
        </w:trPr>
        <w:tc>
          <w:tcPr>
            <w:tcW w:w="567" w:type="dxa"/>
            <w:vAlign w:val="center"/>
          </w:tcPr>
          <w:p w:rsidR="00CE433D" w:rsidRPr="001C0F8C" w:rsidRDefault="00CE433D" w:rsidP="00CE433D">
            <w:pPr>
              <w:jc w:val="center"/>
            </w:pPr>
            <w:r w:rsidRPr="001C0F8C">
              <w:t>№ п/п</w:t>
            </w:r>
          </w:p>
        </w:tc>
        <w:tc>
          <w:tcPr>
            <w:tcW w:w="5070" w:type="dxa"/>
            <w:vAlign w:val="center"/>
          </w:tcPr>
          <w:p w:rsidR="00CE433D" w:rsidRPr="001C0F8C" w:rsidRDefault="00CE433D" w:rsidP="00CE433D">
            <w:pPr>
              <w:jc w:val="center"/>
            </w:pPr>
            <w:r w:rsidRPr="001C0F8C">
              <w:t>Наименование предприятия</w:t>
            </w:r>
          </w:p>
        </w:tc>
        <w:tc>
          <w:tcPr>
            <w:tcW w:w="1275" w:type="dxa"/>
            <w:vAlign w:val="center"/>
          </w:tcPr>
          <w:p w:rsidR="00CE433D" w:rsidRPr="001C0F8C" w:rsidRDefault="00CE433D" w:rsidP="00CE433D">
            <w:pPr>
              <w:jc w:val="center"/>
            </w:pPr>
            <w:r w:rsidRPr="001C0F8C">
              <w:t>СЗЗ</w:t>
            </w:r>
          </w:p>
        </w:tc>
        <w:tc>
          <w:tcPr>
            <w:tcW w:w="2835" w:type="dxa"/>
            <w:vAlign w:val="center"/>
          </w:tcPr>
          <w:p w:rsidR="00CE433D" w:rsidRPr="001C0F8C" w:rsidRDefault="00CE433D" w:rsidP="00D4437A">
            <w:pPr>
              <w:ind w:left="-250" w:firstLine="250"/>
              <w:jc w:val="center"/>
            </w:pPr>
            <w:r w:rsidRPr="001C0F8C">
              <w:t>Характеристика</w:t>
            </w:r>
          </w:p>
        </w:tc>
      </w:tr>
      <w:tr w:rsidR="00CE433D" w:rsidRPr="00377164" w:rsidTr="003E5222">
        <w:trPr>
          <w:trHeight w:val="212"/>
          <w:tblHeader/>
        </w:trPr>
        <w:tc>
          <w:tcPr>
            <w:tcW w:w="567" w:type="dxa"/>
            <w:vAlign w:val="center"/>
          </w:tcPr>
          <w:p w:rsidR="00CE433D" w:rsidRPr="00377164" w:rsidRDefault="00CE433D" w:rsidP="00CE433D">
            <w:pPr>
              <w:jc w:val="center"/>
              <w:rPr>
                <w:sz w:val="20"/>
                <w:szCs w:val="20"/>
              </w:rPr>
            </w:pPr>
            <w:r w:rsidRPr="00377164">
              <w:rPr>
                <w:sz w:val="20"/>
                <w:szCs w:val="20"/>
              </w:rPr>
              <w:t>1</w:t>
            </w:r>
          </w:p>
        </w:tc>
        <w:tc>
          <w:tcPr>
            <w:tcW w:w="5070" w:type="dxa"/>
            <w:vAlign w:val="center"/>
          </w:tcPr>
          <w:p w:rsidR="00CE433D" w:rsidRPr="00377164" w:rsidRDefault="00CE433D" w:rsidP="00CE433D">
            <w:pPr>
              <w:jc w:val="center"/>
              <w:rPr>
                <w:sz w:val="20"/>
                <w:szCs w:val="20"/>
              </w:rPr>
            </w:pPr>
            <w:r w:rsidRPr="0037716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CE433D" w:rsidRPr="00377164" w:rsidRDefault="00CE433D" w:rsidP="00CE433D">
            <w:pPr>
              <w:jc w:val="center"/>
              <w:rPr>
                <w:sz w:val="20"/>
                <w:szCs w:val="20"/>
              </w:rPr>
            </w:pPr>
            <w:r w:rsidRPr="0037716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CE433D" w:rsidRPr="00377164" w:rsidRDefault="00CE433D" w:rsidP="00CE433D">
            <w:pPr>
              <w:jc w:val="center"/>
              <w:rPr>
                <w:sz w:val="20"/>
                <w:szCs w:val="20"/>
              </w:rPr>
            </w:pPr>
            <w:r w:rsidRPr="00377164">
              <w:rPr>
                <w:sz w:val="20"/>
                <w:szCs w:val="20"/>
              </w:rPr>
              <w:t>4</w:t>
            </w:r>
          </w:p>
        </w:tc>
      </w:tr>
      <w:tr w:rsidR="00CE433D" w:rsidRPr="00DA7E8A" w:rsidTr="003E5222">
        <w:trPr>
          <w:trHeight w:val="212"/>
          <w:tblHeader/>
        </w:trPr>
        <w:tc>
          <w:tcPr>
            <w:tcW w:w="567" w:type="dxa"/>
            <w:vAlign w:val="center"/>
          </w:tcPr>
          <w:p w:rsidR="00CE433D" w:rsidRPr="00DA7E8A" w:rsidRDefault="00CE433D" w:rsidP="00CE433D">
            <w:r w:rsidRPr="00DA7E8A">
              <w:t>1.</w:t>
            </w:r>
          </w:p>
        </w:tc>
        <w:tc>
          <w:tcPr>
            <w:tcW w:w="5070" w:type="dxa"/>
            <w:vAlign w:val="center"/>
          </w:tcPr>
          <w:p w:rsidR="00CE433D" w:rsidRPr="00DA7E8A" w:rsidRDefault="00CE433D" w:rsidP="00CE433D">
            <w:r>
              <w:t xml:space="preserve">Размещение логистического комплекса в районе городского кладбища не выше </w:t>
            </w:r>
            <w:r>
              <w:rPr>
                <w:lang w:val="en-US"/>
              </w:rPr>
              <w:t>IV</w:t>
            </w:r>
            <w:r>
              <w:t xml:space="preserve"> класса опасности</w:t>
            </w:r>
          </w:p>
        </w:tc>
        <w:tc>
          <w:tcPr>
            <w:tcW w:w="1275" w:type="dxa"/>
            <w:vAlign w:val="center"/>
          </w:tcPr>
          <w:p w:rsidR="00CE433D" w:rsidRPr="00DA7E8A" w:rsidRDefault="00CE433D" w:rsidP="00CE433D">
            <w:pPr>
              <w:jc w:val="center"/>
            </w:pPr>
            <w:r>
              <w:t xml:space="preserve">100 м – </w:t>
            </w:r>
            <w:r>
              <w:br/>
            </w:r>
            <w:r w:rsidRPr="00DA7E8A">
              <w:t>50</w:t>
            </w:r>
            <w:r>
              <w:t xml:space="preserve"> м</w:t>
            </w:r>
          </w:p>
        </w:tc>
        <w:tc>
          <w:tcPr>
            <w:tcW w:w="2835" w:type="dxa"/>
            <w:vAlign w:val="center"/>
          </w:tcPr>
          <w:p w:rsidR="00CE433D" w:rsidRDefault="00CE433D" w:rsidP="00CE433D">
            <w:r>
              <w:t>Две площадки:</w:t>
            </w:r>
          </w:p>
          <w:p w:rsidR="00CE433D" w:rsidRDefault="00CE433D" w:rsidP="00CE433D">
            <w:r>
              <w:t xml:space="preserve">- не выше </w:t>
            </w:r>
            <w:r>
              <w:rPr>
                <w:lang w:val="en-US"/>
              </w:rPr>
              <w:t>IV</w:t>
            </w:r>
            <w:r w:rsidRPr="00DA7E8A">
              <w:t xml:space="preserve"> </w:t>
            </w:r>
            <w:r>
              <w:t>класса опасности площадью 26 га;</w:t>
            </w:r>
          </w:p>
          <w:p w:rsidR="00CE433D" w:rsidRPr="00DA7E8A" w:rsidRDefault="00CE433D" w:rsidP="00CE433D">
            <w:r>
              <w:t xml:space="preserve">- не выше </w:t>
            </w:r>
            <w:r>
              <w:rPr>
                <w:lang w:val="en-US"/>
              </w:rPr>
              <w:t>V</w:t>
            </w:r>
            <w:r w:rsidRPr="00DA7E8A">
              <w:t xml:space="preserve"> </w:t>
            </w:r>
            <w:r>
              <w:t>класса опасности площадью 27 га.</w:t>
            </w:r>
          </w:p>
        </w:tc>
      </w:tr>
      <w:tr w:rsidR="00CE433D" w:rsidRPr="00DA7E8A" w:rsidTr="003E5222">
        <w:trPr>
          <w:tblHeader/>
        </w:trPr>
        <w:tc>
          <w:tcPr>
            <w:tcW w:w="567" w:type="dxa"/>
            <w:vAlign w:val="center"/>
          </w:tcPr>
          <w:p w:rsidR="00CE433D" w:rsidRPr="00DA7E8A" w:rsidRDefault="00CE433D" w:rsidP="00CE433D">
            <w:r w:rsidRPr="00DA7E8A">
              <w:t>2.</w:t>
            </w:r>
          </w:p>
        </w:tc>
        <w:tc>
          <w:tcPr>
            <w:tcW w:w="5070" w:type="dxa"/>
            <w:vAlign w:val="center"/>
          </w:tcPr>
          <w:p w:rsidR="00CE433D" w:rsidRPr="00DA7E8A" w:rsidRDefault="00CE433D" w:rsidP="00CE433D">
            <w:r>
              <w:t xml:space="preserve">Размещение логистического комплекса Чусовской (в районе </w:t>
            </w:r>
            <w:proofErr w:type="spellStart"/>
            <w:r>
              <w:t>Динасовского</w:t>
            </w:r>
            <w:proofErr w:type="spellEnd"/>
            <w:r>
              <w:t xml:space="preserve"> шоссе) не выше </w:t>
            </w:r>
            <w:r>
              <w:rPr>
                <w:lang w:val="en-US"/>
              </w:rPr>
              <w:t>IV</w:t>
            </w:r>
            <w:r>
              <w:t xml:space="preserve"> класса опасности</w:t>
            </w:r>
          </w:p>
        </w:tc>
        <w:tc>
          <w:tcPr>
            <w:tcW w:w="1275" w:type="dxa"/>
            <w:vAlign w:val="center"/>
          </w:tcPr>
          <w:p w:rsidR="00CE433D" w:rsidRPr="00DA7E8A" w:rsidRDefault="00CE433D" w:rsidP="00CE433D">
            <w:pPr>
              <w:jc w:val="center"/>
            </w:pPr>
            <w:r>
              <w:t>100 м</w:t>
            </w:r>
          </w:p>
        </w:tc>
        <w:tc>
          <w:tcPr>
            <w:tcW w:w="2835" w:type="dxa"/>
            <w:vAlign w:val="center"/>
          </w:tcPr>
          <w:p w:rsidR="00CE433D" w:rsidRPr="00DA7E8A" w:rsidRDefault="00CE433D" w:rsidP="00CE433D">
            <w:r>
              <w:t>Общая площадь – 19,8 га</w:t>
            </w:r>
          </w:p>
        </w:tc>
      </w:tr>
      <w:tr w:rsidR="00CE433D" w:rsidRPr="00DA7E8A" w:rsidTr="003E5222">
        <w:trPr>
          <w:tblHeader/>
        </w:trPr>
        <w:tc>
          <w:tcPr>
            <w:tcW w:w="567" w:type="dxa"/>
            <w:vAlign w:val="center"/>
          </w:tcPr>
          <w:p w:rsidR="00CE433D" w:rsidRPr="00DA7E8A" w:rsidRDefault="00CE433D" w:rsidP="00CE433D">
            <w:r w:rsidRPr="00DA7E8A">
              <w:lastRenderedPageBreak/>
              <w:t>3.</w:t>
            </w:r>
          </w:p>
        </w:tc>
        <w:tc>
          <w:tcPr>
            <w:tcW w:w="5070" w:type="dxa"/>
            <w:vAlign w:val="center"/>
          </w:tcPr>
          <w:p w:rsidR="00CE433D" w:rsidRPr="00DA7E8A" w:rsidRDefault="00CE433D" w:rsidP="00CE433D">
            <w:r>
              <w:t xml:space="preserve">Размещение логистического комплекса в районе Первоуральского рудоуправления (Магнитка) не выше </w:t>
            </w:r>
            <w:r>
              <w:rPr>
                <w:lang w:val="en-US"/>
              </w:rPr>
              <w:t>IV</w:t>
            </w:r>
            <w:r>
              <w:t xml:space="preserve"> класса опасности</w:t>
            </w:r>
          </w:p>
        </w:tc>
        <w:tc>
          <w:tcPr>
            <w:tcW w:w="1275" w:type="dxa"/>
            <w:vAlign w:val="center"/>
          </w:tcPr>
          <w:p w:rsidR="00CE433D" w:rsidRPr="00DA7E8A" w:rsidRDefault="00CE433D" w:rsidP="00CE433D">
            <w:pPr>
              <w:jc w:val="center"/>
            </w:pPr>
            <w:r>
              <w:t xml:space="preserve">100 м – </w:t>
            </w:r>
            <w:r>
              <w:br/>
            </w:r>
            <w:r w:rsidRPr="00DA7E8A">
              <w:t>50</w:t>
            </w:r>
            <w:r>
              <w:t xml:space="preserve"> м</w:t>
            </w:r>
          </w:p>
        </w:tc>
        <w:tc>
          <w:tcPr>
            <w:tcW w:w="2835" w:type="dxa"/>
            <w:vAlign w:val="center"/>
          </w:tcPr>
          <w:p w:rsidR="00CE433D" w:rsidRDefault="00CE433D" w:rsidP="00CE433D">
            <w:r>
              <w:t>Две площадки:</w:t>
            </w:r>
          </w:p>
          <w:p w:rsidR="00CE433D" w:rsidRDefault="00CE433D" w:rsidP="00CE433D">
            <w:r>
              <w:t xml:space="preserve">- промышленная зона не выше </w:t>
            </w:r>
            <w:r>
              <w:rPr>
                <w:lang w:val="en-US"/>
              </w:rPr>
              <w:t>IV</w:t>
            </w:r>
            <w:r w:rsidRPr="00DA7E8A">
              <w:t xml:space="preserve"> </w:t>
            </w:r>
            <w:r>
              <w:t>класса опасности площадью 85,3 га;</w:t>
            </w:r>
          </w:p>
          <w:p w:rsidR="00CE433D" w:rsidRPr="00DA7E8A" w:rsidRDefault="00CE433D" w:rsidP="00CE433D">
            <w:r>
              <w:t xml:space="preserve">- коммунально-складская зона не выше </w:t>
            </w:r>
            <w:r>
              <w:rPr>
                <w:lang w:val="en-US"/>
              </w:rPr>
              <w:t>V</w:t>
            </w:r>
            <w:r w:rsidRPr="00DA7E8A">
              <w:t xml:space="preserve"> </w:t>
            </w:r>
            <w:r>
              <w:t>класса опасности площадью 12,0 га.</w:t>
            </w:r>
          </w:p>
        </w:tc>
      </w:tr>
      <w:tr w:rsidR="00CE433D" w:rsidRPr="00DA7E8A" w:rsidTr="003E5222">
        <w:trPr>
          <w:tblHeader/>
        </w:trPr>
        <w:tc>
          <w:tcPr>
            <w:tcW w:w="567" w:type="dxa"/>
            <w:vAlign w:val="center"/>
          </w:tcPr>
          <w:p w:rsidR="00CE433D" w:rsidRPr="00DA7E8A" w:rsidRDefault="00CE433D" w:rsidP="00CE433D">
            <w:r w:rsidRPr="00DA7E8A">
              <w:t>4.</w:t>
            </w:r>
          </w:p>
        </w:tc>
        <w:tc>
          <w:tcPr>
            <w:tcW w:w="5070" w:type="dxa"/>
            <w:vAlign w:val="center"/>
          </w:tcPr>
          <w:p w:rsidR="00CE433D" w:rsidRPr="00DA7E8A" w:rsidRDefault="00CE433D" w:rsidP="00CE433D">
            <w:r>
              <w:t>Резервная территория для развития промышленности в южной части города в районе размещения существующих промышленных предприятий, планируемого логистического комплекса и зоны свалки</w:t>
            </w:r>
          </w:p>
        </w:tc>
        <w:tc>
          <w:tcPr>
            <w:tcW w:w="1275" w:type="dxa"/>
            <w:vAlign w:val="center"/>
          </w:tcPr>
          <w:p w:rsidR="00CE433D" w:rsidRPr="00DA7E8A" w:rsidRDefault="00CE433D" w:rsidP="00CE433D">
            <w:pPr>
              <w:jc w:val="center"/>
            </w:pPr>
            <w:r>
              <w:t>50 м</w:t>
            </w:r>
          </w:p>
        </w:tc>
        <w:tc>
          <w:tcPr>
            <w:tcW w:w="2835" w:type="dxa"/>
            <w:vAlign w:val="center"/>
          </w:tcPr>
          <w:p w:rsidR="00CE433D" w:rsidRDefault="00CE433D" w:rsidP="00CE433D">
            <w:r>
              <w:t>Возможно освоение территории при условии выноса жилой застройки, расположенной в санитарно-защитных зонах.</w:t>
            </w:r>
          </w:p>
          <w:p w:rsidR="00CE433D" w:rsidRPr="00DA7E8A" w:rsidRDefault="00CE433D" w:rsidP="00CE433D">
            <w:r>
              <w:t>Общая площадь – 31 га.</w:t>
            </w:r>
          </w:p>
        </w:tc>
      </w:tr>
      <w:tr w:rsidR="00CE433D" w:rsidRPr="00DA7E8A" w:rsidTr="003E5222">
        <w:trPr>
          <w:tblHeader/>
        </w:trPr>
        <w:tc>
          <w:tcPr>
            <w:tcW w:w="567" w:type="dxa"/>
            <w:vAlign w:val="center"/>
          </w:tcPr>
          <w:p w:rsidR="00CE433D" w:rsidRPr="00DA7E8A" w:rsidRDefault="00CE433D" w:rsidP="00CE433D">
            <w:r>
              <w:t>5</w:t>
            </w:r>
            <w:r w:rsidRPr="00DA7E8A">
              <w:t>.</w:t>
            </w:r>
          </w:p>
        </w:tc>
        <w:tc>
          <w:tcPr>
            <w:tcW w:w="5070" w:type="dxa"/>
            <w:vAlign w:val="center"/>
          </w:tcPr>
          <w:p w:rsidR="00CE433D" w:rsidRPr="00DA7E8A" w:rsidRDefault="00CE433D" w:rsidP="00CE433D">
            <w:r>
              <w:t>Территория специального назначения для размещения свалки ТБО (</w:t>
            </w:r>
            <w:r>
              <w:rPr>
                <w:lang w:val="en-US"/>
              </w:rPr>
              <w:t>I</w:t>
            </w:r>
            <w:r>
              <w:t xml:space="preserve"> класс опасности)</w:t>
            </w:r>
          </w:p>
        </w:tc>
        <w:tc>
          <w:tcPr>
            <w:tcW w:w="1275" w:type="dxa"/>
            <w:vAlign w:val="center"/>
          </w:tcPr>
          <w:p w:rsidR="00CE433D" w:rsidRPr="00DA7E8A" w:rsidRDefault="00CE433D" w:rsidP="00CE433D">
            <w:pPr>
              <w:jc w:val="center"/>
            </w:pPr>
            <w:r w:rsidRPr="00DA7E8A">
              <w:t>100</w:t>
            </w:r>
            <w:r>
              <w:t>0 м</w:t>
            </w:r>
          </w:p>
        </w:tc>
        <w:tc>
          <w:tcPr>
            <w:tcW w:w="2835" w:type="dxa"/>
            <w:vAlign w:val="center"/>
          </w:tcPr>
          <w:p w:rsidR="00CE433D" w:rsidRPr="00DA7E8A" w:rsidRDefault="00CE433D" w:rsidP="00CE433D">
            <w:r>
              <w:t>Общая площадь – 71,9 га</w:t>
            </w:r>
          </w:p>
        </w:tc>
      </w:tr>
      <w:tr w:rsidR="00CE433D" w:rsidRPr="00DA7E8A" w:rsidTr="003E5222">
        <w:trPr>
          <w:tblHeader/>
        </w:trPr>
        <w:tc>
          <w:tcPr>
            <w:tcW w:w="567" w:type="dxa"/>
            <w:vAlign w:val="center"/>
          </w:tcPr>
          <w:p w:rsidR="00CE433D" w:rsidRPr="00DA7E8A" w:rsidRDefault="00CE433D" w:rsidP="00CE433D">
            <w:r w:rsidRPr="00DA7E8A">
              <w:t>6.</w:t>
            </w:r>
          </w:p>
        </w:tc>
        <w:tc>
          <w:tcPr>
            <w:tcW w:w="5070" w:type="dxa"/>
            <w:vAlign w:val="center"/>
          </w:tcPr>
          <w:p w:rsidR="00CE433D" w:rsidRPr="005334A3" w:rsidRDefault="00CE433D" w:rsidP="00CE433D">
            <w:r>
              <w:t xml:space="preserve">Территория под размещение промышленных площадок не выше </w:t>
            </w:r>
            <w:r>
              <w:rPr>
                <w:lang w:val="en-US"/>
              </w:rPr>
              <w:t>III</w:t>
            </w:r>
            <w:r w:rsidRPr="005334A3">
              <w:t xml:space="preserve"> </w:t>
            </w:r>
            <w:r>
              <w:t>класса опасности в юго-западной части города (в районе площадки СУМЗ)</w:t>
            </w:r>
          </w:p>
        </w:tc>
        <w:tc>
          <w:tcPr>
            <w:tcW w:w="1275" w:type="dxa"/>
            <w:vAlign w:val="center"/>
          </w:tcPr>
          <w:p w:rsidR="00CE433D" w:rsidRPr="00DA7E8A" w:rsidRDefault="00CE433D" w:rsidP="00CE433D">
            <w:pPr>
              <w:jc w:val="center"/>
            </w:pPr>
            <w:r>
              <w:t>3</w:t>
            </w:r>
            <w:r w:rsidRPr="00DA7E8A">
              <w:t>00</w:t>
            </w:r>
            <w:r>
              <w:t xml:space="preserve"> м</w:t>
            </w:r>
          </w:p>
        </w:tc>
        <w:tc>
          <w:tcPr>
            <w:tcW w:w="2835" w:type="dxa"/>
            <w:vAlign w:val="center"/>
          </w:tcPr>
          <w:p w:rsidR="00CE433D" w:rsidRPr="00DA7E8A" w:rsidRDefault="00CE433D" w:rsidP="00CE433D">
            <w:r>
              <w:t>Общая площадь – 33,8 га</w:t>
            </w:r>
          </w:p>
        </w:tc>
      </w:tr>
      <w:tr w:rsidR="00CE433D" w:rsidRPr="00DA7E8A" w:rsidTr="003E5222">
        <w:trPr>
          <w:tblHeader/>
        </w:trPr>
        <w:tc>
          <w:tcPr>
            <w:tcW w:w="567" w:type="dxa"/>
            <w:vAlign w:val="center"/>
          </w:tcPr>
          <w:p w:rsidR="00CE433D" w:rsidRPr="00DA7E8A" w:rsidRDefault="00CE433D" w:rsidP="00CE433D">
            <w:r w:rsidRPr="00DA7E8A">
              <w:t>7.</w:t>
            </w:r>
          </w:p>
        </w:tc>
        <w:tc>
          <w:tcPr>
            <w:tcW w:w="5070" w:type="dxa"/>
            <w:vAlign w:val="center"/>
          </w:tcPr>
          <w:p w:rsidR="00CE433D" w:rsidRPr="00DA7E8A" w:rsidRDefault="00CE433D" w:rsidP="00CE433D">
            <w:r>
              <w:t>Коммунально-складская зона севернее площадки ПНТЗ</w:t>
            </w:r>
          </w:p>
        </w:tc>
        <w:tc>
          <w:tcPr>
            <w:tcW w:w="1275" w:type="dxa"/>
            <w:vAlign w:val="center"/>
          </w:tcPr>
          <w:p w:rsidR="00CE433D" w:rsidRPr="00DA7E8A" w:rsidRDefault="00CE433D" w:rsidP="00CE433D">
            <w:pPr>
              <w:jc w:val="center"/>
            </w:pPr>
            <w:r w:rsidRPr="00DA7E8A">
              <w:t>50</w:t>
            </w:r>
            <w:r>
              <w:t xml:space="preserve"> м</w:t>
            </w:r>
          </w:p>
        </w:tc>
        <w:tc>
          <w:tcPr>
            <w:tcW w:w="2835" w:type="dxa"/>
            <w:vAlign w:val="center"/>
          </w:tcPr>
          <w:p w:rsidR="00CE433D" w:rsidRPr="00DA7E8A" w:rsidRDefault="00CE433D" w:rsidP="00CE433D">
            <w:r>
              <w:t>Общая площадь – 17,0 га</w:t>
            </w:r>
          </w:p>
        </w:tc>
      </w:tr>
    </w:tbl>
    <w:p w:rsidR="00D4437A" w:rsidRDefault="00D4437A" w:rsidP="00D4437A">
      <w:pPr>
        <w:pStyle w:val="4"/>
      </w:pPr>
      <w:bookmarkStart w:id="9" w:name="_Toc308031403"/>
      <w:bookmarkStart w:id="10" w:name="_Toc432018029"/>
      <w:r>
        <w:t>3.4. Планируемое размещение объектов сельскохозяйственного назначения</w:t>
      </w:r>
    </w:p>
    <w:bookmarkEnd w:id="9"/>
    <w:bookmarkEnd w:id="10"/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Проектом предусмотрено сохранение территории сельскохозяйственного производственного кооператива «Первоуральский».</w:t>
      </w:r>
    </w:p>
    <w:p w:rsidR="00CE433D" w:rsidRDefault="00CE433D" w:rsidP="00CE433D">
      <w:pPr>
        <w:pStyle w:val="4"/>
      </w:pPr>
      <w:bookmarkStart w:id="11" w:name="_Toc308031405"/>
      <w:bookmarkStart w:id="12" w:name="_Toc432018030"/>
      <w:r w:rsidRPr="001F2229">
        <w:t>3.</w:t>
      </w:r>
      <w:r>
        <w:t>5</w:t>
      </w:r>
      <w:r w:rsidRPr="001F2229">
        <w:t>. Планируемое размещение объектов инженерной инфраструктуры</w:t>
      </w:r>
      <w:bookmarkEnd w:id="11"/>
      <w:bookmarkEnd w:id="12"/>
    </w:p>
    <w:p w:rsidR="00CE433D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В настоящем проекте произведён анализ состояния существующих инженерных сетей и сооружений, произведены расчёты на полный объём жилищного строительства, а также учреждений и предприятий обслуживания. Проектом предусмотрена перекладка существующих и новых инженерных сетей и сооружений для обеспечения проектируемой застройки.</w:t>
      </w:r>
    </w:p>
    <w:p w:rsidR="00CE433D" w:rsidRPr="001F2229" w:rsidRDefault="00CE433D" w:rsidP="00D4437A">
      <w:pPr>
        <w:pStyle w:val="5"/>
        <w:jc w:val="center"/>
      </w:pPr>
      <w:bookmarkStart w:id="13" w:name="_Toc308031406"/>
      <w:bookmarkStart w:id="14" w:name="_Toc432018031"/>
      <w:r w:rsidRPr="001F2229">
        <w:t>3.</w:t>
      </w:r>
      <w:r>
        <w:t>5</w:t>
      </w:r>
      <w:r w:rsidRPr="001F2229">
        <w:t xml:space="preserve">.1. Планируемое размещение объектов водоснабжения и удаления стоков </w:t>
      </w:r>
      <w:r>
        <w:t>населенного пункта</w:t>
      </w:r>
      <w:bookmarkEnd w:id="13"/>
      <w:bookmarkEnd w:id="14"/>
    </w:p>
    <w:p w:rsidR="00CE433D" w:rsidRPr="00D4437A" w:rsidRDefault="00CE433D" w:rsidP="00CE433D">
      <w:pPr>
        <w:keepNext/>
        <w:rPr>
          <w:sz w:val="28"/>
          <w:szCs w:val="32"/>
          <w:u w:val="single"/>
        </w:rPr>
      </w:pPr>
      <w:r w:rsidRPr="00D4437A">
        <w:rPr>
          <w:sz w:val="28"/>
          <w:szCs w:val="32"/>
          <w:u w:val="single"/>
        </w:rPr>
        <w:t>Водоснабжение</w:t>
      </w:r>
    </w:p>
    <w:p w:rsidR="00D4437A" w:rsidRPr="00D4437A" w:rsidRDefault="00D4437A" w:rsidP="00D4437A">
      <w:pPr>
        <w:ind w:firstLine="709"/>
        <w:jc w:val="both"/>
        <w:rPr>
          <w:sz w:val="28"/>
          <w:szCs w:val="28"/>
        </w:rPr>
      </w:pP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  <w:szCs w:val="28"/>
        </w:rPr>
        <w:t>Проектное водопотребление н</w:t>
      </w:r>
      <w:r w:rsidRPr="00D4437A">
        <w:rPr>
          <w:sz w:val="28"/>
        </w:rPr>
        <w:t>а расчётный срок составит – 80000 м</w:t>
      </w:r>
      <w:r w:rsidRPr="00D4437A">
        <w:rPr>
          <w:sz w:val="28"/>
          <w:vertAlign w:val="superscript"/>
        </w:rPr>
        <w:t>3</w:t>
      </w:r>
      <w:r w:rsidRPr="00D4437A">
        <w:rPr>
          <w:sz w:val="28"/>
        </w:rPr>
        <w:t>/сутки.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>Источниками хозяйственно-питьевого водоснабжения города приняты: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 xml:space="preserve">- </w:t>
      </w:r>
      <w:proofErr w:type="spellStart"/>
      <w:r w:rsidRPr="00D4437A">
        <w:rPr>
          <w:sz w:val="28"/>
          <w:szCs w:val="28"/>
        </w:rPr>
        <w:t>Сергинское</w:t>
      </w:r>
      <w:proofErr w:type="spellEnd"/>
      <w:r w:rsidRPr="00D4437A">
        <w:rPr>
          <w:sz w:val="28"/>
          <w:szCs w:val="28"/>
        </w:rPr>
        <w:t xml:space="preserve"> месторождение подземных вод, расположенное юго-западнее</w:t>
      </w:r>
      <w:r w:rsidRPr="00D4437A">
        <w:rPr>
          <w:sz w:val="28"/>
          <w:szCs w:val="28"/>
        </w:rPr>
        <w:br/>
        <w:t>г. Н. Серги, на расстоянии 58 км. От г. Первоуральска;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>- Верхне-</w:t>
      </w:r>
      <w:proofErr w:type="spellStart"/>
      <w:r w:rsidRPr="00D4437A">
        <w:rPr>
          <w:sz w:val="28"/>
          <w:szCs w:val="28"/>
        </w:rPr>
        <w:t>Шайтанское</w:t>
      </w:r>
      <w:proofErr w:type="spellEnd"/>
      <w:r w:rsidRPr="00D4437A">
        <w:rPr>
          <w:sz w:val="28"/>
          <w:szCs w:val="28"/>
        </w:rPr>
        <w:t xml:space="preserve"> водохранилище;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 xml:space="preserve">- </w:t>
      </w:r>
      <w:proofErr w:type="spellStart"/>
      <w:r w:rsidRPr="00D4437A">
        <w:rPr>
          <w:sz w:val="28"/>
          <w:szCs w:val="28"/>
        </w:rPr>
        <w:t>Ревдинское</w:t>
      </w:r>
      <w:proofErr w:type="spellEnd"/>
      <w:r w:rsidRPr="00D4437A">
        <w:rPr>
          <w:sz w:val="28"/>
          <w:szCs w:val="28"/>
        </w:rPr>
        <w:t xml:space="preserve"> водохранилище;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lastRenderedPageBreak/>
        <w:t xml:space="preserve">- </w:t>
      </w:r>
      <w:proofErr w:type="spellStart"/>
      <w:r w:rsidRPr="00D4437A">
        <w:rPr>
          <w:sz w:val="28"/>
        </w:rPr>
        <w:t>Дарьинское</w:t>
      </w:r>
      <w:proofErr w:type="spellEnd"/>
      <w:r w:rsidRPr="00D4437A">
        <w:rPr>
          <w:sz w:val="28"/>
        </w:rPr>
        <w:t xml:space="preserve"> и </w:t>
      </w:r>
      <w:proofErr w:type="spellStart"/>
      <w:r w:rsidRPr="00D4437A">
        <w:rPr>
          <w:sz w:val="28"/>
        </w:rPr>
        <w:t>Шишимское</w:t>
      </w:r>
      <w:proofErr w:type="spellEnd"/>
      <w:r w:rsidRPr="00D4437A">
        <w:rPr>
          <w:sz w:val="28"/>
        </w:rPr>
        <w:t xml:space="preserve"> водохранилище (резервный источник города Екатеринбурга) – при условии реализации областных программ </w:t>
      </w:r>
      <w:r w:rsidR="003E5222">
        <w:rPr>
          <w:sz w:val="28"/>
        </w:rPr>
        <w:t xml:space="preserve">                      </w:t>
      </w:r>
      <w:r w:rsidRPr="00D4437A">
        <w:rPr>
          <w:sz w:val="28"/>
        </w:rPr>
        <w:t>в отношении строительства водохранилищ и водопроводных сооружений.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Для 100% обеспечения потребителей города централизованной системой водоснабжения предусмотрены следующие мероприятия:</w:t>
      </w:r>
    </w:p>
    <w:p w:rsidR="00CE433D" w:rsidRPr="00D4437A" w:rsidRDefault="00CE433D" w:rsidP="00D4437A">
      <w:pPr>
        <w:ind w:firstLine="709"/>
        <w:jc w:val="both"/>
        <w:rPr>
          <w:sz w:val="28"/>
          <w:u w:val="single"/>
        </w:rPr>
      </w:pPr>
      <w:r w:rsidRPr="00D4437A">
        <w:rPr>
          <w:sz w:val="28"/>
          <w:u w:val="single"/>
        </w:rPr>
        <w:t>На 1 очередь реализации генерального плана:</w:t>
      </w:r>
    </w:p>
    <w:p w:rsidR="00CE433D" w:rsidRPr="00D4437A" w:rsidRDefault="00CE433D" w:rsidP="00D4437A">
      <w:pPr>
        <w:tabs>
          <w:tab w:val="left" w:pos="993"/>
        </w:tabs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замена изношенных трубопроводов и оборудования системы для исключения потерь ресурса;</w:t>
      </w:r>
    </w:p>
    <w:p w:rsidR="00CE433D" w:rsidRPr="00D4437A" w:rsidRDefault="00CE433D" w:rsidP="00D4437A">
      <w:pPr>
        <w:tabs>
          <w:tab w:val="left" w:pos="993"/>
        </w:tabs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 xml:space="preserve">прокладка водопроводной сети в существующей застройке </w:t>
      </w:r>
      <w:r w:rsidR="003E5222">
        <w:rPr>
          <w:sz w:val="28"/>
        </w:rPr>
        <w:t xml:space="preserve">                           </w:t>
      </w:r>
      <w:r w:rsidRPr="00D4437A">
        <w:rPr>
          <w:sz w:val="28"/>
        </w:rPr>
        <w:t xml:space="preserve">с подключением существующих не обеспеченных объектов </w:t>
      </w:r>
      <w:r w:rsidR="003E5222">
        <w:rPr>
          <w:sz w:val="28"/>
        </w:rPr>
        <w:t xml:space="preserve">                                          </w:t>
      </w:r>
      <w:r w:rsidRPr="00D4437A">
        <w:rPr>
          <w:sz w:val="28"/>
        </w:rPr>
        <w:t>к централизованной системе;</w:t>
      </w:r>
    </w:p>
    <w:p w:rsidR="00CE433D" w:rsidRPr="00D4437A" w:rsidRDefault="00CE433D" w:rsidP="00D4437A">
      <w:pPr>
        <w:tabs>
          <w:tab w:val="left" w:pos="993"/>
        </w:tabs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прокладка водопроводов для застройки, предложенной настоящим проектом на 1 очередь строительства в существующих границах населенного пункта, с её последующим подключением к существующей сети.</w:t>
      </w:r>
    </w:p>
    <w:p w:rsidR="00CE433D" w:rsidRPr="00D4437A" w:rsidRDefault="00CE433D" w:rsidP="00D4437A">
      <w:pPr>
        <w:keepNext/>
        <w:keepLines/>
        <w:ind w:firstLine="708"/>
        <w:jc w:val="both"/>
        <w:rPr>
          <w:sz w:val="28"/>
          <w:u w:val="single"/>
        </w:rPr>
      </w:pPr>
      <w:r w:rsidRPr="00D4437A">
        <w:rPr>
          <w:sz w:val="28"/>
          <w:u w:val="single"/>
        </w:rPr>
        <w:t>На расчетный срок:</w:t>
      </w:r>
    </w:p>
    <w:p w:rsidR="00CE433D" w:rsidRDefault="00CE433D" w:rsidP="00D4437A">
      <w:pPr>
        <w:tabs>
          <w:tab w:val="left" w:pos="993"/>
        </w:tabs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прокладка водопроводов для застройки, предложенной настоящим проектом на расчетный срок, с её последующим подключением к сети.</w:t>
      </w:r>
    </w:p>
    <w:p w:rsidR="00D4437A" w:rsidRPr="00D4437A" w:rsidRDefault="00D4437A" w:rsidP="00D4437A">
      <w:pPr>
        <w:tabs>
          <w:tab w:val="left" w:pos="993"/>
        </w:tabs>
        <w:ind w:firstLine="709"/>
        <w:jc w:val="both"/>
        <w:rPr>
          <w:sz w:val="28"/>
        </w:rPr>
      </w:pPr>
    </w:p>
    <w:p w:rsidR="00CE433D" w:rsidRPr="00D4437A" w:rsidRDefault="00CE433D" w:rsidP="00CE433D">
      <w:pPr>
        <w:keepNext/>
        <w:rPr>
          <w:sz w:val="28"/>
          <w:szCs w:val="32"/>
          <w:u w:val="single"/>
        </w:rPr>
      </w:pPr>
      <w:r w:rsidRPr="00D4437A">
        <w:rPr>
          <w:sz w:val="28"/>
          <w:szCs w:val="32"/>
          <w:u w:val="single"/>
        </w:rPr>
        <w:t>Водоотведение</w:t>
      </w:r>
    </w:p>
    <w:p w:rsidR="00D4437A" w:rsidRPr="00D4437A" w:rsidRDefault="00D4437A" w:rsidP="00D4437A">
      <w:pPr>
        <w:ind w:firstLine="709"/>
        <w:jc w:val="both"/>
        <w:rPr>
          <w:sz w:val="28"/>
        </w:rPr>
      </w:pP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 xml:space="preserve">Проектное водопотребление </w:t>
      </w:r>
      <w:r w:rsidRPr="00D4437A">
        <w:rPr>
          <w:sz w:val="28"/>
          <w:szCs w:val="28"/>
        </w:rPr>
        <w:t>н</w:t>
      </w:r>
      <w:r w:rsidRPr="00D4437A">
        <w:rPr>
          <w:sz w:val="28"/>
        </w:rPr>
        <w:t xml:space="preserve">а расчётный срок составит – </w:t>
      </w:r>
      <w:r w:rsidRPr="00D4437A">
        <w:rPr>
          <w:sz w:val="28"/>
          <w:szCs w:val="28"/>
        </w:rPr>
        <w:t>76000 м</w:t>
      </w:r>
      <w:r w:rsidRPr="00D4437A">
        <w:rPr>
          <w:sz w:val="28"/>
          <w:szCs w:val="28"/>
          <w:vertAlign w:val="superscript"/>
        </w:rPr>
        <w:t>3</w:t>
      </w:r>
      <w:r w:rsidRPr="00D4437A">
        <w:rPr>
          <w:sz w:val="28"/>
        </w:rPr>
        <w:t>/сутки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 xml:space="preserve">Проектом предлагается хозяйственно-бытовые стоки города отводить </w:t>
      </w:r>
      <w:r w:rsidR="003E5222">
        <w:rPr>
          <w:sz w:val="28"/>
          <w:szCs w:val="28"/>
        </w:rPr>
        <w:t xml:space="preserve">                 </w:t>
      </w:r>
      <w:r w:rsidRPr="00D4437A">
        <w:rPr>
          <w:sz w:val="28"/>
          <w:szCs w:val="28"/>
        </w:rPr>
        <w:t xml:space="preserve">в существующие главные городские коллекторы и по этим коллекторам </w:t>
      </w:r>
      <w:r w:rsidR="003E5222">
        <w:rPr>
          <w:sz w:val="28"/>
          <w:szCs w:val="28"/>
        </w:rPr>
        <w:t xml:space="preserve">                   </w:t>
      </w:r>
      <w:r w:rsidRPr="00D4437A">
        <w:rPr>
          <w:sz w:val="28"/>
          <w:szCs w:val="28"/>
        </w:rPr>
        <w:t>(по сложившейся схеме) подавать стоки на очистные сооружения хозяйственно-бытовой канализации, реконструируемые до производительности 80 тыс. м3/</w:t>
      </w:r>
      <w:proofErr w:type="spellStart"/>
      <w:r w:rsidRPr="00D4437A">
        <w:rPr>
          <w:sz w:val="28"/>
          <w:szCs w:val="28"/>
        </w:rPr>
        <w:t>сут</w:t>
      </w:r>
      <w:proofErr w:type="spellEnd"/>
      <w:r w:rsidRPr="00D4437A">
        <w:rPr>
          <w:sz w:val="28"/>
          <w:szCs w:val="28"/>
        </w:rPr>
        <w:t>.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 xml:space="preserve">Очистные сооружения расположены в западной части города на берегу р. Чусовой. После полной очистки стоки сбрасываются в р. </w:t>
      </w:r>
      <w:proofErr w:type="spellStart"/>
      <w:r w:rsidRPr="00D4437A">
        <w:rPr>
          <w:sz w:val="28"/>
          <w:szCs w:val="28"/>
        </w:rPr>
        <w:t>Шайтанку</w:t>
      </w:r>
      <w:proofErr w:type="spellEnd"/>
      <w:r w:rsidRPr="00D4437A">
        <w:rPr>
          <w:sz w:val="28"/>
          <w:szCs w:val="28"/>
        </w:rPr>
        <w:t>.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Для обеспечения существующей и проектной застройки на расчетный срок централизованной системой отвода бытовых стоков на 100% необходимо проведение следующих мероприятий:</w:t>
      </w:r>
    </w:p>
    <w:p w:rsidR="00CE433D" w:rsidRPr="00D4437A" w:rsidRDefault="00CE433D" w:rsidP="00D4437A">
      <w:pPr>
        <w:ind w:firstLine="709"/>
        <w:jc w:val="both"/>
        <w:rPr>
          <w:sz w:val="28"/>
          <w:u w:val="single"/>
        </w:rPr>
      </w:pPr>
      <w:r w:rsidRPr="00D4437A">
        <w:rPr>
          <w:sz w:val="28"/>
          <w:u w:val="single"/>
        </w:rPr>
        <w:t>На 1 очередь реализации генерального плана: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расширение производительности очистных сооружений для принятия дополнительной нагрузки;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 xml:space="preserve">прокладка системы хозяйственно-бытовых коллекторов </w:t>
      </w:r>
      <w:r w:rsidR="003E5222">
        <w:rPr>
          <w:sz w:val="28"/>
        </w:rPr>
        <w:t xml:space="preserve">                         </w:t>
      </w:r>
      <w:r w:rsidRPr="00D4437A">
        <w:rPr>
          <w:sz w:val="28"/>
        </w:rPr>
        <w:t>от существующей застройки и застройки 1 очереди строительства;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ликвидация существующих выгребных ям и надворных уборных;</w:t>
      </w:r>
    </w:p>
    <w:p w:rsidR="00CE433D" w:rsidRPr="00D4437A" w:rsidRDefault="00CE433D" w:rsidP="00D4437A">
      <w:pPr>
        <w:keepNext/>
        <w:keepLines/>
        <w:ind w:firstLine="709"/>
        <w:jc w:val="both"/>
        <w:rPr>
          <w:sz w:val="28"/>
          <w:u w:val="single"/>
        </w:rPr>
      </w:pPr>
      <w:r w:rsidRPr="00D4437A">
        <w:rPr>
          <w:sz w:val="28"/>
          <w:u w:val="single"/>
        </w:rPr>
        <w:t>На расчетный срок:</w:t>
      </w:r>
    </w:p>
    <w:p w:rsidR="00CE433D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 xml:space="preserve">прокладка системы самотечных и напорных коллекторов для отвода бытовых стоков от застройки 2 очереди строительства, </w:t>
      </w:r>
      <w:r w:rsidR="003E5222">
        <w:rPr>
          <w:sz w:val="28"/>
        </w:rPr>
        <w:t xml:space="preserve">                                      </w:t>
      </w:r>
      <w:r w:rsidRPr="00D4437A">
        <w:rPr>
          <w:sz w:val="28"/>
        </w:rPr>
        <w:t>с ее подключением к сети.</w:t>
      </w:r>
    </w:p>
    <w:p w:rsidR="00D4437A" w:rsidRPr="00D4437A" w:rsidRDefault="00D4437A" w:rsidP="00D4437A">
      <w:pPr>
        <w:ind w:firstLine="709"/>
        <w:jc w:val="both"/>
        <w:rPr>
          <w:sz w:val="28"/>
          <w:u w:val="single"/>
        </w:rPr>
      </w:pPr>
    </w:p>
    <w:p w:rsidR="00907CB6" w:rsidRDefault="00907CB6">
      <w:pPr>
        <w:ind w:firstLine="709"/>
        <w:jc w:val="both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br w:type="page"/>
      </w:r>
    </w:p>
    <w:p w:rsidR="00CE433D" w:rsidRPr="00D4437A" w:rsidRDefault="00CE433D" w:rsidP="00907CB6">
      <w:pPr>
        <w:keepNext/>
        <w:ind w:firstLine="708"/>
        <w:rPr>
          <w:sz w:val="28"/>
          <w:szCs w:val="32"/>
          <w:u w:val="single"/>
        </w:rPr>
      </w:pPr>
      <w:r w:rsidRPr="00D4437A">
        <w:rPr>
          <w:sz w:val="28"/>
          <w:szCs w:val="32"/>
          <w:u w:val="single"/>
        </w:rPr>
        <w:lastRenderedPageBreak/>
        <w:t>Теплоснабжение</w:t>
      </w:r>
    </w:p>
    <w:p w:rsidR="00D4437A" w:rsidRPr="00D4437A" w:rsidRDefault="00D4437A" w:rsidP="00D4437A">
      <w:pPr>
        <w:ind w:firstLine="709"/>
        <w:jc w:val="both"/>
        <w:rPr>
          <w:sz w:val="28"/>
          <w:szCs w:val="28"/>
        </w:rPr>
      </w:pP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  <w:szCs w:val="28"/>
        </w:rPr>
        <w:t xml:space="preserve">Общее теплопотребление </w:t>
      </w:r>
      <w:r w:rsidRPr="00D4437A">
        <w:rPr>
          <w:sz w:val="28"/>
        </w:rPr>
        <w:t>на расчетный срок составит – 700 Гкал/час.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bookmarkStart w:id="15" w:name="_Toc308031407"/>
      <w:r w:rsidRPr="00D4437A">
        <w:rPr>
          <w:sz w:val="28"/>
        </w:rPr>
        <w:t>Проектом в основном сохраняется сложившаяся система теплоснабжения города при условии ее модернизации. Для организации предложенных систем отопления застройки необходимо проведение следующих мероприятий:</w:t>
      </w:r>
    </w:p>
    <w:p w:rsidR="00CE433D" w:rsidRPr="00D4437A" w:rsidRDefault="00CE433D" w:rsidP="00D4437A">
      <w:pPr>
        <w:keepNext/>
        <w:keepLines/>
        <w:ind w:firstLine="709"/>
        <w:jc w:val="both"/>
        <w:rPr>
          <w:sz w:val="28"/>
          <w:u w:val="single"/>
        </w:rPr>
      </w:pPr>
      <w:r w:rsidRPr="00D4437A">
        <w:rPr>
          <w:sz w:val="28"/>
          <w:u w:val="single"/>
        </w:rPr>
        <w:t>на 1 очередь строительства: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 xml:space="preserve">перевод одноэтажной жилой застройки на отопление </w:t>
      </w:r>
      <w:r w:rsidR="003E5222">
        <w:rPr>
          <w:sz w:val="28"/>
        </w:rPr>
        <w:t xml:space="preserve">                               </w:t>
      </w:r>
      <w:r w:rsidRPr="00D4437A">
        <w:rPr>
          <w:sz w:val="28"/>
        </w:rPr>
        <w:t>от индивидуальных газовых установок;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замена изношенного оборудования и теплосетей централизованных систем отопления объектов социального и культурно-бытового обслуживания, многоквартирной застройки и предприятий;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оборудование проектной застройки источниками теплоснабжения, работающими на газе;</w:t>
      </w:r>
    </w:p>
    <w:p w:rsidR="00CE433D" w:rsidRPr="00D4437A" w:rsidRDefault="00CE433D" w:rsidP="00D4437A">
      <w:pPr>
        <w:ind w:firstLine="708"/>
        <w:jc w:val="both"/>
        <w:rPr>
          <w:sz w:val="28"/>
          <w:u w:val="single"/>
        </w:rPr>
      </w:pPr>
      <w:r w:rsidRPr="00D4437A">
        <w:rPr>
          <w:sz w:val="28"/>
          <w:u w:val="single"/>
        </w:rPr>
        <w:t>на расчетный срок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оборудование проектной застройки расчетного срока газовыми источниками теплоснабжения.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Для снижения потерь в сети теплоснабжения предусмотрено проведение мероприятий по энергосбережению: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теплоизоляция трубопроводов;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установка автономных котельных с диспетчеризацией показаний о работе оборудования;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установка автоматических терморегуляторов.</w:t>
      </w:r>
    </w:p>
    <w:p w:rsidR="00CE433D" w:rsidRPr="00830B86" w:rsidRDefault="00CE433D" w:rsidP="00D4437A">
      <w:pPr>
        <w:pStyle w:val="5"/>
        <w:jc w:val="center"/>
      </w:pPr>
      <w:bookmarkStart w:id="16" w:name="_Toc432018032"/>
      <w:r w:rsidRPr="00DE7F3E">
        <w:t xml:space="preserve">3.5.2. Планируемое </w:t>
      </w:r>
      <w:r w:rsidRPr="00830B86">
        <w:t xml:space="preserve">размещение объектов </w:t>
      </w:r>
      <w:proofErr w:type="spellStart"/>
      <w:r w:rsidRPr="00830B86">
        <w:t>газо</w:t>
      </w:r>
      <w:proofErr w:type="spellEnd"/>
      <w:r w:rsidRPr="00830B86">
        <w:t xml:space="preserve"> и электроснабжения населенного пункта</w:t>
      </w:r>
      <w:bookmarkEnd w:id="15"/>
      <w:bookmarkEnd w:id="16"/>
    </w:p>
    <w:p w:rsidR="00CE433D" w:rsidRPr="00D4437A" w:rsidRDefault="00CE433D" w:rsidP="00CE433D">
      <w:pPr>
        <w:keepNext/>
        <w:rPr>
          <w:sz w:val="28"/>
          <w:szCs w:val="32"/>
          <w:u w:val="single"/>
        </w:rPr>
      </w:pPr>
      <w:r w:rsidRPr="00D4437A">
        <w:rPr>
          <w:sz w:val="28"/>
          <w:szCs w:val="32"/>
          <w:u w:val="single"/>
        </w:rPr>
        <w:t>Газоснабжение</w:t>
      </w:r>
    </w:p>
    <w:p w:rsidR="00D4437A" w:rsidRPr="00D4437A" w:rsidRDefault="00D4437A" w:rsidP="00D4437A">
      <w:pPr>
        <w:ind w:firstLine="709"/>
        <w:jc w:val="both"/>
        <w:rPr>
          <w:sz w:val="28"/>
        </w:rPr>
      </w:pP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 xml:space="preserve">Проектное </w:t>
      </w:r>
      <w:proofErr w:type="spellStart"/>
      <w:r w:rsidRPr="00D4437A">
        <w:rPr>
          <w:sz w:val="28"/>
        </w:rPr>
        <w:t>газопотребление</w:t>
      </w:r>
      <w:proofErr w:type="spellEnd"/>
      <w:r w:rsidRPr="00D4437A">
        <w:rPr>
          <w:sz w:val="28"/>
        </w:rPr>
        <w:t xml:space="preserve"> на расчётный срок </w:t>
      </w:r>
      <w:r w:rsidRPr="00D4437A">
        <w:rPr>
          <w:sz w:val="28"/>
          <w:szCs w:val="28"/>
        </w:rPr>
        <w:t>– 142000 тыс.м</w:t>
      </w:r>
      <w:r w:rsidRPr="00D4437A">
        <w:rPr>
          <w:sz w:val="28"/>
          <w:szCs w:val="28"/>
          <w:vertAlign w:val="superscript"/>
        </w:rPr>
        <w:t>3</w:t>
      </w:r>
      <w:r w:rsidRPr="00D4437A">
        <w:rPr>
          <w:sz w:val="28"/>
        </w:rPr>
        <w:t>/час.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  <w:szCs w:val="28"/>
        </w:rPr>
        <w:t>Газоснабжение города осуществляется природным газом северных районов Тюменской области, транспортируемым по системе магистральных газопроводов СРТО – Урал.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Для газификации застройки районов с учетом перспективного населения проектом предложены следующие мероприятия: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установка газорегуляторных пунктов в новых проектируемых районах для последующей газификации застройки от сети низкого давления перспективной застройки и существующей не газифицированной застройки;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 xml:space="preserve">строительство сети низкого давления с подключением </w:t>
      </w:r>
      <w:r w:rsidR="003E5222">
        <w:rPr>
          <w:sz w:val="28"/>
        </w:rPr>
        <w:t xml:space="preserve">                                  </w:t>
      </w:r>
      <w:r w:rsidRPr="00D4437A">
        <w:rPr>
          <w:sz w:val="28"/>
        </w:rPr>
        <w:t>не обеспеченной застройки;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перевод источников отопления существующей застройки на газ.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 xml:space="preserve">В связи с новыми планировочными решениями генерального плана, увеличением количества локальных источников теплоснабжения, обеспечением существующей и проектируемой усадебной и коттеджной застройки теплоснабжением от поквартирных газовых водонагревателей </w:t>
      </w:r>
      <w:r w:rsidRPr="00D4437A">
        <w:rPr>
          <w:sz w:val="28"/>
          <w:szCs w:val="28"/>
        </w:rPr>
        <w:lastRenderedPageBreak/>
        <w:t>схема газоснабжения города должна быть откорректирована специализированным институтом.</w:t>
      </w:r>
    </w:p>
    <w:p w:rsidR="00D4437A" w:rsidRPr="00D4437A" w:rsidRDefault="00D4437A" w:rsidP="00CE433D">
      <w:pPr>
        <w:keepNext/>
        <w:rPr>
          <w:sz w:val="28"/>
          <w:szCs w:val="32"/>
          <w:u w:val="single"/>
        </w:rPr>
      </w:pPr>
    </w:p>
    <w:p w:rsidR="00CE433D" w:rsidRPr="00D4437A" w:rsidRDefault="00CE433D" w:rsidP="00CE433D">
      <w:pPr>
        <w:keepNext/>
        <w:rPr>
          <w:sz w:val="28"/>
          <w:szCs w:val="32"/>
          <w:u w:val="single"/>
        </w:rPr>
      </w:pPr>
      <w:r w:rsidRPr="00D4437A">
        <w:rPr>
          <w:sz w:val="28"/>
          <w:szCs w:val="32"/>
          <w:u w:val="single"/>
        </w:rPr>
        <w:t>Электроснабжение</w:t>
      </w:r>
    </w:p>
    <w:p w:rsidR="00D4437A" w:rsidRPr="00D4437A" w:rsidRDefault="00D4437A" w:rsidP="00D4437A">
      <w:pPr>
        <w:ind w:firstLine="709"/>
        <w:jc w:val="both"/>
        <w:rPr>
          <w:sz w:val="28"/>
        </w:rPr>
      </w:pPr>
      <w:bookmarkStart w:id="17" w:name="_Toc308031408"/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 xml:space="preserve">Проектное электропотребление на расчётный срок – 97,7 МВт </w:t>
      </w:r>
      <w:r w:rsidR="003E5222">
        <w:rPr>
          <w:sz w:val="28"/>
        </w:rPr>
        <w:t xml:space="preserve">                          </w:t>
      </w:r>
      <w:r w:rsidRPr="00D4437A">
        <w:rPr>
          <w:sz w:val="28"/>
          <w:szCs w:val="28"/>
        </w:rPr>
        <w:t>(с учетом оборудования зданий газовыми плитами; кроме существующей застройки, имеющей электроплиты и проектируемой - 10 этажей и выше)</w:t>
      </w:r>
      <w:r w:rsidRPr="00D4437A">
        <w:rPr>
          <w:sz w:val="28"/>
        </w:rPr>
        <w:t>.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Для электрификации застройки с учетом перспективного населения, а также для обеспечения требований «Правил установления охранных зон объектов электросетевого хозяйства и особых условий использования земельных участков, расположенных в границах зон» №160 от 24</w:t>
      </w:r>
      <w:r w:rsidR="003E5222">
        <w:rPr>
          <w:sz w:val="28"/>
        </w:rPr>
        <w:t xml:space="preserve"> февраля </w:t>
      </w:r>
      <w:r w:rsidRPr="00D4437A">
        <w:rPr>
          <w:sz w:val="28"/>
        </w:rPr>
        <w:t>2009 г</w:t>
      </w:r>
      <w:r w:rsidR="003E5222">
        <w:rPr>
          <w:sz w:val="28"/>
        </w:rPr>
        <w:t>ода</w:t>
      </w:r>
      <w:r w:rsidRPr="00D4437A">
        <w:rPr>
          <w:sz w:val="28"/>
        </w:rPr>
        <w:t xml:space="preserve"> проектом предложены следующие мероприятия:</w:t>
      </w:r>
    </w:p>
    <w:p w:rsidR="00CE433D" w:rsidRPr="00D4437A" w:rsidRDefault="00CE433D" w:rsidP="00D4437A">
      <w:pPr>
        <w:ind w:firstLine="709"/>
        <w:jc w:val="both"/>
        <w:rPr>
          <w:sz w:val="28"/>
          <w:u w:val="single"/>
        </w:rPr>
      </w:pPr>
      <w:r w:rsidRPr="00D4437A">
        <w:rPr>
          <w:sz w:val="28"/>
          <w:u w:val="single"/>
        </w:rPr>
        <w:t>На 1 очередь строительства: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реконструкция изношенного оборудования линий электропередачи, по мере необходимости;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установка трансформаторных пунктов (ТП) в проектной застройке 1 очереди строительства.</w:t>
      </w:r>
    </w:p>
    <w:p w:rsidR="00CE433D" w:rsidRPr="00D4437A" w:rsidRDefault="00CE433D" w:rsidP="00D4437A">
      <w:pPr>
        <w:ind w:firstLine="709"/>
        <w:jc w:val="both"/>
        <w:rPr>
          <w:sz w:val="28"/>
          <w:u w:val="single"/>
        </w:rPr>
      </w:pPr>
      <w:r w:rsidRPr="00D4437A">
        <w:rPr>
          <w:sz w:val="28"/>
          <w:u w:val="single"/>
        </w:rPr>
        <w:t>На расчетный срок: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установка трансформаторного пункта (ТП).</w:t>
      </w:r>
    </w:p>
    <w:p w:rsidR="00CE433D" w:rsidRPr="00DE7F3E" w:rsidRDefault="00CE433D" w:rsidP="00D4437A">
      <w:pPr>
        <w:pStyle w:val="5"/>
        <w:jc w:val="center"/>
      </w:pPr>
      <w:bookmarkStart w:id="18" w:name="_Toc432018033"/>
      <w:r w:rsidRPr="00DE7F3E">
        <w:t>3.5.3. Планируемое размещение объектов связи</w:t>
      </w:r>
      <w:bookmarkEnd w:id="17"/>
      <w:bookmarkEnd w:id="18"/>
    </w:p>
    <w:p w:rsidR="00CE433D" w:rsidRPr="00D4437A" w:rsidRDefault="00CE433D" w:rsidP="00D4437A">
      <w:pPr>
        <w:keepNext/>
        <w:keepLines/>
        <w:ind w:firstLine="709"/>
        <w:jc w:val="both"/>
        <w:rPr>
          <w:sz w:val="28"/>
        </w:rPr>
      </w:pPr>
      <w:bookmarkStart w:id="19" w:name="_Toc308031404"/>
      <w:r w:rsidRPr="00D4437A">
        <w:rPr>
          <w:sz w:val="28"/>
        </w:rPr>
        <w:t>Для обеспечения 100% телефонизации населенного пункта: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расширение существующих автоматических станций для возможности подключения всей застройки;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  <w:szCs w:val="28"/>
        </w:rPr>
        <w:t>Для обеспечения 100% радиофикации населенного пункта проектом предлагается пользоваться эфирным вещанием.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 xml:space="preserve">При расширении существующих АТС следует учесть, что, в связи </w:t>
      </w:r>
      <w:r w:rsidR="003E5222">
        <w:rPr>
          <w:sz w:val="28"/>
        </w:rPr>
        <w:t xml:space="preserve">                    </w:t>
      </w:r>
      <w:r w:rsidRPr="00D4437A">
        <w:rPr>
          <w:sz w:val="28"/>
        </w:rPr>
        <w:t xml:space="preserve">с интенсивным развитием в сети сотовой связи, потребность населения </w:t>
      </w:r>
      <w:r w:rsidR="003E5222">
        <w:rPr>
          <w:sz w:val="28"/>
        </w:rPr>
        <w:t xml:space="preserve">                       </w:t>
      </w:r>
      <w:r w:rsidRPr="00D4437A">
        <w:rPr>
          <w:sz w:val="28"/>
        </w:rPr>
        <w:t>в стационарной связи имеет тенденцию к снижению. Пользование интернетом предлагается от сети сотовой связи.</w:t>
      </w:r>
    </w:p>
    <w:p w:rsidR="00CE433D" w:rsidRPr="007959D6" w:rsidRDefault="00CE433D" w:rsidP="00CE433D">
      <w:pPr>
        <w:pStyle w:val="4"/>
      </w:pPr>
      <w:bookmarkStart w:id="20" w:name="_Toc432018034"/>
      <w:r w:rsidRPr="007959D6">
        <w:t>3.6. Планируемое размещение объектов транспортной инфраструктуры</w:t>
      </w:r>
      <w:bookmarkEnd w:id="19"/>
      <w:bookmarkEnd w:id="20"/>
    </w:p>
    <w:p w:rsidR="00CE433D" w:rsidRDefault="00CE433D" w:rsidP="00CE433D">
      <w:pPr>
        <w:keepNext/>
        <w:keepLines/>
        <w:ind w:firstLine="567"/>
        <w:rPr>
          <w:sz w:val="28"/>
          <w:szCs w:val="28"/>
          <w:u w:val="single"/>
        </w:rPr>
      </w:pPr>
      <w:r w:rsidRPr="00D4437A">
        <w:rPr>
          <w:sz w:val="28"/>
          <w:szCs w:val="28"/>
          <w:u w:val="single"/>
        </w:rPr>
        <w:t>Железнодорожный транспорт</w:t>
      </w:r>
    </w:p>
    <w:p w:rsidR="00D4437A" w:rsidRPr="00D4437A" w:rsidRDefault="00D4437A" w:rsidP="00CE433D">
      <w:pPr>
        <w:keepNext/>
        <w:keepLines/>
        <w:ind w:firstLine="567"/>
        <w:rPr>
          <w:sz w:val="28"/>
          <w:szCs w:val="28"/>
          <w:u w:val="single"/>
        </w:rPr>
      </w:pP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 xml:space="preserve">Важным направлением в развитии железнодорожного транспорта является техническое перевооружение и реконструкция действующих железнодорожных участков и станций. Инновационная политика будет направлена на обновление и дальнейшее развитие транспортных средств, модернизацию инфраструктуры; применению прогрессивных технологий </w:t>
      </w:r>
      <w:r w:rsidR="003E5222">
        <w:rPr>
          <w:sz w:val="28"/>
          <w:szCs w:val="28"/>
        </w:rPr>
        <w:t xml:space="preserve">                 </w:t>
      </w:r>
      <w:r w:rsidRPr="00D4437A">
        <w:rPr>
          <w:sz w:val="28"/>
          <w:szCs w:val="28"/>
        </w:rPr>
        <w:t>и повышению технического уровня железнодорожного подвижного состава.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>Проектом предлагается реконструкция вокзала, организация привокзальной площади с устройством автостоянок на железнодорожной станции Первоуральск.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>Все пересечения вновь проектируемых улиц и дорог с магистральной железнодорожной линией должны осуществляться в разных уровнях.</w:t>
      </w:r>
    </w:p>
    <w:p w:rsidR="00CE433D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lastRenderedPageBreak/>
        <w:t xml:space="preserve">Проектом также предусмотрена организация трамвайной линии </w:t>
      </w:r>
      <w:r w:rsidR="003E5222">
        <w:rPr>
          <w:sz w:val="28"/>
        </w:rPr>
        <w:t xml:space="preserve">                       </w:t>
      </w:r>
      <w:r w:rsidRPr="00D4437A">
        <w:rPr>
          <w:sz w:val="28"/>
        </w:rPr>
        <w:t xml:space="preserve">с целью объединения перспективных общественно деловых зон </w:t>
      </w:r>
      <w:r w:rsidR="003E5222">
        <w:rPr>
          <w:sz w:val="28"/>
        </w:rPr>
        <w:t xml:space="preserve">                                </w:t>
      </w:r>
      <w:r w:rsidRPr="00D4437A">
        <w:rPr>
          <w:sz w:val="28"/>
        </w:rPr>
        <w:t>и формирования познавательного туристического каркаса города. Трамвайная линия планируется на базе старой ветки железной дороги Первоуральского новотрубного завода.</w:t>
      </w:r>
    </w:p>
    <w:p w:rsidR="00D4437A" w:rsidRPr="00D4437A" w:rsidRDefault="00D4437A" w:rsidP="00D4437A">
      <w:pPr>
        <w:ind w:firstLine="709"/>
        <w:jc w:val="both"/>
        <w:rPr>
          <w:sz w:val="28"/>
        </w:rPr>
      </w:pPr>
    </w:p>
    <w:p w:rsidR="00CE433D" w:rsidRPr="00D4437A" w:rsidRDefault="00CE433D" w:rsidP="00CE433D">
      <w:pPr>
        <w:keepNext/>
        <w:keepLines/>
        <w:ind w:firstLine="567"/>
        <w:rPr>
          <w:szCs w:val="28"/>
          <w:u w:val="single"/>
        </w:rPr>
      </w:pPr>
      <w:r w:rsidRPr="00D4437A">
        <w:rPr>
          <w:sz w:val="28"/>
          <w:szCs w:val="28"/>
          <w:u w:val="single"/>
        </w:rPr>
        <w:t>Улично-дорожная сеть</w:t>
      </w:r>
    </w:p>
    <w:p w:rsidR="00D4437A" w:rsidRDefault="00D4437A" w:rsidP="00CE433D">
      <w:pPr>
        <w:shd w:val="clear" w:color="auto" w:fill="FFFFFF"/>
        <w:textAlignment w:val="baseline"/>
        <w:rPr>
          <w:szCs w:val="28"/>
        </w:rPr>
      </w:pP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 xml:space="preserve">Для обеспечения удобных и надежных транспортных связей всех районов города с центром, с объектами приложения труда, с объектами </w:t>
      </w:r>
      <w:proofErr w:type="spellStart"/>
      <w:r w:rsidRPr="00D4437A">
        <w:rPr>
          <w:sz w:val="28"/>
          <w:szCs w:val="28"/>
        </w:rPr>
        <w:t>грузообразования</w:t>
      </w:r>
      <w:proofErr w:type="spellEnd"/>
      <w:r w:rsidRPr="00D4437A">
        <w:rPr>
          <w:sz w:val="28"/>
          <w:szCs w:val="28"/>
        </w:rPr>
        <w:t>, хранения и технического обслуживания автомобилей,</w:t>
      </w:r>
      <w:r w:rsidR="003E5222">
        <w:rPr>
          <w:sz w:val="28"/>
          <w:szCs w:val="28"/>
        </w:rPr>
        <w:t xml:space="preserve">                   </w:t>
      </w:r>
      <w:r w:rsidRPr="00D4437A">
        <w:rPr>
          <w:sz w:val="28"/>
          <w:szCs w:val="28"/>
        </w:rPr>
        <w:t xml:space="preserve"> с зонами отдыха и сетью внешних автомобильных дорог проектом предлагается создание радиально-кольцевой системы улично-дорожной сети, как самой оптимальной посредством следующих мероприятий: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>1. Строительство объездной кольцевой дороги вокруг города для вывода транзитного и грузового транспорта с селитебных территорий города.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 xml:space="preserve">2. Создание общегородского магистрального кольца. Сформированного ул. </w:t>
      </w:r>
      <w:proofErr w:type="spellStart"/>
      <w:r w:rsidRPr="00D4437A">
        <w:rPr>
          <w:sz w:val="28"/>
          <w:szCs w:val="28"/>
        </w:rPr>
        <w:t>Вайнера</w:t>
      </w:r>
      <w:proofErr w:type="spellEnd"/>
      <w:r w:rsidRPr="00D4437A">
        <w:rPr>
          <w:sz w:val="28"/>
          <w:szCs w:val="28"/>
        </w:rPr>
        <w:t>, ул. Ильича и новыми улицами в северном и западном районах.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>3. Строительство ул. Уральской, являющейся основной меридиональной транспортной осью северного района и имеющей выход на юге на ул. Береговую, на севере - на спортивный комплекс «Теплая гора».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 xml:space="preserve">4. Строительство городских дорог для обслуживания промышленных </w:t>
      </w:r>
      <w:r w:rsidR="003E5222">
        <w:rPr>
          <w:sz w:val="28"/>
          <w:szCs w:val="28"/>
        </w:rPr>
        <w:t xml:space="preserve">                    </w:t>
      </w:r>
      <w:r w:rsidRPr="00D4437A">
        <w:rPr>
          <w:sz w:val="28"/>
          <w:szCs w:val="28"/>
        </w:rPr>
        <w:t>и коммунальных территорий.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>Для связи внутри жилых территорий проектируются жилые улицы. Ширина улиц в красных линиях 20,0 - 30,0 м, ширина проезжей части 6,0; 7,0 м, тротуары 1,0 и 1,5 м.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>Проектом предусматриваются к строительству следующие инженерные сооружения: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>- транспортные развязки в 2 уровнях;</w:t>
      </w:r>
    </w:p>
    <w:p w:rsidR="00CE433D" w:rsidRP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437A">
        <w:rPr>
          <w:sz w:val="28"/>
          <w:szCs w:val="28"/>
        </w:rPr>
        <w:t>- транспортные мосты и путепроводы.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Для повышения уровня безопасности дорожного движения необходимо проведение следующих мероприятий: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–</w:t>
      </w:r>
      <w:r w:rsidRPr="00D4437A">
        <w:rPr>
          <w:sz w:val="28"/>
        </w:rPr>
        <w:tab/>
        <w:t>устройство дополнительных регулируемых (светофорных) пересечений.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–</w:t>
      </w:r>
      <w:r w:rsidRPr="00D4437A">
        <w:rPr>
          <w:sz w:val="28"/>
        </w:rPr>
        <w:tab/>
        <w:t>устройство пешеходных переходов в районе формирования общественных центров.</w:t>
      </w:r>
    </w:p>
    <w:p w:rsidR="00CE433D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Предлагаемая проектом</w:t>
      </w:r>
      <w:r w:rsidRPr="00D4437A">
        <w:rPr>
          <w:color w:val="FF0000"/>
          <w:sz w:val="28"/>
        </w:rPr>
        <w:t xml:space="preserve"> </w:t>
      </w:r>
      <w:r w:rsidRPr="00D4437A">
        <w:rPr>
          <w:sz w:val="28"/>
        </w:rPr>
        <w:t xml:space="preserve">транспортная инфраструктура обеспечивает связь всех планировочных зон. Необходимая связность планировочной структуры достигается за счет пробивки дополнительных улиц (сквозных широтных и меридиональных связей между существующей застройкой города и вновь осваиваемой территорией). </w:t>
      </w:r>
    </w:p>
    <w:p w:rsidR="001C0F8C" w:rsidRPr="00D4437A" w:rsidRDefault="001C0F8C" w:rsidP="00D4437A">
      <w:pPr>
        <w:ind w:firstLine="709"/>
        <w:jc w:val="both"/>
        <w:rPr>
          <w:sz w:val="28"/>
        </w:rPr>
      </w:pPr>
    </w:p>
    <w:p w:rsidR="00CE433D" w:rsidRDefault="00CE433D" w:rsidP="00CE433D">
      <w:pPr>
        <w:pStyle w:val="4"/>
      </w:pPr>
      <w:bookmarkStart w:id="21" w:name="_Toc308031409"/>
      <w:bookmarkStart w:id="22" w:name="_Toc432018035"/>
      <w:r w:rsidRPr="007959D6">
        <w:lastRenderedPageBreak/>
        <w:t xml:space="preserve">3.7. Планируемое размещение объектов утилизации и переработки бытовых и промышленных отходов </w:t>
      </w:r>
      <w:bookmarkEnd w:id="21"/>
      <w:r>
        <w:t>города</w:t>
      </w:r>
      <w:bookmarkEnd w:id="22"/>
    </w:p>
    <w:p w:rsidR="00CE433D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Проектом предлагается расширение существующей зоны специального назначения. В южной части города – в районе существующего мусороперерабатывающего завода – предусмотрена организации территории под свалку ТБО общей площадью 71,9 га.</w:t>
      </w:r>
    </w:p>
    <w:p w:rsidR="00CE433D" w:rsidRPr="00866226" w:rsidRDefault="00CE433D" w:rsidP="00CE433D">
      <w:pPr>
        <w:pStyle w:val="4"/>
      </w:pPr>
      <w:bookmarkStart w:id="23" w:name="_Toc308031410"/>
      <w:bookmarkStart w:id="24" w:name="_Toc432018036"/>
      <w:r w:rsidRPr="00866226">
        <w:t>3.8. Планируемое размещение объектов инженерного благоустройства территории</w:t>
      </w:r>
      <w:bookmarkEnd w:id="23"/>
      <w:bookmarkEnd w:id="24"/>
    </w:p>
    <w:p w:rsidR="00CE433D" w:rsidRPr="001C0F8C" w:rsidRDefault="00CE433D" w:rsidP="00CE433D">
      <w:pPr>
        <w:pStyle w:val="5"/>
        <w:rPr>
          <w:b w:val="0"/>
          <w:u w:val="single"/>
        </w:rPr>
      </w:pPr>
      <w:bookmarkStart w:id="25" w:name="_Toc308031411"/>
      <w:bookmarkStart w:id="26" w:name="_Toc432018037"/>
      <w:r w:rsidRPr="001C0F8C">
        <w:rPr>
          <w:b w:val="0"/>
          <w:u w:val="single"/>
        </w:rPr>
        <w:t>3.8.1.Дождевая канализация</w:t>
      </w:r>
      <w:bookmarkEnd w:id="25"/>
      <w:bookmarkEnd w:id="26"/>
    </w:p>
    <w:p w:rsidR="00CE433D" w:rsidRPr="00D4437A" w:rsidRDefault="00CE433D" w:rsidP="00D4437A">
      <w:pPr>
        <w:ind w:firstLine="709"/>
        <w:jc w:val="both"/>
        <w:rPr>
          <w:sz w:val="28"/>
        </w:rPr>
      </w:pPr>
      <w:bookmarkStart w:id="27" w:name="_Toc249810708"/>
      <w:r w:rsidRPr="00D4437A">
        <w:rPr>
          <w:sz w:val="28"/>
        </w:rPr>
        <w:t>В основу проектных предложений заложено обеспечение организованной системы поверхностного водоотвода, максимального сохранения существующего рельефа благоприятных для строительства участков. Проектом предлагается организация системы закрытой ливневой канализации вдоль производственных, сельскохозяйственных зон и кладбищ, а так же отвод ливневых стоков с основных улиц на проектируемые очистные сооружения ливневой канализации.</w:t>
      </w:r>
    </w:p>
    <w:p w:rsidR="00CE433D" w:rsidRPr="00D4437A" w:rsidRDefault="00CE433D" w:rsidP="00D4437A">
      <w:pPr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В состав элементов используемых в проектировании системы по отводу дождевых стоков входят: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1. Лотки проезжих частей (по всем улицам);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2. Открытые канавы;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2. Самотечные коллекторы;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3. Напорные коллекторы;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4. Насосные станции;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5. Камеры гашения напора;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6. Очистные сооружения.</w:t>
      </w:r>
    </w:p>
    <w:p w:rsidR="00CE433D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 xml:space="preserve">На территории ливневых очистных сооружений предусматривается размещение </w:t>
      </w:r>
      <w:proofErr w:type="spellStart"/>
      <w:r w:rsidRPr="00D4437A">
        <w:rPr>
          <w:sz w:val="28"/>
        </w:rPr>
        <w:t>снегосвалок</w:t>
      </w:r>
      <w:proofErr w:type="spellEnd"/>
      <w:r w:rsidRPr="00D4437A">
        <w:rPr>
          <w:sz w:val="28"/>
        </w:rPr>
        <w:t>.</w:t>
      </w:r>
    </w:p>
    <w:p w:rsidR="001C0F8C" w:rsidRPr="00D4437A" w:rsidRDefault="001C0F8C" w:rsidP="00D4437A">
      <w:pPr>
        <w:ind w:firstLine="709"/>
        <w:jc w:val="both"/>
        <w:rPr>
          <w:sz w:val="28"/>
        </w:rPr>
      </w:pPr>
    </w:p>
    <w:p w:rsidR="00CE433D" w:rsidRPr="00AC401E" w:rsidRDefault="00CE433D" w:rsidP="00AC401E">
      <w:pPr>
        <w:pStyle w:val="5"/>
        <w:jc w:val="left"/>
        <w:rPr>
          <w:b w:val="0"/>
          <w:u w:val="single"/>
        </w:rPr>
      </w:pPr>
      <w:bookmarkStart w:id="28" w:name="_Toc308031412"/>
      <w:bookmarkStart w:id="29" w:name="_Toc432018038"/>
      <w:bookmarkEnd w:id="27"/>
      <w:r w:rsidRPr="00AC401E">
        <w:rPr>
          <w:b w:val="0"/>
          <w:u w:val="single"/>
        </w:rPr>
        <w:t>3.8.2.Инженерное благоустройство территории</w:t>
      </w:r>
      <w:bookmarkEnd w:id="28"/>
      <w:bookmarkEnd w:id="29"/>
    </w:p>
    <w:p w:rsidR="00CE433D" w:rsidRDefault="00CE433D" w:rsidP="00D4437A">
      <w:pPr>
        <w:ind w:firstLine="709"/>
        <w:jc w:val="both"/>
        <w:rPr>
          <w:sz w:val="28"/>
          <w:szCs w:val="28"/>
        </w:rPr>
      </w:pPr>
      <w:bookmarkStart w:id="30" w:name="_Toc308031413"/>
      <w:r w:rsidRPr="00D4437A">
        <w:rPr>
          <w:sz w:val="28"/>
          <w:szCs w:val="28"/>
        </w:rPr>
        <w:t>В соответствии с природными условиями и принятыми планировочными решениями генерального плана предусмотрено благоустройство береговых полос рек и прудов в границах города, а также рекультивация нарушенных территорий.</w:t>
      </w:r>
    </w:p>
    <w:p w:rsidR="003E5222" w:rsidRDefault="003E5222">
      <w:pPr>
        <w:ind w:firstLine="709"/>
        <w:jc w:val="both"/>
        <w:rPr>
          <w:i/>
          <w:sz w:val="28"/>
          <w:szCs w:val="28"/>
          <w:u w:val="single"/>
        </w:rPr>
      </w:pPr>
    </w:p>
    <w:p w:rsidR="00CE433D" w:rsidRDefault="00CE433D" w:rsidP="00D4437A">
      <w:pPr>
        <w:ind w:firstLine="709"/>
        <w:jc w:val="both"/>
        <w:rPr>
          <w:i/>
          <w:sz w:val="28"/>
          <w:szCs w:val="28"/>
          <w:u w:val="single"/>
        </w:rPr>
      </w:pPr>
      <w:r w:rsidRPr="00D4437A">
        <w:rPr>
          <w:i/>
          <w:sz w:val="28"/>
          <w:szCs w:val="28"/>
          <w:u w:val="single"/>
        </w:rPr>
        <w:t>Благоустройство береговых полосы</w:t>
      </w:r>
    </w:p>
    <w:p w:rsidR="003E5222" w:rsidRPr="00D4437A" w:rsidRDefault="003E5222" w:rsidP="00D4437A">
      <w:pPr>
        <w:ind w:firstLine="709"/>
        <w:jc w:val="both"/>
        <w:rPr>
          <w:i/>
          <w:sz w:val="28"/>
          <w:szCs w:val="28"/>
          <w:u w:val="single"/>
        </w:rPr>
      </w:pPr>
    </w:p>
    <w:p w:rsidR="00CE433D" w:rsidRPr="00D4437A" w:rsidRDefault="00CE433D" w:rsidP="00D4437A">
      <w:pPr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Проектом предложено облагородить берега рек. Вдоль берегов имеются исторически сложившиеся жилые участки, что является недопустимым. Для соблюдения требований Водного кодекса РФ необходимо осуществить изъятие данных участков для муниципальных нужд. Находящиеся в береговой полосе постройки должны подлежать сносу, а территория – восстановлению. После проведения вышеизложенных мероприятий берега водных объектов должны подлежать благоустройству.</w:t>
      </w:r>
    </w:p>
    <w:p w:rsidR="00CE433D" w:rsidRPr="00D4437A" w:rsidRDefault="00CE433D" w:rsidP="00D4437A">
      <w:pPr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lastRenderedPageBreak/>
        <w:t>Мероприятия по благоустройству включают в себя:</w:t>
      </w:r>
    </w:p>
    <w:p w:rsidR="00CE433D" w:rsidRPr="00D4437A" w:rsidRDefault="00CE433D" w:rsidP="00D443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организация зоны рекреации;</w:t>
      </w:r>
    </w:p>
    <w:p w:rsidR="00CE433D" w:rsidRPr="00D4437A" w:rsidRDefault="00CE433D" w:rsidP="00D443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устройство пешеходных дорожек вдоль береговой линии;</w:t>
      </w:r>
    </w:p>
    <w:p w:rsidR="00CE433D" w:rsidRPr="00D4437A" w:rsidRDefault="00CE433D" w:rsidP="00D4437A">
      <w:pPr>
        <w:tabs>
          <w:tab w:val="left" w:pos="993"/>
        </w:tabs>
        <w:ind w:firstLine="709"/>
        <w:jc w:val="both"/>
        <w:rPr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благоустройство и озеленение берегов.</w:t>
      </w:r>
    </w:p>
    <w:p w:rsidR="00CE433D" w:rsidRPr="00D4437A" w:rsidRDefault="00CE433D" w:rsidP="00D4437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E433D" w:rsidRDefault="00CE433D" w:rsidP="00D44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 xml:space="preserve">Для беспрепятственного доступа инвалидов ко всем необходимым объектам следует предусмотреть понижающие площадки в местах пересечения тротуаров с проезжей частью. Высота бортовых камней тротуара должна быть не менее 2,5 см и не превышать 4 см. Минимальная ширина пониженного бордюра, исходя из габаритов кресла-коляски, должна быть не менее 900 мм. </w:t>
      </w:r>
    </w:p>
    <w:p w:rsidR="00CE433D" w:rsidRPr="00866226" w:rsidRDefault="00CE433D" w:rsidP="00CE433D">
      <w:pPr>
        <w:pStyle w:val="4"/>
      </w:pPr>
      <w:bookmarkStart w:id="31" w:name="_Toc432018039"/>
      <w:r w:rsidRPr="00866226">
        <w:t>3.9. Планируемое размещение объектов МЧС по предупреждению и ликвидации последствий чрезвычайных ситуаций на территории город</w:t>
      </w:r>
      <w:bookmarkEnd w:id="30"/>
      <w:r>
        <w:t>а</w:t>
      </w:r>
      <w:bookmarkEnd w:id="31"/>
    </w:p>
    <w:p w:rsidR="00CE433D" w:rsidRPr="00D4437A" w:rsidRDefault="00CE433D" w:rsidP="00CE433D">
      <w:pPr>
        <w:rPr>
          <w:sz w:val="28"/>
          <w:u w:val="single"/>
        </w:rPr>
      </w:pPr>
      <w:r w:rsidRPr="00D4437A">
        <w:rPr>
          <w:sz w:val="28"/>
          <w:u w:val="single"/>
        </w:rPr>
        <w:t>Первая очередь реализации генерального плана</w:t>
      </w:r>
    </w:p>
    <w:p w:rsidR="00D4437A" w:rsidRPr="00D4437A" w:rsidRDefault="00D4437A" w:rsidP="00D4437A">
      <w:pPr>
        <w:ind w:firstLine="709"/>
        <w:jc w:val="both"/>
        <w:rPr>
          <w:sz w:val="28"/>
        </w:rPr>
      </w:pP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установка пожарных гидрантов на расстоянии 150 м друг от друга;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-</w:t>
      </w:r>
      <w:r w:rsidRPr="00D4437A">
        <w:rPr>
          <w:sz w:val="28"/>
        </w:rPr>
        <w:tab/>
        <w:t>благоустройство подъездов к водоемам для проезда пожарной машины в любое время года;</w:t>
      </w:r>
    </w:p>
    <w:p w:rsidR="00CE433D" w:rsidRPr="00D4437A" w:rsidRDefault="00CE433D" w:rsidP="00D4437A">
      <w:pPr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организация противопожарных разрывов в соответствии с СНиП 2.07.01 – 89* (50 и 15 м);</w:t>
      </w:r>
    </w:p>
    <w:p w:rsidR="00CE433D" w:rsidRPr="00D4437A" w:rsidRDefault="00CE433D" w:rsidP="00CE433D">
      <w:pPr>
        <w:rPr>
          <w:sz w:val="28"/>
          <w:u w:val="single"/>
        </w:rPr>
      </w:pPr>
      <w:r w:rsidRPr="00D4437A">
        <w:rPr>
          <w:sz w:val="28"/>
          <w:u w:val="single"/>
        </w:rPr>
        <w:t>Расчетный срок реализации генерального плана</w:t>
      </w:r>
    </w:p>
    <w:p w:rsidR="00D4437A" w:rsidRDefault="00D4437A" w:rsidP="00CE433D">
      <w:pPr>
        <w:rPr>
          <w:szCs w:val="28"/>
        </w:rPr>
      </w:pPr>
    </w:p>
    <w:p w:rsidR="00CE433D" w:rsidRDefault="00CE433D" w:rsidP="00D4437A">
      <w:pPr>
        <w:ind w:firstLine="709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организация противопожарных разрывов в соответствии с</w:t>
      </w:r>
      <w:r w:rsidR="001C0F8C">
        <w:rPr>
          <w:sz w:val="28"/>
          <w:szCs w:val="28"/>
        </w:rPr>
        <w:t xml:space="preserve"> СНиП 2.07.01 – 89* (50 и 15 м).</w:t>
      </w:r>
    </w:p>
    <w:p w:rsidR="001C0F8C" w:rsidRDefault="001C0F8C" w:rsidP="00D4437A">
      <w:pPr>
        <w:ind w:firstLine="709"/>
        <w:rPr>
          <w:sz w:val="28"/>
          <w:szCs w:val="28"/>
        </w:rPr>
      </w:pPr>
    </w:p>
    <w:p w:rsidR="001C0F8C" w:rsidRPr="001C0F8C" w:rsidRDefault="001C0F8C" w:rsidP="001C0F8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Планируемое размещение объектов федерального и регионального значения</w:t>
      </w:r>
    </w:p>
    <w:p w:rsidR="001C0F8C" w:rsidRDefault="001C0F8C" w:rsidP="00D4437A">
      <w:pPr>
        <w:ind w:firstLine="709"/>
        <w:jc w:val="both"/>
        <w:rPr>
          <w:sz w:val="28"/>
        </w:rPr>
      </w:pPr>
      <w:bookmarkStart w:id="32" w:name="_Toc308031415"/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t>Проектом предусмотрено сохранение (возможное проведение капитального ремонта или реконструкции) существующих автомобильных дорог регионального значения:</w:t>
      </w:r>
    </w:p>
    <w:p w:rsidR="00CE433D" w:rsidRPr="00D4437A" w:rsidRDefault="00CE433D" w:rsidP="00D4437A">
      <w:pPr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г. Первоуральск – п/п им. Гагарина;</w:t>
      </w:r>
    </w:p>
    <w:p w:rsidR="00CE433D" w:rsidRPr="00D4437A" w:rsidRDefault="00CE433D" w:rsidP="00D4437A">
      <w:pPr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 xml:space="preserve">г. Первоуральск – </w:t>
      </w:r>
      <w:proofErr w:type="spellStart"/>
      <w:r w:rsidRPr="00D4437A">
        <w:rPr>
          <w:sz w:val="28"/>
          <w:szCs w:val="28"/>
        </w:rPr>
        <w:t>р.п</w:t>
      </w:r>
      <w:proofErr w:type="spellEnd"/>
      <w:r w:rsidRPr="00D4437A">
        <w:rPr>
          <w:sz w:val="28"/>
          <w:szCs w:val="28"/>
        </w:rPr>
        <w:t>. Шаля;</w:t>
      </w:r>
    </w:p>
    <w:p w:rsidR="00CE433D" w:rsidRPr="00D4437A" w:rsidRDefault="00CE433D" w:rsidP="00D4437A">
      <w:pPr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 xml:space="preserve">г. Первоуральск, ул. </w:t>
      </w:r>
      <w:proofErr w:type="spellStart"/>
      <w:r w:rsidRPr="00D4437A">
        <w:rPr>
          <w:sz w:val="28"/>
          <w:szCs w:val="28"/>
        </w:rPr>
        <w:t>Вайнера</w:t>
      </w:r>
      <w:proofErr w:type="spellEnd"/>
      <w:r w:rsidRPr="00D4437A">
        <w:rPr>
          <w:sz w:val="28"/>
          <w:szCs w:val="28"/>
        </w:rPr>
        <w:t>, ул. Кольцевая (от просп. Ильича до ул. Дружбы)</w:t>
      </w:r>
    </w:p>
    <w:p w:rsidR="00CE433D" w:rsidRPr="00D4437A" w:rsidRDefault="00CE433D" w:rsidP="00D4437A">
      <w:pPr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Подъезд к ж/д ст. Первоуральск от ул. Ленина г. Первоуральск</w:t>
      </w:r>
    </w:p>
    <w:p w:rsidR="00CE433D" w:rsidRPr="00D4437A" w:rsidRDefault="00CE433D" w:rsidP="00D4437A">
      <w:pPr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г. Первоуральск – п. Пильный;</w:t>
      </w:r>
    </w:p>
    <w:p w:rsidR="00CE433D" w:rsidRPr="00D4437A" w:rsidRDefault="00CE433D" w:rsidP="00D4437A">
      <w:pPr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г. Екатеринбург – г. Первоуральск;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Подъезд к г. Первоуральск от км 326 + 000 а/д «г. Пермь –</w:t>
      </w:r>
      <w:r w:rsidRPr="00D4437A">
        <w:rPr>
          <w:sz w:val="28"/>
          <w:szCs w:val="28"/>
        </w:rPr>
        <w:br/>
        <w:t>г. Екатеринбург»;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Подъезд к ц/у с/х «Первоуральский» от км 3 + 790 а/д «Подъезд</w:t>
      </w:r>
      <w:r w:rsidRPr="00D4437A">
        <w:rPr>
          <w:sz w:val="28"/>
          <w:szCs w:val="28"/>
        </w:rPr>
        <w:br/>
        <w:t>к г. Первоуральск».</w:t>
      </w:r>
    </w:p>
    <w:p w:rsidR="00CE433D" w:rsidRPr="00D4437A" w:rsidRDefault="00CE433D" w:rsidP="00D4437A">
      <w:pPr>
        <w:ind w:firstLine="709"/>
        <w:jc w:val="both"/>
        <w:rPr>
          <w:sz w:val="28"/>
        </w:rPr>
      </w:pPr>
      <w:r w:rsidRPr="00D4437A">
        <w:rPr>
          <w:sz w:val="28"/>
        </w:rPr>
        <w:lastRenderedPageBreak/>
        <w:t xml:space="preserve">На территории города Первоуральск расположены промышленные </w:t>
      </w:r>
      <w:r w:rsidR="003E5222">
        <w:rPr>
          <w:sz w:val="28"/>
        </w:rPr>
        <w:t xml:space="preserve">                 </w:t>
      </w:r>
      <w:r w:rsidRPr="00D4437A">
        <w:rPr>
          <w:sz w:val="28"/>
        </w:rPr>
        <w:t xml:space="preserve">и иные предприятия, которые, по сфере обслуживания, можно отнести </w:t>
      </w:r>
      <w:r w:rsidR="003E5222">
        <w:rPr>
          <w:sz w:val="28"/>
        </w:rPr>
        <w:t xml:space="preserve">                    </w:t>
      </w:r>
      <w:r w:rsidRPr="00D4437A">
        <w:rPr>
          <w:sz w:val="28"/>
        </w:rPr>
        <w:t>к объектам регионального и федерального значения:</w:t>
      </w:r>
    </w:p>
    <w:p w:rsidR="00CE433D" w:rsidRPr="00D4437A" w:rsidRDefault="00CE433D" w:rsidP="0042004E">
      <w:pPr>
        <w:ind w:left="567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ОАО «Хромпик»;</w:t>
      </w:r>
    </w:p>
    <w:p w:rsidR="00CE433D" w:rsidRPr="00D4437A" w:rsidRDefault="00CE433D" w:rsidP="0042004E">
      <w:pPr>
        <w:ind w:left="567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ОАО «Первоуральский новотрубный завод»;</w:t>
      </w:r>
    </w:p>
    <w:p w:rsidR="00CE433D" w:rsidRPr="00D4437A" w:rsidRDefault="00CE433D" w:rsidP="0042004E">
      <w:pPr>
        <w:ind w:left="567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 xml:space="preserve">ОАО «Первоуральский </w:t>
      </w:r>
      <w:proofErr w:type="spellStart"/>
      <w:r w:rsidRPr="00D4437A">
        <w:rPr>
          <w:sz w:val="28"/>
          <w:szCs w:val="28"/>
        </w:rPr>
        <w:t>динасовый</w:t>
      </w:r>
      <w:proofErr w:type="spellEnd"/>
      <w:r w:rsidRPr="00D4437A">
        <w:rPr>
          <w:sz w:val="28"/>
          <w:szCs w:val="28"/>
        </w:rPr>
        <w:t xml:space="preserve"> завод»;</w:t>
      </w:r>
    </w:p>
    <w:p w:rsidR="00CE433D" w:rsidRPr="00D4437A" w:rsidRDefault="00CE433D" w:rsidP="0042004E">
      <w:pPr>
        <w:ind w:left="567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ОАО «Первоуральское рудоуправление»;</w:t>
      </w:r>
    </w:p>
    <w:p w:rsidR="00CE433D" w:rsidRPr="00D4437A" w:rsidRDefault="00CE433D" w:rsidP="0042004E">
      <w:pPr>
        <w:ind w:left="567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ОАО «Первоуральский завод горного оборудования»;</w:t>
      </w:r>
    </w:p>
    <w:p w:rsidR="00CE433D" w:rsidRPr="00D4437A" w:rsidRDefault="00CE433D" w:rsidP="0042004E">
      <w:pPr>
        <w:ind w:left="567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ОАО «Первоуральский завод трубчатых строительных конструкций»;</w:t>
      </w:r>
    </w:p>
    <w:p w:rsidR="00CE433D" w:rsidRPr="00D4437A" w:rsidRDefault="00CE433D" w:rsidP="0042004E">
      <w:pPr>
        <w:ind w:left="567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ОАО «Птицефабрика «Первоуральская»;</w:t>
      </w:r>
    </w:p>
    <w:p w:rsidR="00CE433D" w:rsidRPr="00D4437A" w:rsidRDefault="00CE433D" w:rsidP="0042004E">
      <w:pPr>
        <w:ind w:left="567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-</w:t>
      </w:r>
      <w:r w:rsidRPr="00D4437A">
        <w:rPr>
          <w:sz w:val="28"/>
          <w:szCs w:val="28"/>
        </w:rPr>
        <w:tab/>
        <w:t>СХПК «Первоуральский».</w:t>
      </w:r>
    </w:p>
    <w:p w:rsidR="00CE433D" w:rsidRPr="00D4437A" w:rsidRDefault="00CE433D" w:rsidP="00D4437A">
      <w:pPr>
        <w:ind w:firstLine="709"/>
        <w:jc w:val="both"/>
        <w:rPr>
          <w:sz w:val="28"/>
          <w:szCs w:val="28"/>
        </w:rPr>
      </w:pPr>
      <w:r w:rsidRPr="00D4437A">
        <w:rPr>
          <w:sz w:val="28"/>
          <w:szCs w:val="28"/>
        </w:rPr>
        <w:t>Проектом генерального плана предусмотрено установление линии градостроительного регулирования для основных градообразующих предприятий с целью ограничения возможного размера санитарно-защитных зон. Разработка проектов санитарно-защитных зон предприятий города должна осуществляться на основе расчетов предельно допустимых концентраций.</w:t>
      </w:r>
    </w:p>
    <w:p w:rsidR="00D4437A" w:rsidRDefault="00CE433D" w:rsidP="00D4437A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D4437A">
        <w:rPr>
          <w:sz w:val="28"/>
        </w:rPr>
        <w:t>В отношении объектов федерального значения на территории города за счет средств федерального бюджета предусмотрено строительство Дома новой культуры н</w:t>
      </w:r>
      <w:r w:rsidRPr="00D4437A">
        <w:rPr>
          <w:sz w:val="28"/>
          <w:szCs w:val="28"/>
        </w:rPr>
        <w:t xml:space="preserve">а старой площадке Первоуральского новотрубного завода. </w:t>
      </w:r>
      <w:r w:rsidRPr="00D4437A">
        <w:rPr>
          <w:sz w:val="28"/>
        </w:rPr>
        <w:t xml:space="preserve">Дом новой культуры в Первоуральске – это один из трех принципиально новых культурно-образовательных центров, которые будут построены </w:t>
      </w:r>
      <w:r w:rsidR="003E5222">
        <w:rPr>
          <w:sz w:val="28"/>
        </w:rPr>
        <w:t xml:space="preserve">                     </w:t>
      </w:r>
      <w:r w:rsidRPr="00D4437A">
        <w:rPr>
          <w:sz w:val="28"/>
        </w:rPr>
        <w:t xml:space="preserve">в России. Строительство данного центра культуры должно обеспечить </w:t>
      </w:r>
      <w:r w:rsidR="003E5222">
        <w:rPr>
          <w:sz w:val="28"/>
        </w:rPr>
        <w:t xml:space="preserve">                        </w:t>
      </w:r>
      <w:r w:rsidRPr="00D4437A">
        <w:rPr>
          <w:sz w:val="28"/>
        </w:rPr>
        <w:t>и образовательную функцию.</w:t>
      </w:r>
      <w:bookmarkStart w:id="33" w:name="_Toc432018041"/>
    </w:p>
    <w:p w:rsidR="00D4437A" w:rsidRDefault="00D4437A" w:rsidP="00D4437A">
      <w:pPr>
        <w:shd w:val="clear" w:color="auto" w:fill="FFFFFF"/>
        <w:ind w:firstLine="709"/>
        <w:jc w:val="both"/>
        <w:textAlignment w:val="baseline"/>
        <w:rPr>
          <w:sz w:val="28"/>
        </w:rPr>
      </w:pPr>
    </w:p>
    <w:p w:rsidR="00D4437A" w:rsidRPr="00D4437A" w:rsidRDefault="00D4437A" w:rsidP="00D4437A">
      <w:pPr>
        <w:shd w:val="clear" w:color="auto" w:fill="FFFFFF"/>
        <w:ind w:firstLine="709"/>
        <w:jc w:val="center"/>
        <w:textAlignment w:val="baseline"/>
        <w:rPr>
          <w:b/>
          <w:sz w:val="28"/>
        </w:rPr>
      </w:pPr>
      <w:r>
        <w:rPr>
          <w:b/>
          <w:sz w:val="28"/>
        </w:rPr>
        <w:t>5. Предложения по изменению границы города Первоуральск</w:t>
      </w:r>
    </w:p>
    <w:bookmarkEnd w:id="32"/>
    <w:bookmarkEnd w:id="33"/>
    <w:p w:rsidR="00CE433D" w:rsidRPr="001C0F8C" w:rsidRDefault="00CE433D" w:rsidP="001C0F8C">
      <w:pPr>
        <w:shd w:val="clear" w:color="auto" w:fill="FFFFFF"/>
        <w:ind w:firstLine="709"/>
        <w:jc w:val="both"/>
        <w:textAlignment w:val="baseline"/>
        <w:rPr>
          <w:sz w:val="28"/>
        </w:rPr>
      </w:pPr>
    </w:p>
    <w:p w:rsidR="00CE433D" w:rsidRPr="001C0F8C" w:rsidRDefault="00CE433D" w:rsidP="001C0F8C">
      <w:pPr>
        <w:ind w:firstLine="709"/>
        <w:jc w:val="both"/>
        <w:rPr>
          <w:sz w:val="28"/>
        </w:rPr>
      </w:pPr>
      <w:r w:rsidRPr="001C0F8C">
        <w:rPr>
          <w:sz w:val="28"/>
        </w:rPr>
        <w:t xml:space="preserve">По данным 10 территориального отдела площадь населенного пункта </w:t>
      </w:r>
      <w:r w:rsidR="003E5222">
        <w:rPr>
          <w:sz w:val="28"/>
        </w:rPr>
        <w:t xml:space="preserve">                   </w:t>
      </w:r>
      <w:r w:rsidRPr="001C0F8C">
        <w:rPr>
          <w:sz w:val="28"/>
        </w:rPr>
        <w:t>в существующих границах составляет 8545 га.</w:t>
      </w:r>
    </w:p>
    <w:p w:rsidR="00CE433D" w:rsidRPr="001C0F8C" w:rsidRDefault="00CE433D" w:rsidP="001C0F8C">
      <w:pPr>
        <w:ind w:firstLine="709"/>
        <w:jc w:val="both"/>
        <w:rPr>
          <w:sz w:val="28"/>
        </w:rPr>
      </w:pPr>
      <w:r w:rsidRPr="001C0F8C">
        <w:rPr>
          <w:sz w:val="28"/>
        </w:rPr>
        <w:t>С целью соблюдения требований законодательства Российской Федерации, согласно ранее утвержденному проекту городской черты территория города Первоуральск, проектом предусмотрено изменение границ города:</w:t>
      </w:r>
    </w:p>
    <w:p w:rsidR="00CE433D" w:rsidRPr="001C0F8C" w:rsidRDefault="00CE433D" w:rsidP="001C0F8C">
      <w:pPr>
        <w:ind w:firstLine="709"/>
        <w:jc w:val="both"/>
        <w:rPr>
          <w:sz w:val="28"/>
        </w:rPr>
      </w:pPr>
      <w:r w:rsidRPr="001C0F8C">
        <w:rPr>
          <w:sz w:val="28"/>
        </w:rPr>
        <w:t xml:space="preserve">- исключение магистрального газопровода за границу города </w:t>
      </w:r>
      <w:r w:rsidR="003E5222">
        <w:rPr>
          <w:sz w:val="28"/>
        </w:rPr>
        <w:t xml:space="preserve">                           </w:t>
      </w:r>
      <w:r w:rsidRPr="001C0F8C">
        <w:rPr>
          <w:sz w:val="28"/>
        </w:rPr>
        <w:t>в северной части населенного пункта.</w:t>
      </w:r>
    </w:p>
    <w:p w:rsidR="00CE433D" w:rsidRPr="001C0F8C" w:rsidRDefault="00CE433D" w:rsidP="001C0F8C">
      <w:pPr>
        <w:ind w:firstLine="709"/>
        <w:jc w:val="both"/>
        <w:rPr>
          <w:sz w:val="28"/>
        </w:rPr>
      </w:pPr>
      <w:r w:rsidRPr="001C0F8C">
        <w:rPr>
          <w:sz w:val="28"/>
        </w:rPr>
        <w:t>- включение жилого района СХПК Первоуральский в границы города;</w:t>
      </w:r>
    </w:p>
    <w:p w:rsidR="00CE433D" w:rsidRPr="001C0F8C" w:rsidRDefault="00CE433D" w:rsidP="001C0F8C">
      <w:pPr>
        <w:ind w:firstLine="709"/>
        <w:jc w:val="both"/>
        <w:rPr>
          <w:sz w:val="28"/>
        </w:rPr>
      </w:pPr>
      <w:r w:rsidRPr="001C0F8C">
        <w:rPr>
          <w:sz w:val="28"/>
        </w:rPr>
        <w:t>- включение участков жилой застройки в северо-восточной части города – фактически-застроенные участки</w:t>
      </w:r>
      <w:r w:rsidR="001C0F8C">
        <w:rPr>
          <w:sz w:val="28"/>
        </w:rPr>
        <w:t>,</w:t>
      </w:r>
      <w:r w:rsidRPr="001C0F8C">
        <w:rPr>
          <w:sz w:val="28"/>
        </w:rPr>
        <w:t xml:space="preserve"> расположенные на землях </w:t>
      </w:r>
      <w:r w:rsidR="0063022F">
        <w:rPr>
          <w:sz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CE433D" w:rsidRPr="001C0F8C" w:rsidRDefault="00CE433D" w:rsidP="001C0F8C">
      <w:pPr>
        <w:ind w:firstLine="709"/>
        <w:jc w:val="both"/>
        <w:rPr>
          <w:sz w:val="28"/>
        </w:rPr>
      </w:pPr>
      <w:r w:rsidRPr="001C0F8C">
        <w:rPr>
          <w:sz w:val="28"/>
        </w:rPr>
        <w:t xml:space="preserve">- исключение промышленных площадок и перспективной свалки ТБО </w:t>
      </w:r>
      <w:r w:rsidR="003E5222">
        <w:rPr>
          <w:sz w:val="28"/>
        </w:rPr>
        <w:t xml:space="preserve">                </w:t>
      </w:r>
      <w:r w:rsidRPr="001C0F8C">
        <w:rPr>
          <w:sz w:val="28"/>
        </w:rPr>
        <w:t>в южной части города.</w:t>
      </w:r>
    </w:p>
    <w:p w:rsidR="00CE433D" w:rsidRDefault="00CE433D" w:rsidP="0042004E">
      <w:pPr>
        <w:spacing w:line="360" w:lineRule="auto"/>
        <w:ind w:firstLine="709"/>
        <w:jc w:val="both"/>
        <w:rPr>
          <w:sz w:val="28"/>
        </w:rPr>
      </w:pPr>
      <w:r w:rsidRPr="001C0F8C">
        <w:rPr>
          <w:sz w:val="28"/>
        </w:rPr>
        <w:t>Площадь в проектных границах составит 7505 га.</w:t>
      </w:r>
    </w:p>
    <w:p w:rsidR="001C0F8C" w:rsidRDefault="001C0F8C" w:rsidP="001C0F8C">
      <w:pPr>
        <w:jc w:val="both"/>
        <w:rPr>
          <w:sz w:val="28"/>
        </w:rPr>
      </w:pPr>
      <w:r>
        <w:rPr>
          <w:sz w:val="28"/>
        </w:rPr>
        <w:t>Верно</w:t>
      </w:r>
      <w:r w:rsidR="0042004E">
        <w:rPr>
          <w:sz w:val="28"/>
        </w:rPr>
        <w:t>:</w:t>
      </w:r>
    </w:p>
    <w:sectPr w:rsidR="001C0F8C" w:rsidSect="00907CB6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54" w:rsidRDefault="005F0C54" w:rsidP="001C0F8C">
      <w:r>
        <w:separator/>
      </w:r>
    </w:p>
  </w:endnote>
  <w:endnote w:type="continuationSeparator" w:id="0">
    <w:p w:rsidR="005F0C54" w:rsidRDefault="005F0C54" w:rsidP="001C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54" w:rsidRDefault="005F0C54" w:rsidP="001C0F8C">
      <w:r>
        <w:separator/>
      </w:r>
    </w:p>
  </w:footnote>
  <w:footnote w:type="continuationSeparator" w:id="0">
    <w:p w:rsidR="005F0C54" w:rsidRDefault="005F0C54" w:rsidP="001C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003993"/>
      <w:docPartObj>
        <w:docPartGallery w:val="Page Numbers (Top of Page)"/>
        <w:docPartUnique/>
      </w:docPartObj>
    </w:sdtPr>
    <w:sdtEndPr/>
    <w:sdtContent>
      <w:p w:rsidR="009B1F7E" w:rsidRDefault="009B1F7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E6">
          <w:rPr>
            <w:noProof/>
          </w:rPr>
          <w:t>11</w:t>
        </w:r>
        <w:r>
          <w:fldChar w:fldCharType="end"/>
        </w:r>
      </w:p>
    </w:sdtContent>
  </w:sdt>
  <w:p w:rsidR="009B1F7E" w:rsidRDefault="009B1F7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5247BA"/>
    <w:multiLevelType w:val="hybridMultilevel"/>
    <w:tmpl w:val="B7FCB998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0363F9"/>
    <w:multiLevelType w:val="hybridMultilevel"/>
    <w:tmpl w:val="48B6CB1E"/>
    <w:lvl w:ilvl="0" w:tplc="B9489ACC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60BB5"/>
    <w:multiLevelType w:val="hybridMultilevel"/>
    <w:tmpl w:val="B2FA947E"/>
    <w:lvl w:ilvl="0" w:tplc="634844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200AE3"/>
    <w:multiLevelType w:val="hybridMultilevel"/>
    <w:tmpl w:val="A7A01190"/>
    <w:lvl w:ilvl="0" w:tplc="634844E4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0DFB1717"/>
    <w:multiLevelType w:val="hybridMultilevel"/>
    <w:tmpl w:val="0FFA2564"/>
    <w:lvl w:ilvl="0" w:tplc="F746E476">
      <w:start w:val="8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E68A2"/>
    <w:multiLevelType w:val="hybridMultilevel"/>
    <w:tmpl w:val="99281F60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8A4B1B"/>
    <w:multiLevelType w:val="hybridMultilevel"/>
    <w:tmpl w:val="39A26E08"/>
    <w:lvl w:ilvl="0" w:tplc="F746E476">
      <w:start w:val="8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13343B"/>
    <w:multiLevelType w:val="hybridMultilevel"/>
    <w:tmpl w:val="CFC41CFA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97F24"/>
    <w:multiLevelType w:val="hybridMultilevel"/>
    <w:tmpl w:val="C70CA49C"/>
    <w:lvl w:ilvl="0" w:tplc="9372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67097E"/>
    <w:multiLevelType w:val="hybridMultilevel"/>
    <w:tmpl w:val="D3E210B8"/>
    <w:lvl w:ilvl="0" w:tplc="634844E4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3F1C61CC"/>
    <w:multiLevelType w:val="hybridMultilevel"/>
    <w:tmpl w:val="2FB0C20A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EC6A46"/>
    <w:multiLevelType w:val="hybridMultilevel"/>
    <w:tmpl w:val="80223AC8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FF3C94"/>
    <w:multiLevelType w:val="hybridMultilevel"/>
    <w:tmpl w:val="282A1D4A"/>
    <w:lvl w:ilvl="0" w:tplc="D7BAB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201B7"/>
    <w:multiLevelType w:val="hybridMultilevel"/>
    <w:tmpl w:val="FA88EC28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B917AD"/>
    <w:multiLevelType w:val="hybridMultilevel"/>
    <w:tmpl w:val="5A945FEC"/>
    <w:lvl w:ilvl="0" w:tplc="4EB4B714">
      <w:start w:val="1"/>
      <w:numFmt w:val="decimal"/>
      <w:pStyle w:val="a0"/>
      <w:lvlText w:val="%1."/>
      <w:lvlJc w:val="left"/>
      <w:pPr>
        <w:ind w:left="18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84956C1"/>
    <w:multiLevelType w:val="hybridMultilevel"/>
    <w:tmpl w:val="095AFEBE"/>
    <w:lvl w:ilvl="0" w:tplc="634844E4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50F03DB7"/>
    <w:multiLevelType w:val="multilevel"/>
    <w:tmpl w:val="CDD61EEE"/>
    <w:styleLink w:val="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5131064B"/>
    <w:multiLevelType w:val="hybridMultilevel"/>
    <w:tmpl w:val="3B00CF36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A75C5"/>
    <w:multiLevelType w:val="hybridMultilevel"/>
    <w:tmpl w:val="CC72E4D0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201AFE"/>
    <w:multiLevelType w:val="hybridMultilevel"/>
    <w:tmpl w:val="6C3A81EA"/>
    <w:lvl w:ilvl="0" w:tplc="F746E47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E1363"/>
    <w:multiLevelType w:val="hybridMultilevel"/>
    <w:tmpl w:val="D7FA0AD4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D055B92"/>
    <w:multiLevelType w:val="hybridMultilevel"/>
    <w:tmpl w:val="115EA7FE"/>
    <w:lvl w:ilvl="0" w:tplc="602CF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5D5091"/>
    <w:multiLevelType w:val="hybridMultilevel"/>
    <w:tmpl w:val="860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571A9"/>
    <w:multiLevelType w:val="hybridMultilevel"/>
    <w:tmpl w:val="2A4AC7AA"/>
    <w:lvl w:ilvl="0" w:tplc="28B86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AF0F3B"/>
    <w:multiLevelType w:val="hybridMultilevel"/>
    <w:tmpl w:val="02DAC092"/>
    <w:lvl w:ilvl="0" w:tplc="634844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8860076"/>
    <w:multiLevelType w:val="multilevel"/>
    <w:tmpl w:val="541071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792D7AF8"/>
    <w:multiLevelType w:val="multilevel"/>
    <w:tmpl w:val="CDD61EEE"/>
    <w:numStyleLink w:val="1"/>
  </w:abstractNum>
  <w:abstractNum w:abstractNumId="28">
    <w:nsid w:val="7F7B6B56"/>
    <w:multiLevelType w:val="hybridMultilevel"/>
    <w:tmpl w:val="1DEC35F8"/>
    <w:lvl w:ilvl="0" w:tplc="01268EB0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9424B3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16ECA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123F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E50012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5259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E2F9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C5ED9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BC0BD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7"/>
  </w:num>
  <w:num w:numId="6">
    <w:abstractNumId w:val="8"/>
  </w:num>
  <w:num w:numId="7">
    <w:abstractNumId w:val="20"/>
  </w:num>
  <w:num w:numId="8">
    <w:abstractNumId w:val="18"/>
  </w:num>
  <w:num w:numId="9">
    <w:abstractNumId w:val="23"/>
  </w:num>
  <w:num w:numId="10">
    <w:abstractNumId w:val="15"/>
  </w:num>
  <w:num w:numId="11">
    <w:abstractNumId w:val="2"/>
  </w:num>
  <w:num w:numId="12">
    <w:abstractNumId w:val="13"/>
  </w:num>
  <w:num w:numId="13">
    <w:abstractNumId w:val="2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</w:num>
  <w:num w:numId="17">
    <w:abstractNumId w:val="10"/>
  </w:num>
  <w:num w:numId="18">
    <w:abstractNumId w:val="19"/>
  </w:num>
  <w:num w:numId="19">
    <w:abstractNumId w:val="1"/>
  </w:num>
  <w:num w:numId="20">
    <w:abstractNumId w:val="12"/>
  </w:num>
  <w:num w:numId="21">
    <w:abstractNumId w:val="6"/>
  </w:num>
  <w:num w:numId="22">
    <w:abstractNumId w:val="11"/>
  </w:num>
  <w:num w:numId="23">
    <w:abstractNumId w:val="16"/>
  </w:num>
  <w:num w:numId="24">
    <w:abstractNumId w:val="21"/>
  </w:num>
  <w:num w:numId="25">
    <w:abstractNumId w:val="14"/>
  </w:num>
  <w:num w:numId="26">
    <w:abstractNumId w:val="4"/>
  </w:num>
  <w:num w:numId="27">
    <w:abstractNumId w:val="3"/>
  </w:num>
  <w:num w:numId="28">
    <w:abstractNumId w:val="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3D"/>
    <w:rsid w:val="000071CA"/>
    <w:rsid w:val="00155E2B"/>
    <w:rsid w:val="001C0F8C"/>
    <w:rsid w:val="00244037"/>
    <w:rsid w:val="00296368"/>
    <w:rsid w:val="003577B3"/>
    <w:rsid w:val="003E5222"/>
    <w:rsid w:val="0042004E"/>
    <w:rsid w:val="0052470A"/>
    <w:rsid w:val="005F0C54"/>
    <w:rsid w:val="0063022F"/>
    <w:rsid w:val="007F272F"/>
    <w:rsid w:val="008815E6"/>
    <w:rsid w:val="00907CB6"/>
    <w:rsid w:val="009B1F7E"/>
    <w:rsid w:val="00A00FE0"/>
    <w:rsid w:val="00A04977"/>
    <w:rsid w:val="00AC401E"/>
    <w:rsid w:val="00AF772E"/>
    <w:rsid w:val="00B41D01"/>
    <w:rsid w:val="00C45B9D"/>
    <w:rsid w:val="00CE433D"/>
    <w:rsid w:val="00D4437A"/>
    <w:rsid w:val="00E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E433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CE433D"/>
    <w:pPr>
      <w:keepNext/>
      <w:keepLines/>
      <w:spacing w:before="280"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CE433D"/>
    <w:pPr>
      <w:keepNext/>
      <w:keepLines/>
      <w:pageBreakBefore/>
      <w:spacing w:before="200" w:after="20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E433D"/>
    <w:pPr>
      <w:keepNext/>
      <w:spacing w:before="200" w:after="20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CE433D"/>
    <w:pPr>
      <w:keepNext/>
      <w:spacing w:before="200" w:after="20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CE433D"/>
    <w:pPr>
      <w:keepNext/>
      <w:keepLines/>
      <w:spacing w:before="200" w:after="200"/>
      <w:ind w:firstLine="709"/>
      <w:jc w:val="both"/>
      <w:outlineLvl w:val="4"/>
    </w:pPr>
    <w:rPr>
      <w:b/>
      <w:bCs/>
      <w:iCs/>
      <w:sz w:val="28"/>
      <w:szCs w:val="26"/>
    </w:rPr>
  </w:style>
  <w:style w:type="paragraph" w:styleId="6">
    <w:name w:val="heading 6"/>
    <w:basedOn w:val="a1"/>
    <w:next w:val="a1"/>
    <w:link w:val="60"/>
    <w:qFormat/>
    <w:rsid w:val="00CE433D"/>
    <w:pPr>
      <w:keepNext/>
      <w:keepLines/>
      <w:spacing w:after="120"/>
      <w:jc w:val="right"/>
      <w:outlineLvl w:val="5"/>
    </w:pPr>
    <w:rPr>
      <w:bCs/>
      <w:sz w:val="28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E433D"/>
    <w:pPr>
      <w:spacing w:before="240" w:after="60"/>
      <w:ind w:firstLine="709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CE433D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qFormat/>
    <w:rsid w:val="00CE433D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2"/>
    <w:link w:val="a5"/>
    <w:rsid w:val="00CE433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1">
    <w:name w:val="Заголовок 1 Знак"/>
    <w:basedOn w:val="a2"/>
    <w:link w:val="10"/>
    <w:uiPriority w:val="99"/>
    <w:rsid w:val="00CE43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CE433D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CE433D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CE43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CE433D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E433D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CE433D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E433D"/>
    <w:rPr>
      <w:rFonts w:asciiTheme="majorHAnsi" w:eastAsiaTheme="majorEastAsia" w:hAnsiTheme="majorHAnsi" w:cstheme="majorBidi"/>
      <w:lang w:eastAsia="ru-RU"/>
    </w:rPr>
  </w:style>
  <w:style w:type="paragraph" w:styleId="a7">
    <w:name w:val="List Paragraph"/>
    <w:basedOn w:val="a1"/>
    <w:link w:val="a8"/>
    <w:uiPriority w:val="34"/>
    <w:qFormat/>
    <w:rsid w:val="00CE433D"/>
    <w:pPr>
      <w:ind w:left="720" w:firstLine="709"/>
      <w:contextualSpacing/>
      <w:jc w:val="both"/>
    </w:pPr>
    <w:rPr>
      <w:sz w:val="28"/>
      <w:szCs w:val="22"/>
    </w:rPr>
  </w:style>
  <w:style w:type="paragraph" w:customStyle="1" w:styleId="ConsPlusTitle">
    <w:name w:val="ConsPlusTitle"/>
    <w:uiPriority w:val="99"/>
    <w:rsid w:val="00CE433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81">
    <w:name w:val="çàãîëîâîê 8"/>
    <w:basedOn w:val="a1"/>
    <w:next w:val="a1"/>
    <w:rsid w:val="00CE433D"/>
    <w:pPr>
      <w:keepNext/>
      <w:autoSpaceDE w:val="0"/>
      <w:autoSpaceDN w:val="0"/>
      <w:ind w:firstLine="709"/>
      <w:jc w:val="center"/>
    </w:pPr>
    <w:rPr>
      <w:b/>
      <w:sz w:val="28"/>
      <w:szCs w:val="20"/>
    </w:rPr>
  </w:style>
  <w:style w:type="paragraph" w:customStyle="1" w:styleId="7">
    <w:name w:val="çàãîëîâîê 7"/>
    <w:basedOn w:val="a1"/>
    <w:next w:val="a1"/>
    <w:rsid w:val="00CE433D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1"/>
    <w:rsid w:val="00CE433D"/>
    <w:pPr>
      <w:widowControl w:val="0"/>
      <w:spacing w:line="320" w:lineRule="exact"/>
      <w:ind w:firstLine="720"/>
      <w:jc w:val="both"/>
    </w:pPr>
    <w:rPr>
      <w:sz w:val="28"/>
      <w:szCs w:val="20"/>
    </w:rPr>
  </w:style>
  <w:style w:type="table" w:styleId="a9">
    <w:name w:val="Table Grid"/>
    <w:basedOn w:val="a3"/>
    <w:uiPriority w:val="59"/>
    <w:rsid w:val="00CE433D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çàãîëîâîê 4"/>
    <w:basedOn w:val="a1"/>
    <w:next w:val="a1"/>
    <w:rsid w:val="00CE433D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61">
    <w:name w:val="çàãîëîâîê 6"/>
    <w:basedOn w:val="a1"/>
    <w:next w:val="a1"/>
    <w:rsid w:val="00CE433D"/>
    <w:pPr>
      <w:keepNext/>
      <w:autoSpaceDE w:val="0"/>
      <w:autoSpaceDN w:val="0"/>
      <w:adjustRightInd w:val="0"/>
      <w:ind w:firstLine="709"/>
      <w:jc w:val="center"/>
    </w:pPr>
    <w:rPr>
      <w:sz w:val="28"/>
      <w:szCs w:val="28"/>
    </w:rPr>
  </w:style>
  <w:style w:type="paragraph" w:styleId="aa">
    <w:name w:val="Body Text"/>
    <w:basedOn w:val="a1"/>
    <w:link w:val="ab"/>
    <w:rsid w:val="00CE433D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a"/>
    <w:rsid w:val="00CE43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1"/>
    <w:next w:val="a1"/>
    <w:qFormat/>
    <w:rsid w:val="00CE433D"/>
    <w:pPr>
      <w:keepNext/>
      <w:keepLines/>
      <w:spacing w:before="200"/>
      <w:jc w:val="center"/>
    </w:pPr>
    <w:rPr>
      <w:b/>
      <w:bCs/>
      <w:sz w:val="28"/>
      <w:szCs w:val="20"/>
    </w:rPr>
  </w:style>
  <w:style w:type="character" w:customStyle="1" w:styleId="FontStyle67">
    <w:name w:val="Font Style67"/>
    <w:basedOn w:val="a2"/>
    <w:rsid w:val="00CE433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68">
    <w:name w:val="Font Style68"/>
    <w:basedOn w:val="a2"/>
    <w:rsid w:val="00CE433D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8">
    <w:name w:val="Style48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3">
    <w:name w:val="Style43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1">
    <w:name w:val="Style11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8">
    <w:name w:val="Style8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2">
    <w:name w:val="Font Style72"/>
    <w:basedOn w:val="a2"/>
    <w:rsid w:val="00CE433D"/>
    <w:rPr>
      <w:rFonts w:ascii="Georgia" w:hAnsi="Georgia" w:cs="Georgia"/>
      <w:b/>
      <w:bCs/>
      <w:sz w:val="22"/>
      <w:szCs w:val="22"/>
    </w:rPr>
  </w:style>
  <w:style w:type="paragraph" w:customStyle="1" w:styleId="Style34">
    <w:name w:val="Style34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1">
    <w:name w:val="Style51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5">
    <w:name w:val="Style55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3">
    <w:name w:val="Font Style73"/>
    <w:basedOn w:val="a2"/>
    <w:rsid w:val="00CE433D"/>
    <w:rPr>
      <w:rFonts w:ascii="Georgia" w:hAnsi="Georgia" w:cs="Georgia"/>
      <w:spacing w:val="20"/>
      <w:sz w:val="18"/>
      <w:szCs w:val="18"/>
    </w:rPr>
  </w:style>
  <w:style w:type="paragraph" w:customStyle="1" w:styleId="Style47">
    <w:name w:val="Style47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4">
    <w:name w:val="Font Style74"/>
    <w:basedOn w:val="a2"/>
    <w:rsid w:val="00CE433D"/>
    <w:rPr>
      <w:rFonts w:ascii="Century Schoolbook" w:hAnsi="Century Schoolbook" w:cs="Century Schoolbook"/>
      <w:sz w:val="22"/>
      <w:szCs w:val="22"/>
    </w:rPr>
  </w:style>
  <w:style w:type="paragraph" w:customStyle="1" w:styleId="Style40">
    <w:name w:val="Style40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5">
    <w:name w:val="Font Style75"/>
    <w:basedOn w:val="a2"/>
    <w:rsid w:val="00CE433D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25">
    <w:name w:val="Style25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6">
    <w:name w:val="Font Style76"/>
    <w:basedOn w:val="a2"/>
    <w:rsid w:val="00CE433D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41">
    <w:name w:val="Style41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0">
    <w:name w:val="Font Style80"/>
    <w:basedOn w:val="a2"/>
    <w:rsid w:val="00CE433D"/>
    <w:rPr>
      <w:rFonts w:ascii="Palatino Linotype" w:hAnsi="Palatino Linotype" w:cs="Palatino Linotype"/>
      <w:b/>
      <w:bCs/>
      <w:i/>
      <w:iCs/>
      <w:sz w:val="20"/>
      <w:szCs w:val="20"/>
    </w:rPr>
  </w:style>
  <w:style w:type="paragraph" w:customStyle="1" w:styleId="Style54">
    <w:name w:val="Style54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7">
    <w:name w:val="Font Style77"/>
    <w:basedOn w:val="a2"/>
    <w:rsid w:val="00CE433D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8">
    <w:name w:val="Font Style78"/>
    <w:basedOn w:val="a2"/>
    <w:rsid w:val="00CE433D"/>
    <w:rPr>
      <w:rFonts w:ascii="Century Schoolbook" w:hAnsi="Century Schoolbook" w:cs="Century Schoolbook"/>
      <w:b/>
      <w:bCs/>
      <w:sz w:val="8"/>
      <w:szCs w:val="8"/>
    </w:rPr>
  </w:style>
  <w:style w:type="paragraph" w:customStyle="1" w:styleId="Style22">
    <w:name w:val="Style22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1">
    <w:name w:val="Font Style81"/>
    <w:basedOn w:val="a2"/>
    <w:rsid w:val="00CE433D"/>
    <w:rPr>
      <w:rFonts w:ascii="Georgia" w:hAnsi="Georgia" w:cs="Georgia"/>
      <w:spacing w:val="20"/>
      <w:sz w:val="20"/>
      <w:szCs w:val="20"/>
    </w:rPr>
  </w:style>
  <w:style w:type="paragraph" w:customStyle="1" w:styleId="Style57">
    <w:name w:val="Style57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4">
    <w:name w:val="Font Style84"/>
    <w:basedOn w:val="a2"/>
    <w:rsid w:val="00CE433D"/>
    <w:rPr>
      <w:rFonts w:ascii="Century Schoolbook" w:hAnsi="Century Schoolbook" w:cs="Century Schoolbook"/>
      <w:sz w:val="22"/>
      <w:szCs w:val="22"/>
    </w:rPr>
  </w:style>
  <w:style w:type="paragraph" w:customStyle="1" w:styleId="Style39">
    <w:name w:val="Style39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2">
    <w:name w:val="Font Style82"/>
    <w:basedOn w:val="a2"/>
    <w:rsid w:val="00CE43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2"/>
    <w:rsid w:val="00CE433D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62">
    <w:name w:val="Style62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5">
    <w:name w:val="Font Style85"/>
    <w:basedOn w:val="a2"/>
    <w:rsid w:val="00CE433D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18">
    <w:name w:val="Style18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6">
    <w:name w:val="Font Style86"/>
    <w:basedOn w:val="a2"/>
    <w:rsid w:val="00CE433D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30">
    <w:name w:val="Style30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2">
    <w:name w:val="Style32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">
    <w:name w:val="Style3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8">
    <w:name w:val="Font Style88"/>
    <w:basedOn w:val="a2"/>
    <w:rsid w:val="00CE433D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52">
    <w:name w:val="Style52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9">
    <w:name w:val="Font Style89"/>
    <w:basedOn w:val="a2"/>
    <w:rsid w:val="00CE43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basedOn w:val="a2"/>
    <w:rsid w:val="00CE433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3">
    <w:name w:val="Style33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0">
    <w:name w:val="Font Style90"/>
    <w:basedOn w:val="a2"/>
    <w:rsid w:val="00CE433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2">
    <w:name w:val="Font Style92"/>
    <w:basedOn w:val="a2"/>
    <w:rsid w:val="00CE433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29">
    <w:name w:val="Style29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1">
    <w:name w:val="Font Style91"/>
    <w:basedOn w:val="a2"/>
    <w:rsid w:val="00CE433D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9">
    <w:name w:val="Style9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3">
    <w:name w:val="Font Style93"/>
    <w:basedOn w:val="a2"/>
    <w:rsid w:val="00CE433D"/>
    <w:rPr>
      <w:rFonts w:ascii="Century Schoolbook" w:hAnsi="Century Schoolbook" w:cs="Century Schoolbook"/>
      <w:sz w:val="22"/>
      <w:szCs w:val="22"/>
    </w:rPr>
  </w:style>
  <w:style w:type="paragraph" w:customStyle="1" w:styleId="Style31">
    <w:name w:val="Style31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5">
    <w:name w:val="Style45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4">
    <w:name w:val="Font Style94"/>
    <w:basedOn w:val="a2"/>
    <w:rsid w:val="00CE433D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36">
    <w:name w:val="Style36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9">
    <w:name w:val="Style19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styleId="ad">
    <w:name w:val="Title"/>
    <w:aliases w:val="обычный2"/>
    <w:basedOn w:val="a1"/>
    <w:next w:val="a1"/>
    <w:link w:val="ae"/>
    <w:qFormat/>
    <w:rsid w:val="00CE433D"/>
    <w:pPr>
      <w:spacing w:after="120"/>
      <w:ind w:firstLine="709"/>
      <w:jc w:val="center"/>
      <w:outlineLvl w:val="0"/>
    </w:pPr>
    <w:rPr>
      <w:bCs/>
      <w:kern w:val="28"/>
      <w:sz w:val="28"/>
      <w:szCs w:val="32"/>
      <w:lang w:eastAsia="en-US"/>
    </w:rPr>
  </w:style>
  <w:style w:type="character" w:customStyle="1" w:styleId="ae">
    <w:name w:val="Название Знак"/>
    <w:aliases w:val="обычный2 Знак"/>
    <w:basedOn w:val="a2"/>
    <w:link w:val="ad"/>
    <w:rsid w:val="00CE433D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">
    <w:name w:val="header"/>
    <w:aliases w:val="ВерхКолонтитул"/>
    <w:basedOn w:val="a1"/>
    <w:link w:val="af0"/>
    <w:uiPriority w:val="99"/>
    <w:unhideWhenUsed/>
    <w:rsid w:val="00CE433D"/>
    <w:pPr>
      <w:tabs>
        <w:tab w:val="center" w:pos="4677"/>
        <w:tab w:val="right" w:pos="9355"/>
      </w:tabs>
      <w:ind w:firstLine="709"/>
      <w:jc w:val="both"/>
    </w:pPr>
    <w:rPr>
      <w:sz w:val="28"/>
      <w:szCs w:val="22"/>
    </w:rPr>
  </w:style>
  <w:style w:type="character" w:customStyle="1" w:styleId="af0">
    <w:name w:val="Верхний колонтитул Знак"/>
    <w:aliases w:val="ВерхКолонтитул Знак"/>
    <w:basedOn w:val="a2"/>
    <w:link w:val="af"/>
    <w:uiPriority w:val="99"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footer"/>
    <w:basedOn w:val="a1"/>
    <w:link w:val="af2"/>
    <w:uiPriority w:val="99"/>
    <w:unhideWhenUsed/>
    <w:rsid w:val="00CE433D"/>
    <w:pPr>
      <w:tabs>
        <w:tab w:val="center" w:pos="4677"/>
        <w:tab w:val="right" w:pos="9355"/>
      </w:tabs>
      <w:ind w:firstLine="709"/>
      <w:jc w:val="both"/>
    </w:pPr>
    <w:rPr>
      <w:sz w:val="28"/>
      <w:szCs w:val="22"/>
    </w:rPr>
  </w:style>
  <w:style w:type="character" w:customStyle="1" w:styleId="af2">
    <w:name w:val="Нижний колонтитул Знак"/>
    <w:basedOn w:val="a2"/>
    <w:link w:val="af1"/>
    <w:uiPriority w:val="99"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TOC Heading"/>
    <w:basedOn w:val="10"/>
    <w:next w:val="a1"/>
    <w:uiPriority w:val="39"/>
    <w:semiHidden/>
    <w:unhideWhenUsed/>
    <w:qFormat/>
    <w:rsid w:val="00CE433D"/>
    <w:p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CE433D"/>
    <w:pPr>
      <w:ind w:firstLine="709"/>
      <w:jc w:val="both"/>
    </w:pPr>
    <w:rPr>
      <w:sz w:val="28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CE433D"/>
    <w:pPr>
      <w:keepNext/>
      <w:tabs>
        <w:tab w:val="right" w:leader="dot" w:pos="9923"/>
      </w:tabs>
      <w:ind w:left="284" w:right="567" w:hanging="6"/>
      <w:jc w:val="both"/>
    </w:pPr>
    <w:rPr>
      <w:noProof/>
    </w:rPr>
  </w:style>
  <w:style w:type="paragraph" w:styleId="31">
    <w:name w:val="toc 3"/>
    <w:basedOn w:val="a1"/>
    <w:next w:val="a1"/>
    <w:autoRedefine/>
    <w:uiPriority w:val="39"/>
    <w:unhideWhenUsed/>
    <w:rsid w:val="00CE433D"/>
    <w:pPr>
      <w:tabs>
        <w:tab w:val="left" w:pos="851"/>
        <w:tab w:val="right" w:leader="dot" w:pos="9923"/>
      </w:tabs>
      <w:ind w:left="567" w:right="565" w:hanging="7"/>
      <w:jc w:val="both"/>
    </w:pPr>
    <w:rPr>
      <w:noProof/>
      <w:sz w:val="28"/>
      <w:szCs w:val="28"/>
      <w:lang w:val="en-US"/>
    </w:rPr>
  </w:style>
  <w:style w:type="character" w:styleId="af4">
    <w:name w:val="Hyperlink"/>
    <w:basedOn w:val="a2"/>
    <w:uiPriority w:val="99"/>
    <w:unhideWhenUsed/>
    <w:rsid w:val="00CE433D"/>
    <w:rPr>
      <w:color w:val="0000FF"/>
      <w:u w:val="single"/>
    </w:rPr>
  </w:style>
  <w:style w:type="paragraph" w:customStyle="1" w:styleId="ConsPlusNormal">
    <w:name w:val="ConsPlusNormal"/>
    <w:rsid w:val="00CE433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1"/>
    <w:next w:val="a1"/>
    <w:rsid w:val="00CE433D"/>
    <w:pPr>
      <w:keepNext/>
      <w:autoSpaceDE w:val="0"/>
      <w:autoSpaceDN w:val="0"/>
      <w:adjustRightInd w:val="0"/>
      <w:jc w:val="center"/>
    </w:pPr>
    <w:rPr>
      <w:b/>
      <w:bCs/>
      <w:sz w:val="28"/>
    </w:rPr>
  </w:style>
  <w:style w:type="paragraph" w:styleId="23">
    <w:name w:val="Body Text Indent 2"/>
    <w:basedOn w:val="a1"/>
    <w:link w:val="24"/>
    <w:uiPriority w:val="99"/>
    <w:semiHidden/>
    <w:unhideWhenUsed/>
    <w:rsid w:val="00CE433D"/>
    <w:pPr>
      <w:spacing w:after="120" w:line="480" w:lineRule="auto"/>
      <w:ind w:left="283" w:firstLine="709"/>
      <w:jc w:val="both"/>
    </w:pPr>
    <w:rPr>
      <w:sz w:val="28"/>
      <w:szCs w:val="22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styleId="af5">
    <w:name w:val="No Spacing"/>
    <w:link w:val="af6"/>
    <w:uiPriority w:val="1"/>
    <w:qFormat/>
    <w:rsid w:val="00CE433D"/>
    <w:pPr>
      <w:spacing w:line="276" w:lineRule="auto"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f6">
    <w:name w:val="Без интервала Знак"/>
    <w:basedOn w:val="a2"/>
    <w:link w:val="af5"/>
    <w:uiPriority w:val="1"/>
    <w:rsid w:val="00CE433D"/>
    <w:rPr>
      <w:rFonts w:ascii="Times New Roman" w:eastAsia="Times New Roman" w:hAnsi="Times New Roman" w:cs="Times New Roman"/>
      <w:sz w:val="28"/>
    </w:rPr>
  </w:style>
  <w:style w:type="paragraph" w:styleId="af7">
    <w:name w:val="Body Text Indent"/>
    <w:basedOn w:val="a1"/>
    <w:link w:val="af8"/>
    <w:uiPriority w:val="99"/>
    <w:semiHidden/>
    <w:unhideWhenUsed/>
    <w:rsid w:val="00CE433D"/>
    <w:pPr>
      <w:spacing w:after="120"/>
      <w:ind w:left="283" w:firstLine="709"/>
      <w:jc w:val="both"/>
    </w:pPr>
    <w:rPr>
      <w:sz w:val="28"/>
      <w:szCs w:val="22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CE433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1"/>
    <w:link w:val="26"/>
    <w:uiPriority w:val="99"/>
    <w:semiHidden/>
    <w:unhideWhenUsed/>
    <w:rsid w:val="00CE433D"/>
    <w:pPr>
      <w:spacing w:after="120" w:line="480" w:lineRule="auto"/>
      <w:ind w:firstLine="709"/>
      <w:jc w:val="both"/>
    </w:pPr>
    <w:rPr>
      <w:sz w:val="28"/>
      <w:szCs w:val="22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styleId="af9">
    <w:name w:val="Balloon Text"/>
    <w:basedOn w:val="a1"/>
    <w:link w:val="afa"/>
    <w:uiPriority w:val="99"/>
    <w:semiHidden/>
    <w:unhideWhenUsed/>
    <w:rsid w:val="00CE433D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CE433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CE433D"/>
    <w:pPr>
      <w:numPr>
        <w:numId w:val="1"/>
      </w:numPr>
    </w:pPr>
  </w:style>
  <w:style w:type="character" w:styleId="afb">
    <w:name w:val="Strong"/>
    <w:basedOn w:val="a2"/>
    <w:qFormat/>
    <w:rsid w:val="00CE433D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CE433D"/>
    <w:pPr>
      <w:spacing w:after="120"/>
      <w:ind w:firstLine="709"/>
      <w:jc w:val="both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CE4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2">
    <w:name w:val="toc 4"/>
    <w:basedOn w:val="a1"/>
    <w:next w:val="a1"/>
    <w:autoRedefine/>
    <w:uiPriority w:val="39"/>
    <w:unhideWhenUsed/>
    <w:rsid w:val="00CE433D"/>
    <w:pPr>
      <w:tabs>
        <w:tab w:val="left" w:pos="1418"/>
        <w:tab w:val="right" w:leader="dot" w:pos="9923"/>
      </w:tabs>
      <w:spacing w:before="60" w:after="60" w:line="276" w:lineRule="auto"/>
      <w:ind w:left="851" w:right="567"/>
    </w:pPr>
    <w:rPr>
      <w:rFonts w:eastAsiaTheme="minorEastAsia"/>
      <w:noProof/>
      <w:sz w:val="28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CE433D"/>
    <w:pPr>
      <w:tabs>
        <w:tab w:val="left" w:pos="1760"/>
        <w:tab w:val="right" w:leader="dot" w:pos="9923"/>
      </w:tabs>
      <w:spacing w:line="276" w:lineRule="auto"/>
      <w:ind w:left="1276" w:right="567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CE433D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1"/>
    <w:next w:val="a1"/>
    <w:autoRedefine/>
    <w:uiPriority w:val="39"/>
    <w:unhideWhenUsed/>
    <w:rsid w:val="00CE433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CE433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CE433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c">
    <w:name w:val="Обычный заголовок"/>
    <w:rsid w:val="00CE433D"/>
    <w:pPr>
      <w:widowControl w:val="0"/>
      <w:spacing w:line="276" w:lineRule="auto"/>
      <w:ind w:firstLine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d">
    <w:name w:val="FollowedHyperlink"/>
    <w:basedOn w:val="a2"/>
    <w:uiPriority w:val="99"/>
    <w:semiHidden/>
    <w:unhideWhenUsed/>
    <w:rsid w:val="00CE433D"/>
    <w:rPr>
      <w:color w:val="800080" w:themeColor="followedHyperlink"/>
      <w:u w:val="single"/>
    </w:rPr>
  </w:style>
  <w:style w:type="paragraph" w:customStyle="1" w:styleId="Style2">
    <w:name w:val="Style2"/>
    <w:basedOn w:val="a1"/>
    <w:uiPriority w:val="99"/>
    <w:rsid w:val="00CE433D"/>
    <w:pPr>
      <w:widowControl w:val="0"/>
      <w:autoSpaceDE w:val="0"/>
      <w:autoSpaceDN w:val="0"/>
      <w:adjustRightInd w:val="0"/>
      <w:spacing w:line="322" w:lineRule="exact"/>
      <w:ind w:firstLine="713"/>
    </w:pPr>
    <w:rPr>
      <w:rFonts w:eastAsiaTheme="minorEastAsia"/>
    </w:rPr>
  </w:style>
  <w:style w:type="character" w:customStyle="1" w:styleId="FontStyle11">
    <w:name w:val="Font Style11"/>
    <w:basedOn w:val="a2"/>
    <w:uiPriority w:val="99"/>
    <w:rsid w:val="00CE43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2"/>
    <w:uiPriority w:val="99"/>
    <w:rsid w:val="00CE433D"/>
    <w:rPr>
      <w:rFonts w:ascii="Times New Roman" w:hAnsi="Times New Roman" w:cs="Times New Roman"/>
      <w:sz w:val="26"/>
      <w:szCs w:val="26"/>
    </w:rPr>
  </w:style>
  <w:style w:type="paragraph" w:customStyle="1" w:styleId="34">
    <w:name w:val="Стиль3"/>
    <w:basedOn w:val="a1"/>
    <w:rsid w:val="00CE433D"/>
    <w:pPr>
      <w:ind w:firstLine="540"/>
      <w:jc w:val="both"/>
    </w:pPr>
    <w:rPr>
      <w:rFonts w:ascii="Arial" w:hAnsi="Arial"/>
    </w:rPr>
  </w:style>
  <w:style w:type="character" w:styleId="afe">
    <w:name w:val="Placeholder Text"/>
    <w:basedOn w:val="a2"/>
    <w:uiPriority w:val="99"/>
    <w:semiHidden/>
    <w:rsid w:val="00CE433D"/>
    <w:rPr>
      <w:color w:val="808080"/>
    </w:rPr>
  </w:style>
  <w:style w:type="paragraph" w:customStyle="1" w:styleId="14">
    <w:name w:val="Обычный1"/>
    <w:rsid w:val="00CE433D"/>
    <w:pPr>
      <w:widowControl w:val="0"/>
      <w:ind w:firstLine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">
    <w:name w:val="Normal (Web)"/>
    <w:basedOn w:val="a1"/>
    <w:rsid w:val="00CE433D"/>
    <w:pPr>
      <w:spacing w:before="100" w:beforeAutospacing="1" w:after="100" w:afterAutospacing="1"/>
    </w:pPr>
    <w:rPr>
      <w:bCs/>
    </w:rPr>
  </w:style>
  <w:style w:type="character" w:customStyle="1" w:styleId="a8">
    <w:name w:val="Абзац списка Знак"/>
    <w:basedOn w:val="a2"/>
    <w:link w:val="a7"/>
    <w:uiPriority w:val="34"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0">
    <w:name w:val="Основной ГП"/>
    <w:link w:val="aff1"/>
    <w:qFormat/>
    <w:rsid w:val="00CE433D"/>
    <w:pPr>
      <w:spacing w:after="120" w:line="276" w:lineRule="auto"/>
    </w:pPr>
    <w:rPr>
      <w:rFonts w:ascii="Tahoma" w:eastAsia="Calibri" w:hAnsi="Tahoma" w:cs="Tahoma"/>
      <w:sz w:val="24"/>
      <w:szCs w:val="24"/>
    </w:rPr>
  </w:style>
  <w:style w:type="character" w:customStyle="1" w:styleId="aff1">
    <w:name w:val="Основной ГП Знак"/>
    <w:link w:val="aff0"/>
    <w:rsid w:val="00CE433D"/>
    <w:rPr>
      <w:rFonts w:ascii="Tahoma" w:eastAsia="Calibri" w:hAnsi="Tahoma" w:cs="Tahoma"/>
      <w:sz w:val="24"/>
      <w:szCs w:val="24"/>
    </w:rPr>
  </w:style>
  <w:style w:type="paragraph" w:customStyle="1" w:styleId="a0">
    <w:name w:val="Нумерованный ГП"/>
    <w:basedOn w:val="a1"/>
    <w:link w:val="aff2"/>
    <w:qFormat/>
    <w:rsid w:val="00CE433D"/>
    <w:pPr>
      <w:numPr>
        <w:numId w:val="10"/>
      </w:numPr>
      <w:spacing w:line="276" w:lineRule="auto"/>
      <w:ind w:left="1134" w:hanging="425"/>
      <w:contextualSpacing/>
    </w:pPr>
    <w:rPr>
      <w:rFonts w:ascii="Tahoma" w:hAnsi="Tahoma"/>
      <w:lang w:eastAsia="en-US"/>
    </w:rPr>
  </w:style>
  <w:style w:type="character" w:customStyle="1" w:styleId="aff2">
    <w:name w:val="Нумерованный ГП Знак"/>
    <w:link w:val="a0"/>
    <w:rsid w:val="00CE433D"/>
    <w:rPr>
      <w:rFonts w:ascii="Tahoma" w:eastAsia="Times New Roman" w:hAnsi="Tahoma" w:cs="Times New Roman"/>
      <w:sz w:val="24"/>
      <w:szCs w:val="24"/>
    </w:rPr>
  </w:style>
  <w:style w:type="paragraph" w:customStyle="1" w:styleId="a">
    <w:name w:val="Маркированный ГП"/>
    <w:basedOn w:val="a7"/>
    <w:link w:val="aff3"/>
    <w:rsid w:val="00CE433D"/>
    <w:pPr>
      <w:numPr>
        <w:numId w:val="11"/>
      </w:numPr>
      <w:spacing w:line="276" w:lineRule="auto"/>
      <w:ind w:left="1134" w:hanging="425"/>
      <w:jc w:val="left"/>
    </w:pPr>
    <w:rPr>
      <w:rFonts w:ascii="Tahoma" w:hAnsi="Tahoma"/>
      <w:sz w:val="24"/>
      <w:szCs w:val="24"/>
      <w:lang w:eastAsia="en-US"/>
    </w:rPr>
  </w:style>
  <w:style w:type="character" w:customStyle="1" w:styleId="aff3">
    <w:name w:val="Маркированный ГП Знак"/>
    <w:link w:val="a"/>
    <w:rsid w:val="00CE433D"/>
    <w:rPr>
      <w:rFonts w:ascii="Tahoma" w:eastAsia="Times New Roman" w:hAnsi="Tahoma" w:cs="Times New Roman"/>
      <w:sz w:val="24"/>
      <w:szCs w:val="24"/>
    </w:rPr>
  </w:style>
  <w:style w:type="paragraph" w:customStyle="1" w:styleId="aff4">
    <w:name w:val="Таблица ГП"/>
    <w:basedOn w:val="a1"/>
    <w:next w:val="aff0"/>
    <w:link w:val="aff5"/>
    <w:qFormat/>
    <w:rsid w:val="00CE433D"/>
    <w:rPr>
      <w:rFonts w:ascii="Tahoma" w:hAnsi="Tahoma" w:cs="Tahoma"/>
      <w:sz w:val="20"/>
      <w:szCs w:val="20"/>
    </w:rPr>
  </w:style>
  <w:style w:type="character" w:customStyle="1" w:styleId="aff5">
    <w:name w:val="Таблица ГП Знак"/>
    <w:basedOn w:val="a2"/>
    <w:link w:val="aff4"/>
    <w:rsid w:val="00CE433D"/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Plain Text"/>
    <w:basedOn w:val="a1"/>
    <w:link w:val="aff7"/>
    <w:rsid w:val="00CE433D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rsid w:val="00CE433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E433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CE433D"/>
    <w:pPr>
      <w:keepNext/>
      <w:keepLines/>
      <w:spacing w:before="280"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CE433D"/>
    <w:pPr>
      <w:keepNext/>
      <w:keepLines/>
      <w:pageBreakBefore/>
      <w:spacing w:before="200" w:after="20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E433D"/>
    <w:pPr>
      <w:keepNext/>
      <w:spacing w:before="200" w:after="200"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CE433D"/>
    <w:pPr>
      <w:keepNext/>
      <w:spacing w:before="200" w:after="20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CE433D"/>
    <w:pPr>
      <w:keepNext/>
      <w:keepLines/>
      <w:spacing w:before="200" w:after="200"/>
      <w:ind w:firstLine="709"/>
      <w:jc w:val="both"/>
      <w:outlineLvl w:val="4"/>
    </w:pPr>
    <w:rPr>
      <w:b/>
      <w:bCs/>
      <w:iCs/>
      <w:sz w:val="28"/>
      <w:szCs w:val="26"/>
    </w:rPr>
  </w:style>
  <w:style w:type="paragraph" w:styleId="6">
    <w:name w:val="heading 6"/>
    <w:basedOn w:val="a1"/>
    <w:next w:val="a1"/>
    <w:link w:val="60"/>
    <w:qFormat/>
    <w:rsid w:val="00CE433D"/>
    <w:pPr>
      <w:keepNext/>
      <w:keepLines/>
      <w:spacing w:after="120"/>
      <w:jc w:val="right"/>
      <w:outlineLvl w:val="5"/>
    </w:pPr>
    <w:rPr>
      <w:bCs/>
      <w:sz w:val="28"/>
      <w:szCs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E433D"/>
    <w:pPr>
      <w:spacing w:before="240" w:after="60"/>
      <w:ind w:firstLine="709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CE433D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qFormat/>
    <w:rsid w:val="00CE433D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2"/>
    <w:link w:val="a5"/>
    <w:rsid w:val="00CE433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1">
    <w:name w:val="Заголовок 1 Знак"/>
    <w:basedOn w:val="a2"/>
    <w:link w:val="10"/>
    <w:uiPriority w:val="99"/>
    <w:rsid w:val="00CE43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CE433D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CE433D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CE43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CE433D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E433D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CE433D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CE433D"/>
    <w:rPr>
      <w:rFonts w:asciiTheme="majorHAnsi" w:eastAsiaTheme="majorEastAsia" w:hAnsiTheme="majorHAnsi" w:cstheme="majorBidi"/>
      <w:lang w:eastAsia="ru-RU"/>
    </w:rPr>
  </w:style>
  <w:style w:type="paragraph" w:styleId="a7">
    <w:name w:val="List Paragraph"/>
    <w:basedOn w:val="a1"/>
    <w:link w:val="a8"/>
    <w:uiPriority w:val="34"/>
    <w:qFormat/>
    <w:rsid w:val="00CE433D"/>
    <w:pPr>
      <w:ind w:left="720" w:firstLine="709"/>
      <w:contextualSpacing/>
      <w:jc w:val="both"/>
    </w:pPr>
    <w:rPr>
      <w:sz w:val="28"/>
      <w:szCs w:val="22"/>
    </w:rPr>
  </w:style>
  <w:style w:type="paragraph" w:customStyle="1" w:styleId="ConsPlusTitle">
    <w:name w:val="ConsPlusTitle"/>
    <w:uiPriority w:val="99"/>
    <w:rsid w:val="00CE433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81">
    <w:name w:val="çàãîëîâîê 8"/>
    <w:basedOn w:val="a1"/>
    <w:next w:val="a1"/>
    <w:rsid w:val="00CE433D"/>
    <w:pPr>
      <w:keepNext/>
      <w:autoSpaceDE w:val="0"/>
      <w:autoSpaceDN w:val="0"/>
      <w:ind w:firstLine="709"/>
      <w:jc w:val="center"/>
    </w:pPr>
    <w:rPr>
      <w:b/>
      <w:sz w:val="28"/>
      <w:szCs w:val="20"/>
    </w:rPr>
  </w:style>
  <w:style w:type="paragraph" w:customStyle="1" w:styleId="7">
    <w:name w:val="çàãîëîâîê 7"/>
    <w:basedOn w:val="a1"/>
    <w:next w:val="a1"/>
    <w:rsid w:val="00CE433D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21">
    <w:name w:val="Основной текст 21"/>
    <w:basedOn w:val="a1"/>
    <w:rsid w:val="00CE433D"/>
    <w:pPr>
      <w:widowControl w:val="0"/>
      <w:spacing w:line="320" w:lineRule="exact"/>
      <w:ind w:firstLine="720"/>
      <w:jc w:val="both"/>
    </w:pPr>
    <w:rPr>
      <w:sz w:val="28"/>
      <w:szCs w:val="20"/>
    </w:rPr>
  </w:style>
  <w:style w:type="table" w:styleId="a9">
    <w:name w:val="Table Grid"/>
    <w:basedOn w:val="a3"/>
    <w:uiPriority w:val="59"/>
    <w:rsid w:val="00CE433D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çàãîëîâîê 4"/>
    <w:basedOn w:val="a1"/>
    <w:next w:val="a1"/>
    <w:rsid w:val="00CE433D"/>
    <w:pPr>
      <w:keepNext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61">
    <w:name w:val="çàãîëîâîê 6"/>
    <w:basedOn w:val="a1"/>
    <w:next w:val="a1"/>
    <w:rsid w:val="00CE433D"/>
    <w:pPr>
      <w:keepNext/>
      <w:autoSpaceDE w:val="0"/>
      <w:autoSpaceDN w:val="0"/>
      <w:adjustRightInd w:val="0"/>
      <w:ind w:firstLine="709"/>
      <w:jc w:val="center"/>
    </w:pPr>
    <w:rPr>
      <w:sz w:val="28"/>
      <w:szCs w:val="28"/>
    </w:rPr>
  </w:style>
  <w:style w:type="paragraph" w:styleId="aa">
    <w:name w:val="Body Text"/>
    <w:basedOn w:val="a1"/>
    <w:link w:val="ab"/>
    <w:rsid w:val="00CE433D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a"/>
    <w:rsid w:val="00CE43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1"/>
    <w:next w:val="a1"/>
    <w:qFormat/>
    <w:rsid w:val="00CE433D"/>
    <w:pPr>
      <w:keepNext/>
      <w:keepLines/>
      <w:spacing w:before="200"/>
      <w:jc w:val="center"/>
    </w:pPr>
    <w:rPr>
      <w:b/>
      <w:bCs/>
      <w:sz w:val="28"/>
      <w:szCs w:val="20"/>
    </w:rPr>
  </w:style>
  <w:style w:type="character" w:customStyle="1" w:styleId="FontStyle67">
    <w:name w:val="Font Style67"/>
    <w:basedOn w:val="a2"/>
    <w:rsid w:val="00CE433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68">
    <w:name w:val="Font Style68"/>
    <w:basedOn w:val="a2"/>
    <w:rsid w:val="00CE433D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8">
    <w:name w:val="Style48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3">
    <w:name w:val="Style43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1">
    <w:name w:val="Style11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8">
    <w:name w:val="Style8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2">
    <w:name w:val="Font Style72"/>
    <w:basedOn w:val="a2"/>
    <w:rsid w:val="00CE433D"/>
    <w:rPr>
      <w:rFonts w:ascii="Georgia" w:hAnsi="Georgia" w:cs="Georgia"/>
      <w:b/>
      <w:bCs/>
      <w:sz w:val="22"/>
      <w:szCs w:val="22"/>
    </w:rPr>
  </w:style>
  <w:style w:type="paragraph" w:customStyle="1" w:styleId="Style34">
    <w:name w:val="Style34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1">
    <w:name w:val="Style51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55">
    <w:name w:val="Style55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3">
    <w:name w:val="Font Style73"/>
    <w:basedOn w:val="a2"/>
    <w:rsid w:val="00CE433D"/>
    <w:rPr>
      <w:rFonts w:ascii="Georgia" w:hAnsi="Georgia" w:cs="Georgia"/>
      <w:spacing w:val="20"/>
      <w:sz w:val="18"/>
      <w:szCs w:val="18"/>
    </w:rPr>
  </w:style>
  <w:style w:type="paragraph" w:customStyle="1" w:styleId="Style47">
    <w:name w:val="Style47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4">
    <w:name w:val="Font Style74"/>
    <w:basedOn w:val="a2"/>
    <w:rsid w:val="00CE433D"/>
    <w:rPr>
      <w:rFonts w:ascii="Century Schoolbook" w:hAnsi="Century Schoolbook" w:cs="Century Schoolbook"/>
      <w:sz w:val="22"/>
      <w:szCs w:val="22"/>
    </w:rPr>
  </w:style>
  <w:style w:type="paragraph" w:customStyle="1" w:styleId="Style40">
    <w:name w:val="Style40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5">
    <w:name w:val="Font Style75"/>
    <w:basedOn w:val="a2"/>
    <w:rsid w:val="00CE433D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25">
    <w:name w:val="Style25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6">
    <w:name w:val="Font Style76"/>
    <w:basedOn w:val="a2"/>
    <w:rsid w:val="00CE433D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41">
    <w:name w:val="Style41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0">
    <w:name w:val="Font Style80"/>
    <w:basedOn w:val="a2"/>
    <w:rsid w:val="00CE433D"/>
    <w:rPr>
      <w:rFonts w:ascii="Palatino Linotype" w:hAnsi="Palatino Linotype" w:cs="Palatino Linotype"/>
      <w:b/>
      <w:bCs/>
      <w:i/>
      <w:iCs/>
      <w:sz w:val="20"/>
      <w:szCs w:val="20"/>
    </w:rPr>
  </w:style>
  <w:style w:type="paragraph" w:customStyle="1" w:styleId="Style54">
    <w:name w:val="Style54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77">
    <w:name w:val="Font Style77"/>
    <w:basedOn w:val="a2"/>
    <w:rsid w:val="00CE433D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8">
    <w:name w:val="Font Style78"/>
    <w:basedOn w:val="a2"/>
    <w:rsid w:val="00CE433D"/>
    <w:rPr>
      <w:rFonts w:ascii="Century Schoolbook" w:hAnsi="Century Schoolbook" w:cs="Century Schoolbook"/>
      <w:b/>
      <w:bCs/>
      <w:sz w:val="8"/>
      <w:szCs w:val="8"/>
    </w:rPr>
  </w:style>
  <w:style w:type="paragraph" w:customStyle="1" w:styleId="Style22">
    <w:name w:val="Style22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1">
    <w:name w:val="Font Style81"/>
    <w:basedOn w:val="a2"/>
    <w:rsid w:val="00CE433D"/>
    <w:rPr>
      <w:rFonts w:ascii="Georgia" w:hAnsi="Georgia" w:cs="Georgia"/>
      <w:spacing w:val="20"/>
      <w:sz w:val="20"/>
      <w:szCs w:val="20"/>
    </w:rPr>
  </w:style>
  <w:style w:type="paragraph" w:customStyle="1" w:styleId="Style57">
    <w:name w:val="Style57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4">
    <w:name w:val="Font Style84"/>
    <w:basedOn w:val="a2"/>
    <w:rsid w:val="00CE433D"/>
    <w:rPr>
      <w:rFonts w:ascii="Century Schoolbook" w:hAnsi="Century Schoolbook" w:cs="Century Schoolbook"/>
      <w:sz w:val="22"/>
      <w:szCs w:val="22"/>
    </w:rPr>
  </w:style>
  <w:style w:type="paragraph" w:customStyle="1" w:styleId="Style39">
    <w:name w:val="Style39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2">
    <w:name w:val="Font Style82"/>
    <w:basedOn w:val="a2"/>
    <w:rsid w:val="00CE43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2"/>
    <w:rsid w:val="00CE433D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62">
    <w:name w:val="Style62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5">
    <w:name w:val="Font Style85"/>
    <w:basedOn w:val="a2"/>
    <w:rsid w:val="00CE433D"/>
    <w:rPr>
      <w:rFonts w:ascii="Lucida Sans Unicode" w:hAnsi="Lucida Sans Unicode" w:cs="Lucida Sans Unicode"/>
      <w:b/>
      <w:bCs/>
      <w:sz w:val="28"/>
      <w:szCs w:val="28"/>
    </w:rPr>
  </w:style>
  <w:style w:type="paragraph" w:customStyle="1" w:styleId="Style18">
    <w:name w:val="Style18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6">
    <w:name w:val="Font Style86"/>
    <w:basedOn w:val="a2"/>
    <w:rsid w:val="00CE433D"/>
    <w:rPr>
      <w:rFonts w:ascii="Sylfaen" w:hAnsi="Sylfaen" w:cs="Sylfaen"/>
      <w:b/>
      <w:bCs/>
      <w:spacing w:val="20"/>
      <w:sz w:val="22"/>
      <w:szCs w:val="22"/>
    </w:rPr>
  </w:style>
  <w:style w:type="paragraph" w:customStyle="1" w:styleId="Style30">
    <w:name w:val="Style30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2">
    <w:name w:val="Style32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3">
    <w:name w:val="Style3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8">
    <w:name w:val="Font Style88"/>
    <w:basedOn w:val="a2"/>
    <w:rsid w:val="00CE433D"/>
    <w:rPr>
      <w:rFonts w:ascii="Palatino Linotype" w:hAnsi="Palatino Linotype" w:cs="Palatino Linotype"/>
      <w:b/>
      <w:bCs/>
      <w:sz w:val="20"/>
      <w:szCs w:val="20"/>
    </w:rPr>
  </w:style>
  <w:style w:type="paragraph" w:customStyle="1" w:styleId="Style52">
    <w:name w:val="Style52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89">
    <w:name w:val="Font Style89"/>
    <w:basedOn w:val="a2"/>
    <w:rsid w:val="00CE43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basedOn w:val="a2"/>
    <w:rsid w:val="00CE433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3">
    <w:name w:val="Style33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0">
    <w:name w:val="Font Style90"/>
    <w:basedOn w:val="a2"/>
    <w:rsid w:val="00CE433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2">
    <w:name w:val="Font Style92"/>
    <w:basedOn w:val="a2"/>
    <w:rsid w:val="00CE433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29">
    <w:name w:val="Style29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1">
    <w:name w:val="Font Style91"/>
    <w:basedOn w:val="a2"/>
    <w:rsid w:val="00CE433D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9">
    <w:name w:val="Style9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3">
    <w:name w:val="Font Style93"/>
    <w:basedOn w:val="a2"/>
    <w:rsid w:val="00CE433D"/>
    <w:rPr>
      <w:rFonts w:ascii="Century Schoolbook" w:hAnsi="Century Schoolbook" w:cs="Century Schoolbook"/>
      <w:sz w:val="22"/>
      <w:szCs w:val="22"/>
    </w:rPr>
  </w:style>
  <w:style w:type="paragraph" w:customStyle="1" w:styleId="Style31">
    <w:name w:val="Style31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45">
    <w:name w:val="Style45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94">
    <w:name w:val="Font Style94"/>
    <w:basedOn w:val="a2"/>
    <w:rsid w:val="00CE433D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36">
    <w:name w:val="Style36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9">
    <w:name w:val="Style19"/>
    <w:basedOn w:val="a1"/>
    <w:rsid w:val="00CE433D"/>
    <w:pPr>
      <w:widowControl w:val="0"/>
      <w:autoSpaceDE w:val="0"/>
      <w:autoSpaceDN w:val="0"/>
      <w:adjustRightInd w:val="0"/>
      <w:ind w:firstLine="709"/>
      <w:jc w:val="both"/>
    </w:pPr>
  </w:style>
  <w:style w:type="paragraph" w:styleId="ad">
    <w:name w:val="Title"/>
    <w:aliases w:val="обычный2"/>
    <w:basedOn w:val="a1"/>
    <w:next w:val="a1"/>
    <w:link w:val="ae"/>
    <w:qFormat/>
    <w:rsid w:val="00CE433D"/>
    <w:pPr>
      <w:spacing w:after="120"/>
      <w:ind w:firstLine="709"/>
      <w:jc w:val="center"/>
      <w:outlineLvl w:val="0"/>
    </w:pPr>
    <w:rPr>
      <w:bCs/>
      <w:kern w:val="28"/>
      <w:sz w:val="28"/>
      <w:szCs w:val="32"/>
      <w:lang w:eastAsia="en-US"/>
    </w:rPr>
  </w:style>
  <w:style w:type="character" w:customStyle="1" w:styleId="ae">
    <w:name w:val="Название Знак"/>
    <w:aliases w:val="обычный2 Знак"/>
    <w:basedOn w:val="a2"/>
    <w:link w:val="ad"/>
    <w:rsid w:val="00CE433D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">
    <w:name w:val="header"/>
    <w:aliases w:val="ВерхКолонтитул"/>
    <w:basedOn w:val="a1"/>
    <w:link w:val="af0"/>
    <w:uiPriority w:val="99"/>
    <w:unhideWhenUsed/>
    <w:rsid w:val="00CE433D"/>
    <w:pPr>
      <w:tabs>
        <w:tab w:val="center" w:pos="4677"/>
        <w:tab w:val="right" w:pos="9355"/>
      </w:tabs>
      <w:ind w:firstLine="709"/>
      <w:jc w:val="both"/>
    </w:pPr>
    <w:rPr>
      <w:sz w:val="28"/>
      <w:szCs w:val="22"/>
    </w:rPr>
  </w:style>
  <w:style w:type="character" w:customStyle="1" w:styleId="af0">
    <w:name w:val="Верхний колонтитул Знак"/>
    <w:aliases w:val="ВерхКолонтитул Знак"/>
    <w:basedOn w:val="a2"/>
    <w:link w:val="af"/>
    <w:uiPriority w:val="99"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footer"/>
    <w:basedOn w:val="a1"/>
    <w:link w:val="af2"/>
    <w:uiPriority w:val="99"/>
    <w:unhideWhenUsed/>
    <w:rsid w:val="00CE433D"/>
    <w:pPr>
      <w:tabs>
        <w:tab w:val="center" w:pos="4677"/>
        <w:tab w:val="right" w:pos="9355"/>
      </w:tabs>
      <w:ind w:firstLine="709"/>
      <w:jc w:val="both"/>
    </w:pPr>
    <w:rPr>
      <w:sz w:val="28"/>
      <w:szCs w:val="22"/>
    </w:rPr>
  </w:style>
  <w:style w:type="character" w:customStyle="1" w:styleId="af2">
    <w:name w:val="Нижний колонтитул Знак"/>
    <w:basedOn w:val="a2"/>
    <w:link w:val="af1"/>
    <w:uiPriority w:val="99"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TOC Heading"/>
    <w:basedOn w:val="10"/>
    <w:next w:val="a1"/>
    <w:uiPriority w:val="39"/>
    <w:semiHidden/>
    <w:unhideWhenUsed/>
    <w:qFormat/>
    <w:rsid w:val="00CE433D"/>
    <w:p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1"/>
    <w:next w:val="a1"/>
    <w:autoRedefine/>
    <w:uiPriority w:val="39"/>
    <w:unhideWhenUsed/>
    <w:rsid w:val="00CE433D"/>
    <w:pPr>
      <w:ind w:firstLine="709"/>
      <w:jc w:val="both"/>
    </w:pPr>
    <w:rPr>
      <w:sz w:val="28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CE433D"/>
    <w:pPr>
      <w:keepNext/>
      <w:tabs>
        <w:tab w:val="right" w:leader="dot" w:pos="9923"/>
      </w:tabs>
      <w:ind w:left="284" w:right="567" w:hanging="6"/>
      <w:jc w:val="both"/>
    </w:pPr>
    <w:rPr>
      <w:noProof/>
    </w:rPr>
  </w:style>
  <w:style w:type="paragraph" w:styleId="31">
    <w:name w:val="toc 3"/>
    <w:basedOn w:val="a1"/>
    <w:next w:val="a1"/>
    <w:autoRedefine/>
    <w:uiPriority w:val="39"/>
    <w:unhideWhenUsed/>
    <w:rsid w:val="00CE433D"/>
    <w:pPr>
      <w:tabs>
        <w:tab w:val="left" w:pos="851"/>
        <w:tab w:val="right" w:leader="dot" w:pos="9923"/>
      </w:tabs>
      <w:ind w:left="567" w:right="565" w:hanging="7"/>
      <w:jc w:val="both"/>
    </w:pPr>
    <w:rPr>
      <w:noProof/>
      <w:sz w:val="28"/>
      <w:szCs w:val="28"/>
      <w:lang w:val="en-US"/>
    </w:rPr>
  </w:style>
  <w:style w:type="character" w:styleId="af4">
    <w:name w:val="Hyperlink"/>
    <w:basedOn w:val="a2"/>
    <w:uiPriority w:val="99"/>
    <w:unhideWhenUsed/>
    <w:rsid w:val="00CE433D"/>
    <w:rPr>
      <w:color w:val="0000FF"/>
      <w:u w:val="single"/>
    </w:rPr>
  </w:style>
  <w:style w:type="paragraph" w:customStyle="1" w:styleId="ConsPlusNormal">
    <w:name w:val="ConsPlusNormal"/>
    <w:rsid w:val="00CE433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1"/>
    <w:next w:val="a1"/>
    <w:rsid w:val="00CE433D"/>
    <w:pPr>
      <w:keepNext/>
      <w:autoSpaceDE w:val="0"/>
      <w:autoSpaceDN w:val="0"/>
      <w:adjustRightInd w:val="0"/>
      <w:jc w:val="center"/>
    </w:pPr>
    <w:rPr>
      <w:b/>
      <w:bCs/>
      <w:sz w:val="28"/>
    </w:rPr>
  </w:style>
  <w:style w:type="paragraph" w:styleId="23">
    <w:name w:val="Body Text Indent 2"/>
    <w:basedOn w:val="a1"/>
    <w:link w:val="24"/>
    <w:uiPriority w:val="99"/>
    <w:semiHidden/>
    <w:unhideWhenUsed/>
    <w:rsid w:val="00CE433D"/>
    <w:pPr>
      <w:spacing w:after="120" w:line="480" w:lineRule="auto"/>
      <w:ind w:left="283" w:firstLine="709"/>
      <w:jc w:val="both"/>
    </w:pPr>
    <w:rPr>
      <w:sz w:val="28"/>
      <w:szCs w:val="22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styleId="af5">
    <w:name w:val="No Spacing"/>
    <w:link w:val="af6"/>
    <w:uiPriority w:val="1"/>
    <w:qFormat/>
    <w:rsid w:val="00CE433D"/>
    <w:pPr>
      <w:spacing w:line="276" w:lineRule="auto"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f6">
    <w:name w:val="Без интервала Знак"/>
    <w:basedOn w:val="a2"/>
    <w:link w:val="af5"/>
    <w:uiPriority w:val="1"/>
    <w:rsid w:val="00CE433D"/>
    <w:rPr>
      <w:rFonts w:ascii="Times New Roman" w:eastAsia="Times New Roman" w:hAnsi="Times New Roman" w:cs="Times New Roman"/>
      <w:sz w:val="28"/>
    </w:rPr>
  </w:style>
  <w:style w:type="paragraph" w:styleId="af7">
    <w:name w:val="Body Text Indent"/>
    <w:basedOn w:val="a1"/>
    <w:link w:val="af8"/>
    <w:uiPriority w:val="99"/>
    <w:semiHidden/>
    <w:unhideWhenUsed/>
    <w:rsid w:val="00CE433D"/>
    <w:pPr>
      <w:spacing w:after="120"/>
      <w:ind w:left="283" w:firstLine="709"/>
      <w:jc w:val="both"/>
    </w:pPr>
    <w:rPr>
      <w:sz w:val="28"/>
      <w:szCs w:val="22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CE433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1"/>
    <w:link w:val="26"/>
    <w:uiPriority w:val="99"/>
    <w:semiHidden/>
    <w:unhideWhenUsed/>
    <w:rsid w:val="00CE433D"/>
    <w:pPr>
      <w:spacing w:after="120" w:line="480" w:lineRule="auto"/>
      <w:ind w:firstLine="709"/>
      <w:jc w:val="both"/>
    </w:pPr>
    <w:rPr>
      <w:sz w:val="28"/>
      <w:szCs w:val="22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styleId="af9">
    <w:name w:val="Balloon Text"/>
    <w:basedOn w:val="a1"/>
    <w:link w:val="afa"/>
    <w:uiPriority w:val="99"/>
    <w:semiHidden/>
    <w:unhideWhenUsed/>
    <w:rsid w:val="00CE433D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CE433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CE433D"/>
    <w:pPr>
      <w:numPr>
        <w:numId w:val="1"/>
      </w:numPr>
    </w:pPr>
  </w:style>
  <w:style w:type="character" w:styleId="afb">
    <w:name w:val="Strong"/>
    <w:basedOn w:val="a2"/>
    <w:qFormat/>
    <w:rsid w:val="00CE433D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CE433D"/>
    <w:pPr>
      <w:spacing w:after="120"/>
      <w:ind w:firstLine="709"/>
      <w:jc w:val="both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CE4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2">
    <w:name w:val="toc 4"/>
    <w:basedOn w:val="a1"/>
    <w:next w:val="a1"/>
    <w:autoRedefine/>
    <w:uiPriority w:val="39"/>
    <w:unhideWhenUsed/>
    <w:rsid w:val="00CE433D"/>
    <w:pPr>
      <w:tabs>
        <w:tab w:val="left" w:pos="1418"/>
        <w:tab w:val="right" w:leader="dot" w:pos="9923"/>
      </w:tabs>
      <w:spacing w:before="60" w:after="60" w:line="276" w:lineRule="auto"/>
      <w:ind w:left="851" w:right="567"/>
    </w:pPr>
    <w:rPr>
      <w:rFonts w:eastAsiaTheme="minorEastAsia"/>
      <w:noProof/>
      <w:sz w:val="28"/>
      <w:szCs w:val="28"/>
    </w:rPr>
  </w:style>
  <w:style w:type="paragraph" w:styleId="51">
    <w:name w:val="toc 5"/>
    <w:basedOn w:val="a1"/>
    <w:next w:val="a1"/>
    <w:autoRedefine/>
    <w:uiPriority w:val="39"/>
    <w:unhideWhenUsed/>
    <w:rsid w:val="00CE433D"/>
    <w:pPr>
      <w:tabs>
        <w:tab w:val="left" w:pos="1760"/>
        <w:tab w:val="right" w:leader="dot" w:pos="9923"/>
      </w:tabs>
      <w:spacing w:line="276" w:lineRule="auto"/>
      <w:ind w:left="1276" w:right="567"/>
    </w:pPr>
    <w:rPr>
      <w:rFonts w:asciiTheme="minorHAnsi" w:eastAsiaTheme="minorEastAsia" w:hAnsiTheme="minorHAnsi" w:cstheme="minorBid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CE433D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1"/>
    <w:next w:val="a1"/>
    <w:autoRedefine/>
    <w:uiPriority w:val="39"/>
    <w:unhideWhenUsed/>
    <w:rsid w:val="00CE433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CE433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CE433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c">
    <w:name w:val="Обычный заголовок"/>
    <w:rsid w:val="00CE433D"/>
    <w:pPr>
      <w:widowControl w:val="0"/>
      <w:spacing w:line="276" w:lineRule="auto"/>
      <w:ind w:firstLine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d">
    <w:name w:val="FollowedHyperlink"/>
    <w:basedOn w:val="a2"/>
    <w:uiPriority w:val="99"/>
    <w:semiHidden/>
    <w:unhideWhenUsed/>
    <w:rsid w:val="00CE433D"/>
    <w:rPr>
      <w:color w:val="800080" w:themeColor="followedHyperlink"/>
      <w:u w:val="single"/>
    </w:rPr>
  </w:style>
  <w:style w:type="paragraph" w:customStyle="1" w:styleId="Style2">
    <w:name w:val="Style2"/>
    <w:basedOn w:val="a1"/>
    <w:uiPriority w:val="99"/>
    <w:rsid w:val="00CE433D"/>
    <w:pPr>
      <w:widowControl w:val="0"/>
      <w:autoSpaceDE w:val="0"/>
      <w:autoSpaceDN w:val="0"/>
      <w:adjustRightInd w:val="0"/>
      <w:spacing w:line="322" w:lineRule="exact"/>
      <w:ind w:firstLine="713"/>
    </w:pPr>
    <w:rPr>
      <w:rFonts w:eastAsiaTheme="minorEastAsia"/>
    </w:rPr>
  </w:style>
  <w:style w:type="character" w:customStyle="1" w:styleId="FontStyle11">
    <w:name w:val="Font Style11"/>
    <w:basedOn w:val="a2"/>
    <w:uiPriority w:val="99"/>
    <w:rsid w:val="00CE43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2"/>
    <w:uiPriority w:val="99"/>
    <w:rsid w:val="00CE433D"/>
    <w:rPr>
      <w:rFonts w:ascii="Times New Roman" w:hAnsi="Times New Roman" w:cs="Times New Roman"/>
      <w:sz w:val="26"/>
      <w:szCs w:val="26"/>
    </w:rPr>
  </w:style>
  <w:style w:type="paragraph" w:customStyle="1" w:styleId="34">
    <w:name w:val="Стиль3"/>
    <w:basedOn w:val="a1"/>
    <w:rsid w:val="00CE433D"/>
    <w:pPr>
      <w:ind w:firstLine="540"/>
      <w:jc w:val="both"/>
    </w:pPr>
    <w:rPr>
      <w:rFonts w:ascii="Arial" w:hAnsi="Arial"/>
    </w:rPr>
  </w:style>
  <w:style w:type="character" w:styleId="afe">
    <w:name w:val="Placeholder Text"/>
    <w:basedOn w:val="a2"/>
    <w:uiPriority w:val="99"/>
    <w:semiHidden/>
    <w:rsid w:val="00CE433D"/>
    <w:rPr>
      <w:color w:val="808080"/>
    </w:rPr>
  </w:style>
  <w:style w:type="paragraph" w:customStyle="1" w:styleId="14">
    <w:name w:val="Обычный1"/>
    <w:rsid w:val="00CE433D"/>
    <w:pPr>
      <w:widowControl w:val="0"/>
      <w:ind w:firstLine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">
    <w:name w:val="Normal (Web)"/>
    <w:basedOn w:val="a1"/>
    <w:rsid w:val="00CE433D"/>
    <w:pPr>
      <w:spacing w:before="100" w:beforeAutospacing="1" w:after="100" w:afterAutospacing="1"/>
    </w:pPr>
    <w:rPr>
      <w:bCs/>
    </w:rPr>
  </w:style>
  <w:style w:type="character" w:customStyle="1" w:styleId="a8">
    <w:name w:val="Абзац списка Знак"/>
    <w:basedOn w:val="a2"/>
    <w:link w:val="a7"/>
    <w:uiPriority w:val="34"/>
    <w:rsid w:val="00CE433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0">
    <w:name w:val="Основной ГП"/>
    <w:link w:val="aff1"/>
    <w:qFormat/>
    <w:rsid w:val="00CE433D"/>
    <w:pPr>
      <w:spacing w:after="120" w:line="276" w:lineRule="auto"/>
    </w:pPr>
    <w:rPr>
      <w:rFonts w:ascii="Tahoma" w:eastAsia="Calibri" w:hAnsi="Tahoma" w:cs="Tahoma"/>
      <w:sz w:val="24"/>
      <w:szCs w:val="24"/>
    </w:rPr>
  </w:style>
  <w:style w:type="character" w:customStyle="1" w:styleId="aff1">
    <w:name w:val="Основной ГП Знак"/>
    <w:link w:val="aff0"/>
    <w:rsid w:val="00CE433D"/>
    <w:rPr>
      <w:rFonts w:ascii="Tahoma" w:eastAsia="Calibri" w:hAnsi="Tahoma" w:cs="Tahoma"/>
      <w:sz w:val="24"/>
      <w:szCs w:val="24"/>
    </w:rPr>
  </w:style>
  <w:style w:type="paragraph" w:customStyle="1" w:styleId="a0">
    <w:name w:val="Нумерованный ГП"/>
    <w:basedOn w:val="a1"/>
    <w:link w:val="aff2"/>
    <w:qFormat/>
    <w:rsid w:val="00CE433D"/>
    <w:pPr>
      <w:numPr>
        <w:numId w:val="10"/>
      </w:numPr>
      <w:spacing w:line="276" w:lineRule="auto"/>
      <w:ind w:left="1134" w:hanging="425"/>
      <w:contextualSpacing/>
    </w:pPr>
    <w:rPr>
      <w:rFonts w:ascii="Tahoma" w:hAnsi="Tahoma"/>
      <w:lang w:eastAsia="en-US"/>
    </w:rPr>
  </w:style>
  <w:style w:type="character" w:customStyle="1" w:styleId="aff2">
    <w:name w:val="Нумерованный ГП Знак"/>
    <w:link w:val="a0"/>
    <w:rsid w:val="00CE433D"/>
    <w:rPr>
      <w:rFonts w:ascii="Tahoma" w:eastAsia="Times New Roman" w:hAnsi="Tahoma" w:cs="Times New Roman"/>
      <w:sz w:val="24"/>
      <w:szCs w:val="24"/>
    </w:rPr>
  </w:style>
  <w:style w:type="paragraph" w:customStyle="1" w:styleId="a">
    <w:name w:val="Маркированный ГП"/>
    <w:basedOn w:val="a7"/>
    <w:link w:val="aff3"/>
    <w:rsid w:val="00CE433D"/>
    <w:pPr>
      <w:numPr>
        <w:numId w:val="11"/>
      </w:numPr>
      <w:spacing w:line="276" w:lineRule="auto"/>
      <w:ind w:left="1134" w:hanging="425"/>
      <w:jc w:val="left"/>
    </w:pPr>
    <w:rPr>
      <w:rFonts w:ascii="Tahoma" w:hAnsi="Tahoma"/>
      <w:sz w:val="24"/>
      <w:szCs w:val="24"/>
      <w:lang w:eastAsia="en-US"/>
    </w:rPr>
  </w:style>
  <w:style w:type="character" w:customStyle="1" w:styleId="aff3">
    <w:name w:val="Маркированный ГП Знак"/>
    <w:link w:val="a"/>
    <w:rsid w:val="00CE433D"/>
    <w:rPr>
      <w:rFonts w:ascii="Tahoma" w:eastAsia="Times New Roman" w:hAnsi="Tahoma" w:cs="Times New Roman"/>
      <w:sz w:val="24"/>
      <w:szCs w:val="24"/>
    </w:rPr>
  </w:style>
  <w:style w:type="paragraph" w:customStyle="1" w:styleId="aff4">
    <w:name w:val="Таблица ГП"/>
    <w:basedOn w:val="a1"/>
    <w:next w:val="aff0"/>
    <w:link w:val="aff5"/>
    <w:qFormat/>
    <w:rsid w:val="00CE433D"/>
    <w:rPr>
      <w:rFonts w:ascii="Tahoma" w:hAnsi="Tahoma" w:cs="Tahoma"/>
      <w:sz w:val="20"/>
      <w:szCs w:val="20"/>
    </w:rPr>
  </w:style>
  <w:style w:type="character" w:customStyle="1" w:styleId="aff5">
    <w:name w:val="Таблица ГП Знак"/>
    <w:basedOn w:val="a2"/>
    <w:link w:val="aff4"/>
    <w:rsid w:val="00CE433D"/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Plain Text"/>
    <w:basedOn w:val="a1"/>
    <w:link w:val="aff7"/>
    <w:rsid w:val="00CE433D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2"/>
    <w:link w:val="aff6"/>
    <w:rsid w:val="00CE43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6381</Words>
  <Characters>36376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9</cp:revision>
  <cp:lastPrinted>2015-10-08T11:58:00Z</cp:lastPrinted>
  <dcterms:created xsi:type="dcterms:W3CDTF">2015-11-23T04:10:00Z</dcterms:created>
  <dcterms:modified xsi:type="dcterms:W3CDTF">2017-04-12T12:58:00Z</dcterms:modified>
</cp:coreProperties>
</file>