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32" w:rsidRDefault="00403732" w:rsidP="00403732">
      <w:pPr>
        <w:shd w:val="clear" w:color="auto" w:fill="FFFFFF"/>
        <w:spacing w:before="288" w:line="310" w:lineRule="exact"/>
        <w:ind w:right="79" w:firstLine="526"/>
        <w:jc w:val="both"/>
      </w:pPr>
      <w:bookmarkStart w:id="0" w:name="_GoBack"/>
      <w:r w:rsidRPr="00433B19">
        <w:rPr>
          <w:b/>
          <w:color w:val="000000"/>
          <w:spacing w:val="-4"/>
          <w:sz w:val="28"/>
          <w:szCs w:val="28"/>
          <w:u w:val="single"/>
        </w:rPr>
        <w:t xml:space="preserve">К заявлению о выдаче Разрешения </w:t>
      </w:r>
      <w:r w:rsidR="00690A64" w:rsidRPr="00433B19">
        <w:rPr>
          <w:b/>
          <w:color w:val="000000"/>
          <w:spacing w:val="-4"/>
          <w:sz w:val="28"/>
          <w:szCs w:val="28"/>
          <w:u w:val="single"/>
        </w:rPr>
        <w:t>на строительство объекта капитального строительства</w:t>
      </w:r>
      <w:r w:rsidR="00690A64" w:rsidRPr="00433B19">
        <w:rPr>
          <w:b/>
          <w:color w:val="000000"/>
          <w:spacing w:val="-4"/>
          <w:sz w:val="28"/>
          <w:szCs w:val="28"/>
        </w:rPr>
        <w:t xml:space="preserve"> </w:t>
      </w:r>
      <w:bookmarkEnd w:id="0"/>
      <w:r w:rsidR="00690A64" w:rsidRPr="00433B19">
        <w:rPr>
          <w:b/>
          <w:color w:val="000000"/>
          <w:spacing w:val="-4"/>
          <w:sz w:val="28"/>
          <w:szCs w:val="28"/>
        </w:rPr>
        <w:t>(кроме индивидуального жилищного строительства)</w:t>
      </w:r>
      <w:r w:rsidR="00690A64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в УА и Г прилагаются </w:t>
      </w:r>
      <w:r>
        <w:rPr>
          <w:color w:val="000000"/>
          <w:spacing w:val="-5"/>
          <w:sz w:val="28"/>
          <w:szCs w:val="28"/>
        </w:rPr>
        <w:t>следующие документы:</w:t>
      </w:r>
    </w:p>
    <w:p w:rsidR="00403732" w:rsidRDefault="00403732" w:rsidP="00403732">
      <w:pPr>
        <w:shd w:val="clear" w:color="auto" w:fill="FFFFFF"/>
        <w:tabs>
          <w:tab w:val="left" w:pos="799"/>
        </w:tabs>
        <w:spacing w:line="310" w:lineRule="exact"/>
        <w:ind w:left="504"/>
        <w:jc w:val="both"/>
      </w:pPr>
      <w:r>
        <w:rPr>
          <w:color w:val="000000"/>
          <w:spacing w:val="-8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правоустанавливающие документы на земельный участок;</w:t>
      </w:r>
    </w:p>
    <w:p w:rsidR="00403732" w:rsidRDefault="00403732" w:rsidP="00403732">
      <w:pPr>
        <w:shd w:val="clear" w:color="auto" w:fill="FFFFFF"/>
        <w:tabs>
          <w:tab w:val="left" w:pos="799"/>
        </w:tabs>
        <w:spacing w:line="310" w:lineRule="exact"/>
        <w:ind w:left="504"/>
        <w:jc w:val="both"/>
      </w:pPr>
      <w:r>
        <w:rPr>
          <w:color w:val="000000"/>
          <w:spacing w:val="-13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градостроительный план земельного участка;</w:t>
      </w:r>
    </w:p>
    <w:p w:rsidR="00403732" w:rsidRDefault="00403732" w:rsidP="00403732">
      <w:pPr>
        <w:shd w:val="clear" w:color="auto" w:fill="FFFFFF"/>
        <w:tabs>
          <w:tab w:val="left" w:pos="799"/>
        </w:tabs>
        <w:spacing w:line="310" w:lineRule="exact"/>
        <w:ind w:left="504"/>
        <w:jc w:val="both"/>
        <w:rPr>
          <w:color w:val="000000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  <w:t>материалы, содержащиеся в проектной документации:</w:t>
      </w:r>
    </w:p>
    <w:p w:rsidR="00403732" w:rsidRDefault="00403732" w:rsidP="00403732">
      <w:pPr>
        <w:shd w:val="clear" w:color="auto" w:fill="FFFFFF"/>
        <w:tabs>
          <w:tab w:val="left" w:pos="799"/>
        </w:tabs>
        <w:spacing w:line="310" w:lineRule="exact"/>
        <w:ind w:left="5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пояснительная записка;</w:t>
      </w:r>
    </w:p>
    <w:p w:rsidR="00403732" w:rsidRDefault="00403732" w:rsidP="00403732">
      <w:pPr>
        <w:shd w:val="clear" w:color="auto" w:fill="FFFFFF"/>
        <w:tabs>
          <w:tab w:val="left" w:pos="799"/>
        </w:tabs>
        <w:spacing w:line="310" w:lineRule="exact"/>
        <w:ind w:left="5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403732" w:rsidRDefault="00403732" w:rsidP="00403732">
      <w:pPr>
        <w:shd w:val="clear" w:color="auto" w:fill="FFFFFF"/>
        <w:tabs>
          <w:tab w:val="left" w:pos="799"/>
        </w:tabs>
        <w:spacing w:line="310" w:lineRule="exact"/>
        <w:ind w:left="5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403732" w:rsidRDefault="00403732" w:rsidP="00403732">
      <w:pPr>
        <w:shd w:val="clear" w:color="auto" w:fill="FFFFFF"/>
        <w:tabs>
          <w:tab w:val="left" w:pos="799"/>
        </w:tabs>
        <w:spacing w:line="310" w:lineRule="exact"/>
        <w:ind w:left="5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схемы, отображающие архитектурные решения;</w:t>
      </w:r>
    </w:p>
    <w:p w:rsidR="00403732" w:rsidRDefault="00403732" w:rsidP="00403732">
      <w:pPr>
        <w:shd w:val="clear" w:color="auto" w:fill="FFFFFF"/>
        <w:tabs>
          <w:tab w:val="left" w:pos="799"/>
        </w:tabs>
        <w:spacing w:line="310" w:lineRule="exact"/>
        <w:ind w:left="5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403732" w:rsidRDefault="00403732" w:rsidP="00403732">
      <w:pPr>
        <w:shd w:val="clear" w:color="auto" w:fill="FFFFFF"/>
        <w:tabs>
          <w:tab w:val="left" w:pos="799"/>
        </w:tabs>
        <w:spacing w:line="310" w:lineRule="exact"/>
        <w:ind w:left="5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проект организации строительства объекта капитального строительства;</w:t>
      </w:r>
    </w:p>
    <w:p w:rsidR="00403732" w:rsidRDefault="00403732" w:rsidP="00403732">
      <w:pPr>
        <w:shd w:val="clear" w:color="auto" w:fill="FFFFFF"/>
        <w:tabs>
          <w:tab w:val="left" w:pos="799"/>
        </w:tabs>
        <w:spacing w:line="310" w:lineRule="exact"/>
        <w:ind w:left="5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проект организации работ по сносу или демонтажу объектов капитального строительства, их частей;</w:t>
      </w:r>
    </w:p>
    <w:p w:rsidR="00403732" w:rsidRDefault="00403732" w:rsidP="00403732">
      <w:pPr>
        <w:shd w:val="clear" w:color="auto" w:fill="FFFFFF"/>
        <w:tabs>
          <w:tab w:val="left" w:pos="799"/>
        </w:tabs>
        <w:spacing w:line="310" w:lineRule="exact"/>
        <w:ind w:left="5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г) положительное заключение государственной экспертизы проектной документации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применительно к проектной документации объектов, предусмотренных статьей 49 Градостроительного кодекса РФ);</w:t>
      </w:r>
    </w:p>
    <w:p w:rsidR="00403732" w:rsidRDefault="00403732" w:rsidP="00403732">
      <w:pPr>
        <w:shd w:val="clear" w:color="auto" w:fill="FFFFFF"/>
        <w:tabs>
          <w:tab w:val="left" w:pos="799"/>
        </w:tabs>
        <w:spacing w:line="310" w:lineRule="exact"/>
        <w:ind w:left="504"/>
        <w:jc w:val="both"/>
      </w:pPr>
      <w:r>
        <w:rPr>
          <w:color w:val="000000"/>
          <w:sz w:val="28"/>
          <w:szCs w:val="28"/>
        </w:rPr>
        <w:t xml:space="preserve"> д)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 согласие всех правообладателей объекта капитального строительства в случае реконструкции такого объекта.</w:t>
      </w:r>
    </w:p>
    <w:p w:rsidR="004368A6" w:rsidRDefault="004368A6"/>
    <w:sectPr w:rsidR="004368A6" w:rsidSect="00F0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8B9"/>
    <w:rsid w:val="001148B9"/>
    <w:rsid w:val="00403732"/>
    <w:rsid w:val="00433B19"/>
    <w:rsid w:val="004368A6"/>
    <w:rsid w:val="00690A64"/>
    <w:rsid w:val="00F0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1574</Characters>
  <Application>Microsoft Office Word</Application>
  <DocSecurity>0</DocSecurity>
  <Lines>13</Lines>
  <Paragraphs>3</Paragraphs>
  <ScaleCrop>false</ScaleCrop>
  <Company>2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Одинцова</dc:creator>
  <cp:keywords/>
  <dc:description/>
  <cp:lastModifiedBy>arch5</cp:lastModifiedBy>
  <cp:revision>6</cp:revision>
  <dcterms:created xsi:type="dcterms:W3CDTF">2016-02-17T04:49:00Z</dcterms:created>
  <dcterms:modified xsi:type="dcterms:W3CDTF">2017-03-29T05:27:00Z</dcterms:modified>
</cp:coreProperties>
</file>