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F2" w:rsidRPr="00237CE5" w:rsidRDefault="007769F2" w:rsidP="00237CE5">
      <w:pPr>
        <w:pStyle w:val="a3"/>
        <w:tabs>
          <w:tab w:val="left" w:pos="851"/>
          <w:tab w:val="left" w:pos="1383"/>
        </w:tabs>
        <w:rPr>
          <w:rFonts w:asciiTheme="majorHAnsi" w:hAnsiTheme="majorHAnsi" w:cstheme="minorHAnsi"/>
          <w:b/>
          <w:sz w:val="28"/>
          <w:szCs w:val="28"/>
          <w:lang w:val="ru-RU"/>
        </w:rPr>
      </w:pPr>
      <w:r w:rsidRPr="00237CE5">
        <w:rPr>
          <w:rFonts w:asciiTheme="majorHAnsi" w:hAnsiTheme="majorHAnsi" w:cstheme="minorHAnsi"/>
          <w:b/>
          <w:sz w:val="28"/>
          <w:szCs w:val="28"/>
          <w:lang w:val="ru-RU"/>
        </w:rPr>
        <w:t xml:space="preserve">ИНФОРМАЦИЯ О ДЕЯТЕЛЬНОСТИ АНТИНАРКОТИЧЕСКОЙ КОМИССИИ ГОРОДСКОГО ОКРУГА ПЕРВОУРАЛЬСК </w:t>
      </w:r>
    </w:p>
    <w:p w:rsidR="007769F2" w:rsidRPr="00237CE5" w:rsidRDefault="007769F2" w:rsidP="00237CE5">
      <w:pPr>
        <w:pStyle w:val="a3"/>
        <w:tabs>
          <w:tab w:val="left" w:pos="851"/>
          <w:tab w:val="left" w:pos="1383"/>
        </w:tabs>
        <w:rPr>
          <w:rFonts w:asciiTheme="majorHAnsi" w:hAnsiTheme="majorHAnsi" w:cstheme="minorHAnsi"/>
          <w:b/>
          <w:sz w:val="28"/>
          <w:szCs w:val="28"/>
          <w:lang w:val="ru-RU"/>
        </w:rPr>
      </w:pPr>
      <w:r w:rsidRPr="00237CE5">
        <w:rPr>
          <w:rFonts w:asciiTheme="majorHAnsi" w:hAnsiTheme="majorHAnsi" w:cstheme="minorHAnsi"/>
          <w:b/>
          <w:sz w:val="28"/>
          <w:szCs w:val="28"/>
          <w:lang w:val="ru-RU"/>
        </w:rPr>
        <w:t xml:space="preserve">ЗА </w:t>
      </w:r>
      <w:bookmarkStart w:id="0" w:name="_GoBack"/>
      <w:bookmarkEnd w:id="0"/>
      <w:r w:rsidRPr="00237CE5">
        <w:rPr>
          <w:rFonts w:asciiTheme="majorHAnsi" w:hAnsiTheme="majorHAnsi" w:cstheme="minorHAnsi"/>
          <w:b/>
          <w:sz w:val="28"/>
          <w:szCs w:val="28"/>
          <w:lang w:val="en-US"/>
        </w:rPr>
        <w:t>I</w:t>
      </w:r>
      <w:r w:rsidRPr="00237CE5">
        <w:rPr>
          <w:rFonts w:asciiTheme="majorHAnsi" w:hAnsiTheme="majorHAnsi" w:cstheme="minorHAnsi"/>
          <w:b/>
          <w:sz w:val="28"/>
          <w:szCs w:val="28"/>
          <w:lang w:val="ru-RU"/>
        </w:rPr>
        <w:t xml:space="preserve">  КВАРТАЛ  2016 ГОДА</w:t>
      </w:r>
    </w:p>
    <w:p w:rsidR="007769F2" w:rsidRPr="00237CE5" w:rsidRDefault="007769F2" w:rsidP="00237CE5">
      <w:pPr>
        <w:pStyle w:val="a3"/>
        <w:tabs>
          <w:tab w:val="left" w:pos="851"/>
          <w:tab w:val="left" w:pos="1383"/>
        </w:tabs>
        <w:ind w:left="20"/>
        <w:rPr>
          <w:rFonts w:asciiTheme="majorHAnsi" w:hAnsiTheme="majorHAnsi" w:cstheme="minorHAnsi"/>
          <w:sz w:val="28"/>
          <w:szCs w:val="28"/>
          <w:lang w:val="ru-RU"/>
        </w:rPr>
      </w:pPr>
    </w:p>
    <w:p w:rsidR="007769F2" w:rsidRPr="00237CE5" w:rsidRDefault="007769F2" w:rsidP="00237CE5">
      <w:pPr>
        <w:pStyle w:val="a3"/>
        <w:tabs>
          <w:tab w:val="left" w:pos="851"/>
          <w:tab w:val="left" w:pos="1383"/>
        </w:tabs>
        <w:rPr>
          <w:rFonts w:asciiTheme="majorHAnsi" w:hAnsiTheme="majorHAnsi" w:cstheme="minorHAnsi"/>
          <w:sz w:val="28"/>
          <w:szCs w:val="28"/>
          <w:lang w:val="ru-RU"/>
        </w:rPr>
      </w:pPr>
    </w:p>
    <w:p w:rsidR="00237CE5" w:rsidRPr="00237CE5" w:rsidRDefault="007769F2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sz w:val="28"/>
          <w:szCs w:val="28"/>
        </w:rPr>
        <w:tab/>
      </w:r>
      <w:r w:rsidR="00237CE5" w:rsidRPr="00237CE5">
        <w:rPr>
          <w:rFonts w:asciiTheme="majorHAnsi" w:hAnsiTheme="majorHAnsi" w:cstheme="minorHAnsi"/>
          <w:color w:val="505050"/>
          <w:sz w:val="28"/>
          <w:szCs w:val="28"/>
        </w:rPr>
        <w:t>Результаты деятельности Антинаркотической комиссии городского округа Первоуральск за 1 квартал 2016 года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 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За 1квартал 2016 года организовано и проведено 1 заседание антинаркотической комиссии городского округа Первоуральск (15 февраля 2016 года), на котором рассмотрено 5 вопросов: о результатах работы по противодействию незаконному оботру наркотиков, об организации профилактической работы антинаркотической направленности среди учащихся средне-специальных учебных учреждений, об организации взаимодействия с религиозными организациями Русской Православной Церкви и других традиционных конфессий в области профилактики наркомании и алкоголизма, об оказании помощи по принятию мер в отношении управляющих организаций по приведению зданий и сооружений в надлежащее состояние в рамках действующего законодательства РФ (по ликвидации «стеновой рекламы» наркотических средств) и пр. На комиссии заслушаны должностные лица городского округа, участники антинаркотической деятельности, решения приняты, доведены до исполнителей и в настоящее время выполнены в полном объеме.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 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С целью оказания помощи по выявлению лиц, наносящих несанкционированные надписи на фасадах домов и сооружений в виде «стеновой рекламы» наркотических средств в адрес Управляющих организаций городского округа Первоуральск направлена информация с рекомендательного характера разместить «обращение к гражданам» на «доске объявлений», расположенных на подъездах жилых домов с указанием номера телефона, по которому можно сообщить умещающеюся информацию в ОМВД России по г. Первоуральск (обращение к гражданам» размещено на сайте Администрации).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 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 xml:space="preserve">На территории городского округа Первоуральск действует Комплексная программа «Профилактика наркомании и токсикомании на территории городского округа Первоуральск на 2015-2018 годы», утвержденная постановлением Администрации городского округа Первоуральск № 1933 от 03.09.2015 года. Финансирование программы осуществляется из средств местного бюджета. В рамках проведения мероприятий на 2016 года выделено – 70 тысяч рублей из средств местного бюджета. В I квартале 2016 года денежные средства в рамках программы не реализовывались, так как проводимые мероприятия не требовали </w:t>
      </w:r>
      <w:r w:rsidRPr="00237CE5">
        <w:rPr>
          <w:rFonts w:asciiTheme="majorHAnsi" w:hAnsiTheme="majorHAnsi" w:cstheme="minorHAnsi"/>
          <w:color w:val="505050"/>
          <w:sz w:val="28"/>
          <w:szCs w:val="28"/>
        </w:rPr>
        <w:lastRenderedPageBreak/>
        <w:t>финансовых затрат. Все мероприятия по программе выполняются в установленные сроки согласно графику проведения.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 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 xml:space="preserve">1 марта - Международный день борьбы c наркобизнесом и наркомафией. В образовательных организациях ГО Первоуральск оформлены стенды, размещены плакаты об уголовной ответственности за употребление, хранение и распространение наркотических средств. Проведены акции «Руки прочь от нашего будущего!», с проведением классных часов, с просмотром профилактических фильмов, лекции «Курительная смесь. Вред, Последствия», классные часы о борьбе с наркобизнесом и наркомафией, выставки плакатов по антинаркотической тематике. Организованы </w:t>
      </w:r>
      <w:proofErr w:type="spellStart"/>
      <w:r w:rsidRPr="00237CE5">
        <w:rPr>
          <w:rFonts w:asciiTheme="majorHAnsi" w:hAnsiTheme="majorHAnsi" w:cstheme="minorHAnsi"/>
          <w:color w:val="505050"/>
          <w:sz w:val="28"/>
          <w:szCs w:val="28"/>
        </w:rPr>
        <w:t>радиовыпуски</w:t>
      </w:r>
      <w:proofErr w:type="spellEnd"/>
      <w:r w:rsidRPr="00237CE5">
        <w:rPr>
          <w:rFonts w:asciiTheme="majorHAnsi" w:hAnsiTheme="majorHAnsi" w:cstheme="minorHAnsi"/>
          <w:color w:val="505050"/>
          <w:sz w:val="28"/>
          <w:szCs w:val="28"/>
        </w:rPr>
        <w:t xml:space="preserve"> «Международный день борьбы с наркобизнесом и наркомафией», просмотр видеофильмов, классные часы по теме: «Курительные смеси: мифы и реальность». Информирование классных руководителей: рекомендации по работе с обучающимися по профилактике употребления несовершеннолетними ПАВ.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 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 xml:space="preserve">Во все образовательные организации направлены буклеты «Защити от наркотиков!», памятки для руководителей, родителей и педагогов о ранних признаках употребления наркотических средств, признаках длительной интоксикации, о </w:t>
      </w:r>
      <w:proofErr w:type="spellStart"/>
      <w:r w:rsidRPr="00237CE5">
        <w:rPr>
          <w:rFonts w:asciiTheme="majorHAnsi" w:hAnsiTheme="majorHAnsi" w:cstheme="minorHAnsi"/>
          <w:color w:val="505050"/>
          <w:sz w:val="28"/>
          <w:szCs w:val="28"/>
        </w:rPr>
        <w:t>психостимуляторах</w:t>
      </w:r>
      <w:proofErr w:type="spellEnd"/>
      <w:r w:rsidRPr="00237CE5">
        <w:rPr>
          <w:rFonts w:asciiTheme="majorHAnsi" w:hAnsiTheme="majorHAnsi" w:cstheme="minorHAnsi"/>
          <w:color w:val="505050"/>
          <w:sz w:val="28"/>
          <w:szCs w:val="28"/>
        </w:rPr>
        <w:t>, «стеновой рекламе»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 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С 14 по 25 марта 2015 года специалистами Управления образования, МКУ ЦХЭМО, педагогами образовательных организаций организованы и проведены мероприятия, направленные на противодействие незаконному обороту наркотиков и профилактику их немедицинского потребления несовершеннолетними.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 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В указанный период с несовершеннолетними проводилась информационно-просветительская работа, оказывалась психологическая и юридическая помощь молодым гражданам, работал телефон «горячей линии» и телефон доверия.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 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 xml:space="preserve">В целях эффективной организации и проведения мероприятий в рамках Всероссийской Акции «Скажи, где торгуют смертью» информация о дате, времени ее проведения и телефонах «горячей линии» доведена до сведения педагогов, обучающихся и родителей, размещена на информационных стендах во всех образовательных организациях и сайтах Управления образования и образовательных организаций. К участию в профилактических мероприятиях привлечены специалисты субъектов профилактики: УФСКН, Прокуратуры, ОДН ОМВД, ТКДН и ЗП, ГБУЗ ПБ № 8, ГБУЗ «Клиника, дружественная к молодежи», УСП. В рамках акции проведены классные часы с просмотром </w:t>
      </w:r>
      <w:r w:rsidRPr="00237CE5">
        <w:rPr>
          <w:rFonts w:asciiTheme="majorHAnsi" w:hAnsiTheme="majorHAnsi" w:cstheme="minorHAnsi"/>
          <w:color w:val="505050"/>
          <w:sz w:val="28"/>
          <w:szCs w:val="28"/>
        </w:rPr>
        <w:lastRenderedPageBreak/>
        <w:t xml:space="preserve">профилактических фильмов, интерактивные игры - тренинги «Научись </w:t>
      </w:r>
      <w:proofErr w:type="gramStart"/>
      <w:r w:rsidRPr="00237CE5">
        <w:rPr>
          <w:rFonts w:asciiTheme="majorHAnsi" w:hAnsiTheme="majorHAnsi" w:cstheme="minorHAnsi"/>
          <w:color w:val="505050"/>
          <w:sz w:val="28"/>
          <w:szCs w:val="28"/>
        </w:rPr>
        <w:t>говорить</w:t>
      </w:r>
      <w:proofErr w:type="gramEnd"/>
      <w:r w:rsidRPr="00237CE5">
        <w:rPr>
          <w:rFonts w:asciiTheme="majorHAnsi" w:hAnsiTheme="majorHAnsi" w:cstheme="minorHAnsi"/>
          <w:color w:val="505050"/>
          <w:sz w:val="28"/>
          <w:szCs w:val="28"/>
        </w:rPr>
        <w:t xml:space="preserve"> «Нет!»», замазывали надписи на домах, организациях в микрорайонах школ, распространение листовок на стендах и микрорайонах школ «Сообщи, где торгуют смертью».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 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В период с 24.03.2016 г. по 26.03.2016 г. проведена акция «Семья без наркотиков». В течение акции организованы мобильные группы с привлечение специалистов УО для проверки мест концентрации несовершеннолетних с целью выявления и пресечения правонарушений в сфере незаконного оборота наркотиков среди несовершеннолетних, а также выявления несовершеннолетних, находящихся в состоянии опьянения. В рамках рейдовых мероприятий педагогами ОО посещены семьи несовершеннолетних, замеченных в употреблении наркотических и психотропных средств. В ОО проведена разъяснительная работа с несовершеннолетними и родителями о вреде потребления наркотических средств и об ответственности за совершение правонарушений и преступлений в сфере незаконного оборота наркотиков.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 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На основании распоряжения начальника Управления образования ГО Первоуральск от 08.02.2016 года № 149 «Об организации и проведении социально-психологического тестирования обучающихся в образовательных организациях городского округа Первоуральск, направленного на раннее выявление немедицинского потребления наркотических средств и психотропных веществ в 2015-2016 учебном году» тестирование обучающихся проводится при наличии информированного согласия одного из родителей или иного законного представителя. Результаты тестирования будут подведены 15 апреля 2016 года.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 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 xml:space="preserve">С целью информирования несовершеннолетних о негативном влиянии ПАВ на организм человека во всех общеобразовательных организациях были проведены профилактические лекции, беседы, занятия с элементами тренингов, показом видеороликов, видеофильмов: беседа и просмотр фильма «Наркотикам нет», «Мифы о наркотиках» с показом презентации, «Факты о ВИЧ», «Мы живем в мире, где есть наркотики», «Правовая культура- как часть общей культуры личности», «Я и закон», «О вреде курительных смесей и ответственности за преступления в сфере незаконного оборота наркотиков», тренинг «Свобода или зависимость», анкетирование «Мое отношение к наркотикам и курительным смесям», «У опасной черты», «Мой выбор», « Мой мир: он для меня, он мне, он ради меня», ролевая игра «Суд над наркоманией», тренинг «Можно ли научиться управлять собой», круглый стол 9-11 классы «Опасные удовольствия», «Хорошие и плохие вещества. Правда и </w:t>
      </w:r>
      <w:r w:rsidRPr="00237CE5">
        <w:rPr>
          <w:rFonts w:asciiTheme="majorHAnsi" w:hAnsiTheme="majorHAnsi" w:cstheme="minorHAnsi"/>
          <w:color w:val="505050"/>
          <w:sz w:val="28"/>
          <w:szCs w:val="28"/>
        </w:rPr>
        <w:lastRenderedPageBreak/>
        <w:t>ложь о ПАВ», «Этот «безобидный» вдох – о вреде летучих ПАВ». Организовано распространение буклетов среди обучающихся «Узнать. Понять. Остановить», выставка – размышление «Наркомания – битва продолжается», выставка детских рисунков «Азбука здоровья», «Я выбираю жизнь», выставка книг о вреде наркотиков и психотропных веществ, книги о ЗОЖ, а также книжная выставка о профилактике ВИЧ инфекции «Это надо знать». Организованы и проведены встречи с инспекторами ОДН по теме: «Уголовная ответственность».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 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ОО № 7 проводятся трансляция ролика «Мы за ЗОЖ» через компанию городского ТВ «</w:t>
      </w:r>
      <w:proofErr w:type="spellStart"/>
      <w:r w:rsidRPr="00237CE5">
        <w:rPr>
          <w:rFonts w:asciiTheme="majorHAnsi" w:hAnsiTheme="majorHAnsi" w:cstheme="minorHAnsi"/>
          <w:color w:val="505050"/>
          <w:sz w:val="28"/>
          <w:szCs w:val="28"/>
        </w:rPr>
        <w:t>Интерра</w:t>
      </w:r>
      <w:proofErr w:type="spellEnd"/>
      <w:r w:rsidRPr="00237CE5">
        <w:rPr>
          <w:rFonts w:asciiTheme="majorHAnsi" w:hAnsiTheme="majorHAnsi" w:cstheme="minorHAnsi"/>
          <w:color w:val="505050"/>
          <w:sz w:val="28"/>
          <w:szCs w:val="28"/>
        </w:rPr>
        <w:t>». Во всех ОО оформлены информационные стенды «Жизнь без вредных привычек-выбор сильных!», «Как не стать жертвой наркотиков?», составлены памятки «Чем занять детей в семье».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 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 xml:space="preserve">Особое внимание УО и ОО уделяют работе с родителями. В 2016 году во всех ОО проведены тематические родительские собрания с привлечением специалистов системы профилактики, направленные на формирование ЗОЖ и профилактику негативных явлений в молодежной среде, разъяснение процедуры социально-психологического тестирования. Например, «Правила ребенка-обязанности родителей», «Об ответственности за ненадлежащее содержание и воспитание детей», «Правовые аспекты, связанные с ответственностью родителей за воспитание детей», «Профилактика </w:t>
      </w:r>
      <w:proofErr w:type="spellStart"/>
      <w:r w:rsidRPr="00237CE5">
        <w:rPr>
          <w:rFonts w:asciiTheme="majorHAnsi" w:hAnsiTheme="majorHAnsi" w:cstheme="minorHAnsi"/>
          <w:color w:val="505050"/>
          <w:sz w:val="28"/>
          <w:szCs w:val="28"/>
        </w:rPr>
        <w:t>аддиктивного</w:t>
      </w:r>
      <w:proofErr w:type="spellEnd"/>
      <w:r w:rsidRPr="00237CE5">
        <w:rPr>
          <w:rFonts w:asciiTheme="majorHAnsi" w:hAnsiTheme="majorHAnsi" w:cstheme="minorHAnsi"/>
          <w:color w:val="505050"/>
          <w:sz w:val="28"/>
          <w:szCs w:val="28"/>
        </w:rPr>
        <w:t xml:space="preserve"> поведения», «Роль семьи в профилактике употребления ПАВ», «Воспитание без наказания», «Права ребенка в семье», «Влияние внеурочной деятельности на воспитание подростков». В ОО № 3 организован форум для родителей «Спрашивайте-отвечаем!» - «Что делать, если вы подозреваете, что ваш ребёнок употребляет наркотики?». Вручение памяток родителям «Что нужно знать про курительные смеси».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 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 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t>Размещение информации через информационные уголки для родителей «Бесконтрольность свободного времени - основная причина совершения правонарушений и преступлений»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br/>
        <w:t xml:space="preserve">В рамках проведения профилактической работы осуществляются выходы по месту жительства несовершеннолетних, состоящих на профилактическом учёте как находящиеся в социально опасном положении, посещение подростков с </w:t>
      </w:r>
      <w:proofErr w:type="spellStart"/>
      <w:r w:rsidRPr="00237CE5">
        <w:rPr>
          <w:rFonts w:asciiTheme="majorHAnsi" w:hAnsiTheme="majorHAnsi" w:cstheme="minorHAnsi"/>
          <w:color w:val="505050"/>
          <w:sz w:val="28"/>
          <w:szCs w:val="28"/>
        </w:rPr>
        <w:t>девиантным</w:t>
      </w:r>
      <w:proofErr w:type="spellEnd"/>
      <w:r w:rsidRPr="00237CE5">
        <w:rPr>
          <w:rFonts w:asciiTheme="majorHAnsi" w:hAnsiTheme="majorHAnsi" w:cstheme="minorHAnsi"/>
          <w:color w:val="505050"/>
          <w:sz w:val="28"/>
          <w:szCs w:val="28"/>
        </w:rPr>
        <w:t xml:space="preserve"> поведением.</w:t>
      </w:r>
    </w:p>
    <w:p w:rsidR="00237CE5" w:rsidRPr="00237CE5" w:rsidRDefault="00237CE5" w:rsidP="00237CE5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505050"/>
          <w:sz w:val="28"/>
          <w:szCs w:val="28"/>
        </w:rPr>
      </w:pPr>
      <w:r w:rsidRPr="00237CE5">
        <w:rPr>
          <w:rFonts w:asciiTheme="majorHAnsi" w:hAnsiTheme="majorHAnsi" w:cstheme="minorHAnsi"/>
          <w:color w:val="505050"/>
          <w:sz w:val="28"/>
          <w:szCs w:val="28"/>
        </w:rPr>
        <w:br/>
        <w:t>Проведены индивидуальные беседы с учащимися «группы риска» и родителями на темы: «Причины употребления наркотических средств подростками», «Взаимосвязь вредных привычек и употребления наркотиков», «Роль родителей в формировании привычки к ЗОЖ» и т.д.</w:t>
      </w:r>
      <w:r w:rsidRPr="00237CE5">
        <w:rPr>
          <w:rFonts w:asciiTheme="majorHAnsi" w:hAnsiTheme="majorHAnsi" w:cstheme="minorHAnsi"/>
          <w:color w:val="505050"/>
          <w:sz w:val="28"/>
          <w:szCs w:val="28"/>
        </w:rPr>
        <w:br/>
      </w:r>
      <w:r w:rsidRPr="00237CE5">
        <w:rPr>
          <w:rFonts w:asciiTheme="majorHAnsi" w:hAnsiTheme="majorHAnsi" w:cstheme="minorHAnsi"/>
          <w:color w:val="505050"/>
          <w:sz w:val="28"/>
          <w:szCs w:val="28"/>
        </w:rPr>
        <w:lastRenderedPageBreak/>
        <w:t xml:space="preserve">Сотрудники образовательных организаций прошли курсы повышения квалификации в ГБОУ ВПО УГМУ Минздрава России на цикле: «Основы консультирования» (5 человек); Уральский правовой форум, посвященный проблемам прав человека, правозащитной деятельности, правового образования и просвещения (1 человек); международная практическая конференция «Психологическая безопасность личности и личная культура субъекта» (12 человек); участие в областном обучающем семинаре «Особенности проведения профилактической деятельности среди несовершеннолетних и их родителей по предупреждению употребления новых видов </w:t>
      </w:r>
      <w:proofErr w:type="spellStart"/>
      <w:r w:rsidRPr="00237CE5">
        <w:rPr>
          <w:rFonts w:asciiTheme="majorHAnsi" w:hAnsiTheme="majorHAnsi" w:cstheme="minorHAnsi"/>
          <w:color w:val="505050"/>
          <w:sz w:val="28"/>
          <w:szCs w:val="28"/>
        </w:rPr>
        <w:t>психоактивных</w:t>
      </w:r>
      <w:proofErr w:type="spellEnd"/>
      <w:r w:rsidRPr="00237CE5">
        <w:rPr>
          <w:rFonts w:asciiTheme="majorHAnsi" w:hAnsiTheme="majorHAnsi" w:cstheme="minorHAnsi"/>
          <w:color w:val="505050"/>
          <w:sz w:val="28"/>
          <w:szCs w:val="28"/>
        </w:rPr>
        <w:t xml:space="preserve"> веществ (1 человек); участие в обучающем семинаре «Курс выживания без вреда здоровью» (23 человека).</w:t>
      </w:r>
      <w:r w:rsidRPr="00237CE5">
        <w:rPr>
          <w:rFonts w:asciiTheme="majorHAnsi" w:hAnsiTheme="majorHAnsi" w:cstheme="minorHAnsi"/>
          <w:color w:val="505050"/>
          <w:sz w:val="28"/>
          <w:szCs w:val="28"/>
        </w:rPr>
        <w:br/>
        <w:t>В рамках проводимых мероприятий сотрудники полиции проводят сверку с заинтересованными ведомствами. В ходе сверок из лечебных учреждений получено 5 информаций о несовершеннолетних, доставленных в учреждения здравоохранения в состоянии наркотического, токсического опьянения. Также получено 6 сообщений из лечебных учреждений в отношении подростков, которые были доставлены в состоянии алкогольного опьянения.</w:t>
      </w:r>
      <w:r w:rsidRPr="00237CE5">
        <w:rPr>
          <w:rFonts w:asciiTheme="majorHAnsi" w:hAnsiTheme="majorHAnsi" w:cstheme="minorHAnsi"/>
          <w:color w:val="505050"/>
          <w:sz w:val="28"/>
          <w:szCs w:val="28"/>
        </w:rPr>
        <w:br/>
        <w:t>В учреждениях образования, государственного воспитания и социального обеспечения сотрудниками полиции проведено 73 профилактических беседы о пагубном влиянии наркотических, одурманивающих веществ и алкогольной продукции на организм человека, а также об административной и уголовной ответственности.</w:t>
      </w:r>
      <w:r w:rsidRPr="00237CE5">
        <w:rPr>
          <w:rFonts w:asciiTheme="majorHAnsi" w:hAnsiTheme="majorHAnsi" w:cstheme="minorHAnsi"/>
          <w:color w:val="505050"/>
          <w:sz w:val="28"/>
          <w:szCs w:val="28"/>
        </w:rPr>
        <w:br/>
        <w:t>На учете в ОМВД по городу Первоуральску состоит 677 лиц больных алкоголизмом и 302 лица за употребление наркотических средств. В ходе проведения профилактической работы с данными лицами сотрудниками полиции систематически собираются сведения, характеризующие их образ жизни и поведение по месту жительства, проводятся разъяснительные беседы, в том числе по предупреждению совершения ими противоправных действий.</w:t>
      </w:r>
      <w:r w:rsidRPr="00237CE5">
        <w:rPr>
          <w:rFonts w:asciiTheme="majorHAnsi" w:hAnsiTheme="majorHAnsi" w:cstheme="minorHAnsi"/>
          <w:color w:val="505050"/>
          <w:sz w:val="28"/>
          <w:szCs w:val="28"/>
        </w:rPr>
        <w:br/>
        <w:t>В течение 2 месяцев 2016 года инспекторами по делам несовершеннолетних во взаимодействии с участковыми уполномоченными полиции, оперуполномоченными уголовного розыска и сотрудниками патрульно-постовой службы полиции проведено 4 целевых рейда. В ходе рейдов были проверены дискотеки, ночные бары, компьютерные клубы, места концентрации несовершеннолетних. Выявлено 2 подростка, замеченных в употреблении наркотических средств и 5 подростков, замеченных в употреблении токсических веществ. К несовершеннолетним и их законным представителям приняты меры административного воздействия, протоколы об административных правонарушениях направлены в ТКДН и ЗП для принятия мер административного воздействия.</w:t>
      </w:r>
      <w:r w:rsidRPr="00237CE5">
        <w:rPr>
          <w:rFonts w:asciiTheme="majorHAnsi" w:hAnsiTheme="majorHAnsi" w:cstheme="minorHAnsi"/>
          <w:color w:val="505050"/>
          <w:sz w:val="28"/>
          <w:szCs w:val="28"/>
        </w:rPr>
        <w:br/>
      </w:r>
      <w:r w:rsidRPr="00237CE5">
        <w:rPr>
          <w:rFonts w:asciiTheme="majorHAnsi" w:hAnsiTheme="majorHAnsi" w:cstheme="minorHAnsi"/>
          <w:color w:val="505050"/>
          <w:sz w:val="28"/>
          <w:szCs w:val="28"/>
        </w:rPr>
        <w:lastRenderedPageBreak/>
        <w:t>В подведомственных учреждениях культуры и физической культуры, на постоянной основе проводятся информационно-пропагандистские мероприятия, направленные на профилактику наркомании и токсикомании среди жителей городского округа Первоуральск.</w:t>
      </w:r>
      <w:r w:rsidRPr="00237CE5">
        <w:rPr>
          <w:rFonts w:asciiTheme="majorHAnsi" w:hAnsiTheme="majorHAnsi" w:cstheme="minorHAnsi"/>
          <w:color w:val="505050"/>
          <w:sz w:val="28"/>
          <w:szCs w:val="28"/>
        </w:rPr>
        <w:br/>
        <w:t>В течение 1квартала 2016 года проведено 67 мероприятий (в которых приняло участие -2514 человек):</w:t>
      </w:r>
      <w:r w:rsidRPr="00237CE5">
        <w:rPr>
          <w:rStyle w:val="apple-converted-space"/>
          <w:rFonts w:asciiTheme="majorHAnsi" w:hAnsiTheme="majorHAnsi" w:cstheme="minorHAnsi"/>
          <w:color w:val="505050"/>
          <w:sz w:val="28"/>
          <w:szCs w:val="28"/>
        </w:rPr>
        <w:t> </w:t>
      </w:r>
      <w:r w:rsidRPr="00237CE5">
        <w:rPr>
          <w:rFonts w:asciiTheme="majorHAnsi" w:hAnsiTheme="majorHAnsi" w:cstheme="minorHAnsi"/>
          <w:color w:val="505050"/>
          <w:sz w:val="28"/>
          <w:szCs w:val="28"/>
        </w:rPr>
        <w:br/>
        <w:t>-праздник здоровья по сказке К.И. Чуковского «</w:t>
      </w:r>
      <w:proofErr w:type="spellStart"/>
      <w:r w:rsidRPr="00237CE5">
        <w:rPr>
          <w:rFonts w:asciiTheme="majorHAnsi" w:hAnsiTheme="majorHAnsi" w:cstheme="minorHAnsi"/>
          <w:color w:val="505050"/>
          <w:sz w:val="28"/>
          <w:szCs w:val="28"/>
        </w:rPr>
        <w:t>Мойдодыр</w:t>
      </w:r>
      <w:proofErr w:type="spellEnd"/>
      <w:r w:rsidRPr="00237CE5">
        <w:rPr>
          <w:rFonts w:asciiTheme="majorHAnsi" w:hAnsiTheme="majorHAnsi" w:cstheme="minorHAnsi"/>
          <w:color w:val="505050"/>
          <w:sz w:val="28"/>
          <w:szCs w:val="28"/>
        </w:rPr>
        <w:t>»;</w:t>
      </w:r>
      <w:r w:rsidRPr="00237CE5">
        <w:rPr>
          <w:rFonts w:asciiTheme="majorHAnsi" w:hAnsiTheme="majorHAnsi" w:cstheme="minorHAnsi"/>
          <w:color w:val="505050"/>
          <w:sz w:val="28"/>
          <w:szCs w:val="28"/>
        </w:rPr>
        <w:br/>
        <w:t xml:space="preserve">-профилактические беседы, акции о вреде наркомании: « Мы выбираем здоровье», «Думайте сами, решайте сами», «Как сказать –нет», и </w:t>
      </w:r>
      <w:proofErr w:type="spellStart"/>
      <w:r w:rsidRPr="00237CE5">
        <w:rPr>
          <w:rFonts w:asciiTheme="majorHAnsi" w:hAnsiTheme="majorHAnsi" w:cstheme="minorHAnsi"/>
          <w:color w:val="505050"/>
          <w:sz w:val="28"/>
          <w:szCs w:val="28"/>
        </w:rPr>
        <w:t>пр</w:t>
      </w:r>
      <w:proofErr w:type="spellEnd"/>
      <w:r w:rsidRPr="00237CE5">
        <w:rPr>
          <w:rFonts w:asciiTheme="majorHAnsi" w:hAnsiTheme="majorHAnsi" w:cstheme="minorHAnsi"/>
          <w:color w:val="505050"/>
          <w:sz w:val="28"/>
          <w:szCs w:val="28"/>
        </w:rPr>
        <w:t>;</w:t>
      </w:r>
      <w:r w:rsidRPr="00237CE5">
        <w:rPr>
          <w:rFonts w:asciiTheme="majorHAnsi" w:hAnsiTheme="majorHAnsi" w:cstheme="minorHAnsi"/>
          <w:color w:val="505050"/>
          <w:sz w:val="28"/>
          <w:szCs w:val="28"/>
        </w:rPr>
        <w:br/>
        <w:t>- спортивно- игровые программы: «Чтобы быть здоровым», «Мы лучше всех», «На старт!», «В здоровом теле, здоровый дух», «О спорт- ты жизнь»;</w:t>
      </w:r>
      <w:r w:rsidRPr="00237CE5">
        <w:rPr>
          <w:rFonts w:asciiTheme="majorHAnsi" w:hAnsiTheme="majorHAnsi" w:cstheme="minorHAnsi"/>
          <w:color w:val="505050"/>
          <w:sz w:val="28"/>
          <w:szCs w:val="28"/>
        </w:rPr>
        <w:br/>
        <w:t xml:space="preserve">- викторины, семинары, диспуты: «Подросток и закон», «Трезвость на Урале», «Право на жизнь», «Алгоритмы здоровья» и </w:t>
      </w:r>
      <w:proofErr w:type="spellStart"/>
      <w:r w:rsidRPr="00237CE5">
        <w:rPr>
          <w:rFonts w:asciiTheme="majorHAnsi" w:hAnsiTheme="majorHAnsi" w:cstheme="minorHAnsi"/>
          <w:color w:val="505050"/>
          <w:sz w:val="28"/>
          <w:szCs w:val="28"/>
        </w:rPr>
        <w:t>пр</w:t>
      </w:r>
      <w:proofErr w:type="spellEnd"/>
      <w:r w:rsidRPr="00237CE5">
        <w:rPr>
          <w:rFonts w:asciiTheme="majorHAnsi" w:hAnsiTheme="majorHAnsi" w:cstheme="minorHAnsi"/>
          <w:color w:val="505050"/>
          <w:sz w:val="28"/>
          <w:szCs w:val="28"/>
        </w:rPr>
        <w:t>;</w:t>
      </w:r>
      <w:r w:rsidRPr="00237CE5">
        <w:rPr>
          <w:rFonts w:asciiTheme="majorHAnsi" w:hAnsiTheme="majorHAnsi" w:cstheme="minorHAnsi"/>
          <w:color w:val="505050"/>
          <w:sz w:val="28"/>
          <w:szCs w:val="28"/>
        </w:rPr>
        <w:br/>
        <w:t>-информационно-книжные выставки: « Наркомания- дорога в никуда», «Твоя жизнь- твой выбор», «Право и правопорядок» и пр.</w:t>
      </w:r>
      <w:r w:rsidRPr="00237CE5">
        <w:rPr>
          <w:rFonts w:asciiTheme="majorHAnsi" w:hAnsiTheme="majorHAnsi" w:cstheme="minorHAnsi"/>
          <w:color w:val="505050"/>
          <w:sz w:val="28"/>
          <w:szCs w:val="28"/>
        </w:rPr>
        <w:br/>
        <w:t>За прошедший период 2016 года на территории городского округа Первоуральск организованы и проведены спортивные, физкультурно-массовые мероприятия, основанные на формирование здорового образа жизни среди несовершеннолетних и населения (2 крупных спортивных мероприятия: соревнования по зимнему многоборью физкультурно- спортивного комплекса «Готов к труду и обороне» среди команд общеобразовательных организаций городского округа Первоуральск- лыжные гонки, стрельба, силовые упражнение; соревнования по гиревому спорту среди юношей, посвященные Дню защитника Отечества» (в которых приняло участие-352 человека), 3 профилактические беседы: «Можно ли избавиться от наркотической зависимости» (60 человек).</w:t>
      </w:r>
      <w:r w:rsidRPr="00237CE5">
        <w:rPr>
          <w:rFonts w:asciiTheme="majorHAnsi" w:hAnsiTheme="majorHAnsi" w:cstheme="minorHAnsi"/>
          <w:color w:val="505050"/>
          <w:sz w:val="28"/>
          <w:szCs w:val="28"/>
        </w:rPr>
        <w:br/>
        <w:t>ГБУЗ СО «ПБ№8» в ежеквартальном режиме в СМИ освещает наркологическую ситуацию и вопросы профилактики раннего выявления и лечения наркологических заболеваний передачи по ТВ- 2(1- профилактика наркомании, 1-профилактика алкоголизма), публикаций в СМИ- 1. Организовано и проведено 13 семинаров, 71 профилактических бесед, 9 лекций (из них 6 лекций совместно с управлением образования) по тематике: здорового образа жизни, профилактике наркомании. Сотрудники приняли участие в совместной Всероссийской акции с УФСКН г. Первоуральска «Сообщи, где торгуют смертью?». Проведено 4 семинара по «Программе тематических обучающих семинаров по первичной профилактике и раннему выявлению зависимости от ПАВ» для обучения педагогов, психологов, родителей в учреждениях образования, инспекторов ОМВД, медицинских работников, сотрудников СМИ, учащихся образовательных учреждений. Площадки для проведения семинаров в 1 квартал 2016 года – ППТ, ПМК, образовательные организации города.</w:t>
      </w:r>
    </w:p>
    <w:p w:rsidR="00BA2773" w:rsidRPr="00237CE5" w:rsidRDefault="00BA2773" w:rsidP="00237CE5">
      <w:pPr>
        <w:pStyle w:val="a3"/>
        <w:tabs>
          <w:tab w:val="left" w:pos="851"/>
          <w:tab w:val="left" w:pos="1383"/>
        </w:tabs>
        <w:ind w:left="20"/>
        <w:rPr>
          <w:rFonts w:asciiTheme="majorHAnsi" w:hAnsiTheme="majorHAnsi" w:cstheme="minorHAnsi"/>
          <w:sz w:val="28"/>
          <w:szCs w:val="28"/>
          <w:lang w:val="ru-RU"/>
        </w:rPr>
      </w:pPr>
    </w:p>
    <w:sectPr w:rsidR="00BA2773" w:rsidRPr="0023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4A"/>
    <w:rsid w:val="00023D61"/>
    <w:rsid w:val="00040657"/>
    <w:rsid w:val="00237CE5"/>
    <w:rsid w:val="002C314A"/>
    <w:rsid w:val="004423E0"/>
    <w:rsid w:val="004542C5"/>
    <w:rsid w:val="005D26CF"/>
    <w:rsid w:val="007769F2"/>
    <w:rsid w:val="009915B9"/>
    <w:rsid w:val="00BA2773"/>
    <w:rsid w:val="00BE2763"/>
    <w:rsid w:val="00D723E6"/>
    <w:rsid w:val="00DA0A6C"/>
    <w:rsid w:val="00EA3343"/>
    <w:rsid w:val="00F3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04CA"/>
  <w15:docId w15:val="{7519F3B8-BF0A-4FAA-9F3A-5F232A1F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6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769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Текст1"/>
    <w:basedOn w:val="a"/>
    <w:rsid w:val="007769F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3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RePack by Diakov</cp:lastModifiedBy>
  <cp:revision>2</cp:revision>
  <cp:lastPrinted>2016-07-20T09:10:00Z</cp:lastPrinted>
  <dcterms:created xsi:type="dcterms:W3CDTF">2017-06-24T12:01:00Z</dcterms:created>
  <dcterms:modified xsi:type="dcterms:W3CDTF">2017-06-24T12:01:00Z</dcterms:modified>
</cp:coreProperties>
</file>