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EA" w:rsidRPr="009C05D0" w:rsidRDefault="00DF17EA" w:rsidP="00DF17EA">
      <w:pPr>
        <w:ind w:firstLine="708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>Доклад Главы</w:t>
      </w:r>
      <w:r w:rsidR="002256E5" w:rsidRPr="009C05D0">
        <w:rPr>
          <w:b/>
          <w:sz w:val="28"/>
          <w:szCs w:val="28"/>
        </w:rPr>
        <w:t xml:space="preserve"> </w:t>
      </w:r>
      <w:r w:rsidRPr="009C05D0">
        <w:rPr>
          <w:b/>
          <w:sz w:val="28"/>
          <w:szCs w:val="28"/>
        </w:rPr>
        <w:t xml:space="preserve">городского округа Первоуральск </w:t>
      </w:r>
    </w:p>
    <w:p w:rsidR="00DF17EA" w:rsidRPr="009C05D0" w:rsidRDefault="00DF17EA" w:rsidP="00DF17EA">
      <w:pPr>
        <w:ind w:firstLine="708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 xml:space="preserve">о достигнутых значениях показателей </w:t>
      </w:r>
    </w:p>
    <w:p w:rsidR="00DF17EA" w:rsidRPr="009C05D0" w:rsidRDefault="00DF17EA" w:rsidP="00DF17EA">
      <w:pPr>
        <w:ind w:firstLine="708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 xml:space="preserve">для оценки </w:t>
      </w:r>
      <w:proofErr w:type="gramStart"/>
      <w:r w:rsidRPr="009C05D0">
        <w:rPr>
          <w:b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9C05D0">
        <w:rPr>
          <w:b/>
          <w:sz w:val="28"/>
          <w:szCs w:val="28"/>
        </w:rPr>
        <w:t xml:space="preserve"> и муниципальных районов, расположенных на территории Свердловской области</w:t>
      </w:r>
    </w:p>
    <w:p w:rsidR="004A74C7" w:rsidRPr="009C05D0" w:rsidRDefault="00DF17EA" w:rsidP="00DF17EA">
      <w:pPr>
        <w:ind w:firstLine="708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 xml:space="preserve"> за отчетный 20</w:t>
      </w:r>
      <w:r w:rsidR="00DC68B9" w:rsidRPr="009C05D0">
        <w:rPr>
          <w:b/>
          <w:sz w:val="28"/>
          <w:szCs w:val="28"/>
        </w:rPr>
        <w:t>1</w:t>
      </w:r>
      <w:r w:rsidR="00F76ECD" w:rsidRPr="009C05D0">
        <w:rPr>
          <w:b/>
          <w:sz w:val="28"/>
          <w:szCs w:val="28"/>
        </w:rPr>
        <w:t>7</w:t>
      </w:r>
      <w:r w:rsidRPr="009C05D0">
        <w:rPr>
          <w:b/>
          <w:sz w:val="28"/>
          <w:szCs w:val="28"/>
        </w:rPr>
        <w:t xml:space="preserve"> год и планируемых </w:t>
      </w:r>
      <w:proofErr w:type="gramStart"/>
      <w:r w:rsidRPr="009C05D0">
        <w:rPr>
          <w:b/>
          <w:sz w:val="28"/>
          <w:szCs w:val="28"/>
        </w:rPr>
        <w:t>значениях</w:t>
      </w:r>
      <w:proofErr w:type="gramEnd"/>
      <w:r w:rsidRPr="009C05D0">
        <w:rPr>
          <w:b/>
          <w:sz w:val="28"/>
          <w:szCs w:val="28"/>
        </w:rPr>
        <w:t xml:space="preserve"> </w:t>
      </w:r>
    </w:p>
    <w:p w:rsidR="00DF17EA" w:rsidRPr="009C05D0" w:rsidRDefault="00DF17EA" w:rsidP="00DF17EA">
      <w:pPr>
        <w:ind w:firstLine="708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>на 20</w:t>
      </w:r>
      <w:r w:rsidR="00DC68B9" w:rsidRPr="009C05D0">
        <w:rPr>
          <w:b/>
          <w:sz w:val="28"/>
          <w:szCs w:val="28"/>
        </w:rPr>
        <w:t>1</w:t>
      </w:r>
      <w:r w:rsidR="00F76ECD" w:rsidRPr="009C05D0">
        <w:rPr>
          <w:b/>
          <w:sz w:val="28"/>
          <w:szCs w:val="28"/>
        </w:rPr>
        <w:t xml:space="preserve">8 </w:t>
      </w:r>
      <w:r w:rsidRPr="009C05D0">
        <w:rPr>
          <w:b/>
          <w:sz w:val="28"/>
          <w:szCs w:val="28"/>
        </w:rPr>
        <w:t>-</w:t>
      </w:r>
      <w:r w:rsidR="009D3EA9" w:rsidRPr="009C05D0">
        <w:rPr>
          <w:b/>
          <w:sz w:val="28"/>
          <w:szCs w:val="28"/>
        </w:rPr>
        <w:t xml:space="preserve"> </w:t>
      </w:r>
      <w:r w:rsidRPr="009C05D0">
        <w:rPr>
          <w:b/>
          <w:sz w:val="28"/>
          <w:szCs w:val="28"/>
        </w:rPr>
        <w:t>20</w:t>
      </w:r>
      <w:r w:rsidR="00F76ECD" w:rsidRPr="009C05D0">
        <w:rPr>
          <w:b/>
          <w:sz w:val="28"/>
          <w:szCs w:val="28"/>
        </w:rPr>
        <w:t>20</w:t>
      </w:r>
      <w:r w:rsidRPr="009C05D0">
        <w:rPr>
          <w:b/>
          <w:sz w:val="28"/>
          <w:szCs w:val="28"/>
        </w:rPr>
        <w:t xml:space="preserve"> годы</w:t>
      </w:r>
    </w:p>
    <w:p w:rsidR="00DF17EA" w:rsidRPr="009C05D0" w:rsidRDefault="00DF17EA" w:rsidP="00DF17EA">
      <w:pPr>
        <w:ind w:firstLine="708"/>
        <w:jc w:val="center"/>
        <w:rPr>
          <w:sz w:val="28"/>
          <w:szCs w:val="28"/>
        </w:rPr>
      </w:pPr>
    </w:p>
    <w:p w:rsidR="002C02B5" w:rsidRPr="009C05D0" w:rsidRDefault="00DF17EA" w:rsidP="00DF17EA">
      <w:pPr>
        <w:ind w:firstLine="708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>Введение</w:t>
      </w:r>
    </w:p>
    <w:p w:rsidR="00DF17EA" w:rsidRPr="009C05D0" w:rsidRDefault="00DF17EA" w:rsidP="00CE2C1B">
      <w:pPr>
        <w:spacing w:line="276" w:lineRule="auto"/>
        <w:ind w:firstLine="708"/>
        <w:jc w:val="center"/>
        <w:rPr>
          <w:sz w:val="28"/>
          <w:szCs w:val="28"/>
        </w:rPr>
      </w:pPr>
    </w:p>
    <w:p w:rsidR="009C11D1" w:rsidRPr="009C05D0" w:rsidRDefault="00DF17EA" w:rsidP="003938FE">
      <w:pPr>
        <w:ind w:firstLine="708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 xml:space="preserve">Доклад Главы городского округа Первоуральск о достигнутых значениях показателей для оценки эффективности деятельности органов местного самоуправления городского округа Первоуральск </w:t>
      </w:r>
      <w:r w:rsidR="002C02B5" w:rsidRPr="009C05D0">
        <w:rPr>
          <w:sz w:val="28"/>
          <w:szCs w:val="28"/>
        </w:rPr>
        <w:t>за отчетный</w:t>
      </w:r>
      <w:r w:rsidR="007412FC" w:rsidRPr="009C05D0">
        <w:rPr>
          <w:sz w:val="28"/>
          <w:szCs w:val="28"/>
        </w:rPr>
        <w:t xml:space="preserve"> 201</w:t>
      </w:r>
      <w:r w:rsidR="00F76ECD" w:rsidRPr="009C05D0">
        <w:rPr>
          <w:sz w:val="28"/>
          <w:szCs w:val="28"/>
        </w:rPr>
        <w:t>7</w:t>
      </w:r>
      <w:r w:rsidR="002C02B5" w:rsidRPr="009C05D0">
        <w:rPr>
          <w:sz w:val="28"/>
          <w:szCs w:val="28"/>
        </w:rPr>
        <w:t xml:space="preserve"> год</w:t>
      </w:r>
      <w:r w:rsidR="007412FC" w:rsidRPr="009C05D0">
        <w:rPr>
          <w:sz w:val="28"/>
          <w:szCs w:val="28"/>
        </w:rPr>
        <w:t xml:space="preserve"> и планируемых значениях на 201</w:t>
      </w:r>
      <w:r w:rsidR="00F76ECD" w:rsidRPr="009C05D0">
        <w:rPr>
          <w:sz w:val="28"/>
          <w:szCs w:val="28"/>
        </w:rPr>
        <w:t>8</w:t>
      </w:r>
      <w:r w:rsidR="009D3EA9" w:rsidRPr="009C05D0">
        <w:rPr>
          <w:sz w:val="28"/>
          <w:szCs w:val="28"/>
        </w:rPr>
        <w:t xml:space="preserve"> </w:t>
      </w:r>
      <w:r w:rsidR="007412FC" w:rsidRPr="009C05D0">
        <w:rPr>
          <w:sz w:val="28"/>
          <w:szCs w:val="28"/>
        </w:rPr>
        <w:t>-</w:t>
      </w:r>
      <w:r w:rsidR="009D3EA9" w:rsidRPr="009C05D0">
        <w:rPr>
          <w:sz w:val="28"/>
          <w:szCs w:val="28"/>
        </w:rPr>
        <w:t xml:space="preserve"> </w:t>
      </w:r>
      <w:r w:rsidR="007412FC" w:rsidRPr="009C05D0">
        <w:rPr>
          <w:sz w:val="28"/>
          <w:szCs w:val="28"/>
        </w:rPr>
        <w:t>20</w:t>
      </w:r>
      <w:r w:rsidR="00F76ECD" w:rsidRPr="009C05D0">
        <w:rPr>
          <w:sz w:val="28"/>
          <w:szCs w:val="28"/>
        </w:rPr>
        <w:t>20</w:t>
      </w:r>
      <w:r w:rsidR="002C02B5" w:rsidRPr="009C05D0">
        <w:rPr>
          <w:sz w:val="28"/>
          <w:szCs w:val="28"/>
        </w:rPr>
        <w:t xml:space="preserve"> годы </w:t>
      </w:r>
      <w:r w:rsidR="00E9653F" w:rsidRPr="009C05D0">
        <w:rPr>
          <w:sz w:val="28"/>
          <w:szCs w:val="28"/>
        </w:rPr>
        <w:t xml:space="preserve">сформирован </w:t>
      </w:r>
      <w:r w:rsidR="00145B92" w:rsidRPr="009C05D0">
        <w:rPr>
          <w:sz w:val="28"/>
          <w:szCs w:val="28"/>
        </w:rPr>
        <w:t>в</w:t>
      </w:r>
      <w:r w:rsidR="003938FE" w:rsidRPr="009C05D0">
        <w:rPr>
          <w:sz w:val="28"/>
          <w:szCs w:val="28"/>
        </w:rPr>
        <w:t>о исполнение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</w:t>
      </w:r>
      <w:proofErr w:type="gramEnd"/>
      <w:r w:rsidR="003938FE" w:rsidRPr="009C05D0">
        <w:rPr>
          <w:sz w:val="28"/>
          <w:szCs w:val="28"/>
        </w:rPr>
        <w:t xml:space="preserve"> </w:t>
      </w:r>
      <w:proofErr w:type="gramStart"/>
      <w:r w:rsidR="003938FE" w:rsidRPr="009C05D0">
        <w:rPr>
          <w:sz w:val="28"/>
          <w:szCs w:val="28"/>
        </w:rPr>
        <w:t>17 декабря 2012 года № 1317 «О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 мая 2012 года № 601 «Об основных направлениях совершенствования системы государственного управления», Указа Губернатора Свердловской области от 12.07.2008 № 817-УГ</w:t>
      </w:r>
      <w:proofErr w:type="gramEnd"/>
      <w:r w:rsidR="003938FE" w:rsidRPr="009C05D0">
        <w:rPr>
          <w:sz w:val="28"/>
          <w:szCs w:val="28"/>
        </w:rPr>
        <w:t xml:space="preserve"> «</w:t>
      </w:r>
      <w:proofErr w:type="gramStart"/>
      <w:r w:rsidR="003938FE" w:rsidRPr="009C05D0">
        <w:rPr>
          <w:sz w:val="28"/>
          <w:szCs w:val="28"/>
        </w:rPr>
        <w:t xml:space="preserve">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 и постановления Правительства Свердловской области от 12.04.2013 № 485-ПП «О формировании сводного доклада Свердловской области о результатах мониторинга эффективности деятельности органов местного самоуправления городских округов и муниципальных районов, расположенных на территории Свердловской области»  </w:t>
      </w:r>
      <w:r w:rsidRPr="009C05D0">
        <w:rPr>
          <w:sz w:val="28"/>
          <w:szCs w:val="28"/>
        </w:rPr>
        <w:t>Доклад содержит</w:t>
      </w:r>
      <w:proofErr w:type="gramEnd"/>
      <w:r w:rsidRPr="009C05D0">
        <w:rPr>
          <w:sz w:val="28"/>
          <w:szCs w:val="28"/>
        </w:rPr>
        <w:t xml:space="preserve"> аналитическую информацию о </w:t>
      </w:r>
      <w:proofErr w:type="gramStart"/>
      <w:r w:rsidRPr="009C05D0">
        <w:rPr>
          <w:sz w:val="28"/>
          <w:szCs w:val="28"/>
        </w:rPr>
        <w:t>достигнутых значениях показателей развития горо</w:t>
      </w:r>
      <w:r w:rsidR="007412FC" w:rsidRPr="009C05D0">
        <w:rPr>
          <w:sz w:val="28"/>
          <w:szCs w:val="28"/>
        </w:rPr>
        <w:t>дского округа Первоуральск в 20</w:t>
      </w:r>
      <w:r w:rsidR="001E3AB4" w:rsidRPr="009C05D0">
        <w:rPr>
          <w:sz w:val="28"/>
          <w:szCs w:val="28"/>
        </w:rPr>
        <w:t>1</w:t>
      </w:r>
      <w:r w:rsidR="00F76ECD" w:rsidRPr="009C05D0">
        <w:rPr>
          <w:sz w:val="28"/>
          <w:szCs w:val="28"/>
        </w:rPr>
        <w:t>4</w:t>
      </w:r>
      <w:r w:rsidRPr="009C05D0">
        <w:rPr>
          <w:sz w:val="28"/>
          <w:szCs w:val="28"/>
        </w:rPr>
        <w:t xml:space="preserve"> – 20</w:t>
      </w:r>
      <w:r w:rsidR="007412FC" w:rsidRPr="009C05D0">
        <w:rPr>
          <w:sz w:val="28"/>
          <w:szCs w:val="28"/>
        </w:rPr>
        <w:t>1</w:t>
      </w:r>
      <w:r w:rsidR="00F76ECD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годах, </w:t>
      </w:r>
      <w:r w:rsidR="004D30D2" w:rsidRPr="009C05D0">
        <w:rPr>
          <w:sz w:val="28"/>
          <w:szCs w:val="28"/>
        </w:rPr>
        <w:t xml:space="preserve">влиянии различных факторов на эффективность деятельности органов местного самоуправления городского округа; </w:t>
      </w:r>
      <w:r w:rsidRPr="009C05D0">
        <w:rPr>
          <w:sz w:val="28"/>
          <w:szCs w:val="28"/>
        </w:rPr>
        <w:t>отражает проблемные вопросы</w:t>
      </w:r>
      <w:r w:rsidR="00361FAF" w:rsidRPr="009C05D0">
        <w:rPr>
          <w:sz w:val="28"/>
          <w:szCs w:val="28"/>
        </w:rPr>
        <w:t xml:space="preserve"> и </w:t>
      </w:r>
      <w:r w:rsidRPr="009C05D0">
        <w:rPr>
          <w:sz w:val="28"/>
          <w:szCs w:val="28"/>
        </w:rPr>
        <w:t xml:space="preserve">включает </w:t>
      </w:r>
      <w:r w:rsidR="00220827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мер</w:t>
      </w:r>
      <w:r w:rsidR="004D30D2" w:rsidRPr="009C05D0">
        <w:rPr>
          <w:sz w:val="28"/>
          <w:szCs w:val="28"/>
        </w:rPr>
        <w:t>ы</w:t>
      </w:r>
      <w:r w:rsidRPr="009C05D0">
        <w:rPr>
          <w:sz w:val="28"/>
          <w:szCs w:val="28"/>
        </w:rPr>
        <w:t>, предпринимаемые  органами местного самоуправления городского округа Первоуральск</w:t>
      </w:r>
      <w:r w:rsidR="00361FAF" w:rsidRPr="009C05D0">
        <w:rPr>
          <w:sz w:val="28"/>
          <w:szCs w:val="28"/>
        </w:rPr>
        <w:t xml:space="preserve">, </w:t>
      </w:r>
      <w:r w:rsidRPr="009C05D0">
        <w:rPr>
          <w:sz w:val="28"/>
          <w:szCs w:val="28"/>
        </w:rPr>
        <w:t>для достижения планируемых значений показателей на 201</w:t>
      </w:r>
      <w:r w:rsidR="00F76ECD" w:rsidRPr="009C05D0">
        <w:rPr>
          <w:sz w:val="28"/>
          <w:szCs w:val="28"/>
        </w:rPr>
        <w:t>8 – 2020</w:t>
      </w:r>
      <w:r w:rsidRPr="009C05D0">
        <w:rPr>
          <w:sz w:val="28"/>
          <w:szCs w:val="28"/>
        </w:rPr>
        <w:t xml:space="preserve"> годы. </w:t>
      </w:r>
      <w:proofErr w:type="gramEnd"/>
    </w:p>
    <w:p w:rsidR="00806286" w:rsidRPr="009C05D0" w:rsidRDefault="00806286" w:rsidP="0074534F">
      <w:pPr>
        <w:ind w:firstLine="708"/>
        <w:jc w:val="center"/>
        <w:rPr>
          <w:b/>
          <w:sz w:val="28"/>
          <w:szCs w:val="28"/>
        </w:rPr>
      </w:pPr>
    </w:p>
    <w:p w:rsidR="00806286" w:rsidRPr="009C05D0" w:rsidRDefault="00C8211A" w:rsidP="00806286">
      <w:pPr>
        <w:ind w:firstLine="708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>Раздел</w:t>
      </w:r>
      <w:r w:rsidR="00176387" w:rsidRPr="009C05D0">
        <w:rPr>
          <w:b/>
          <w:sz w:val="28"/>
          <w:szCs w:val="28"/>
        </w:rPr>
        <w:t xml:space="preserve"> </w:t>
      </w:r>
      <w:r w:rsidR="00DF17EA" w:rsidRPr="009C05D0">
        <w:rPr>
          <w:b/>
          <w:sz w:val="28"/>
          <w:szCs w:val="28"/>
        </w:rPr>
        <w:t>1.</w:t>
      </w:r>
      <w:r w:rsidR="00117FE3" w:rsidRPr="009C05D0">
        <w:rPr>
          <w:b/>
          <w:sz w:val="28"/>
          <w:szCs w:val="28"/>
        </w:rPr>
        <w:t xml:space="preserve"> </w:t>
      </w:r>
      <w:r w:rsidR="00DF17EA" w:rsidRPr="009C05D0">
        <w:rPr>
          <w:b/>
          <w:sz w:val="28"/>
          <w:szCs w:val="28"/>
        </w:rPr>
        <w:t>Экономическ</w:t>
      </w:r>
      <w:r w:rsidR="00176387" w:rsidRPr="009C05D0">
        <w:rPr>
          <w:b/>
          <w:sz w:val="28"/>
          <w:szCs w:val="28"/>
        </w:rPr>
        <w:t>ое развитие</w:t>
      </w:r>
    </w:p>
    <w:p w:rsidR="00806286" w:rsidRPr="009C05D0" w:rsidRDefault="00806286" w:rsidP="00806286">
      <w:pPr>
        <w:ind w:firstLine="708"/>
        <w:jc w:val="center"/>
        <w:rPr>
          <w:b/>
          <w:sz w:val="28"/>
          <w:szCs w:val="28"/>
        </w:rPr>
      </w:pPr>
    </w:p>
    <w:p w:rsidR="001D51BA" w:rsidRPr="009C05D0" w:rsidRDefault="00DA179C" w:rsidP="00806286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Городской округ Первоуральск  - это развитый промышленный  центр. </w:t>
      </w:r>
      <w:r w:rsidR="00886697" w:rsidRPr="009C05D0">
        <w:rPr>
          <w:sz w:val="28"/>
          <w:szCs w:val="28"/>
        </w:rPr>
        <w:t>Основную долю в производственной структуре</w:t>
      </w:r>
      <w:r w:rsidR="001D51BA" w:rsidRPr="009C05D0">
        <w:rPr>
          <w:sz w:val="28"/>
          <w:szCs w:val="28"/>
        </w:rPr>
        <w:t xml:space="preserve"> муниципального образования </w:t>
      </w:r>
      <w:r w:rsidR="00886697" w:rsidRPr="009C05D0">
        <w:rPr>
          <w:sz w:val="28"/>
          <w:szCs w:val="28"/>
        </w:rPr>
        <w:t>занимают крупные предприятия</w:t>
      </w:r>
      <w:r w:rsidR="001D51BA" w:rsidRPr="009C05D0">
        <w:rPr>
          <w:sz w:val="28"/>
          <w:szCs w:val="28"/>
        </w:rPr>
        <w:t xml:space="preserve"> металлургической, химической, </w:t>
      </w:r>
      <w:r w:rsidR="001D51BA" w:rsidRPr="009C05D0">
        <w:rPr>
          <w:sz w:val="28"/>
          <w:szCs w:val="28"/>
        </w:rPr>
        <w:lastRenderedPageBreak/>
        <w:t>металлообрабатывающей и</w:t>
      </w:r>
      <w:r w:rsidR="00886697" w:rsidRPr="009C05D0">
        <w:rPr>
          <w:sz w:val="28"/>
          <w:szCs w:val="28"/>
        </w:rPr>
        <w:t xml:space="preserve"> других отраслей промышленности, а также представители малого и среднего предпринимательства.</w:t>
      </w:r>
    </w:p>
    <w:p w:rsidR="00177D72" w:rsidRPr="009C05D0" w:rsidRDefault="00177D72" w:rsidP="009D3EA9">
      <w:pPr>
        <w:pStyle w:val="consplusnormal0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Объем отгруженной продукции  крупных и средних организаций</w:t>
      </w:r>
      <w:r w:rsidR="000F7D23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 xml:space="preserve">городского округа  Первоуральск по </w:t>
      </w:r>
      <w:r w:rsidR="00173AE1" w:rsidRPr="009C05D0">
        <w:rPr>
          <w:sz w:val="28"/>
          <w:szCs w:val="28"/>
        </w:rPr>
        <w:t xml:space="preserve">всем </w:t>
      </w:r>
      <w:r w:rsidRPr="009C05D0">
        <w:rPr>
          <w:sz w:val="28"/>
          <w:szCs w:val="28"/>
        </w:rPr>
        <w:t xml:space="preserve">видам </w:t>
      </w:r>
      <w:r w:rsidR="00173AE1" w:rsidRPr="009C05D0">
        <w:rPr>
          <w:sz w:val="28"/>
          <w:szCs w:val="28"/>
        </w:rPr>
        <w:t xml:space="preserve">экономической деятельности </w:t>
      </w:r>
      <w:r w:rsidRPr="009C05D0">
        <w:rPr>
          <w:sz w:val="28"/>
          <w:szCs w:val="28"/>
        </w:rPr>
        <w:t>в январе – декабре 201</w:t>
      </w:r>
      <w:r w:rsidR="00173AE1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года составил </w:t>
      </w:r>
      <w:r w:rsidR="00173AE1" w:rsidRPr="009C05D0">
        <w:rPr>
          <w:sz w:val="28"/>
          <w:szCs w:val="28"/>
        </w:rPr>
        <w:t>96 992,840</w:t>
      </w:r>
      <w:r w:rsidRPr="009C05D0">
        <w:rPr>
          <w:sz w:val="28"/>
          <w:szCs w:val="28"/>
        </w:rPr>
        <w:t xml:space="preserve"> </w:t>
      </w:r>
      <w:r w:rsidR="00111A72" w:rsidRPr="009C05D0">
        <w:rPr>
          <w:sz w:val="28"/>
          <w:szCs w:val="28"/>
        </w:rPr>
        <w:t xml:space="preserve"> </w:t>
      </w:r>
      <w:r w:rsidR="00012C28" w:rsidRPr="009C05D0">
        <w:rPr>
          <w:sz w:val="28"/>
          <w:szCs w:val="28"/>
        </w:rPr>
        <w:t xml:space="preserve">млн. рублей </w:t>
      </w:r>
      <w:r w:rsidRPr="009C05D0">
        <w:rPr>
          <w:sz w:val="28"/>
          <w:szCs w:val="28"/>
        </w:rPr>
        <w:t xml:space="preserve">или </w:t>
      </w:r>
      <w:r w:rsidR="00173AE1" w:rsidRPr="009C05D0">
        <w:rPr>
          <w:sz w:val="28"/>
          <w:szCs w:val="28"/>
        </w:rPr>
        <w:t>113,6</w:t>
      </w:r>
      <w:r w:rsidRPr="009C05D0">
        <w:rPr>
          <w:sz w:val="28"/>
          <w:szCs w:val="28"/>
        </w:rPr>
        <w:t xml:space="preserve"> % к </w:t>
      </w:r>
      <w:r w:rsidR="000F7D23" w:rsidRPr="009C05D0">
        <w:rPr>
          <w:sz w:val="28"/>
          <w:szCs w:val="28"/>
        </w:rPr>
        <w:t xml:space="preserve">аналогичному периоду прошлого года. </w:t>
      </w:r>
    </w:p>
    <w:p w:rsidR="00177D72" w:rsidRPr="009C05D0" w:rsidRDefault="00177D72" w:rsidP="00177D7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Объем отгруженной сельскохозяйственной продукции по кругу крупных и средних организаций городского округа Первоуральск</w:t>
      </w:r>
      <w:r w:rsidR="000F7D23" w:rsidRPr="009C05D0">
        <w:rPr>
          <w:sz w:val="28"/>
          <w:szCs w:val="28"/>
        </w:rPr>
        <w:t xml:space="preserve"> в 2017 году</w:t>
      </w:r>
      <w:r w:rsidRPr="009C05D0">
        <w:rPr>
          <w:sz w:val="28"/>
          <w:szCs w:val="28"/>
        </w:rPr>
        <w:t xml:space="preserve"> составил </w:t>
      </w:r>
      <w:r w:rsidR="00464005" w:rsidRPr="009C05D0">
        <w:rPr>
          <w:sz w:val="28"/>
          <w:szCs w:val="28"/>
        </w:rPr>
        <w:t xml:space="preserve">1 540,258 </w:t>
      </w:r>
      <w:r w:rsidR="000F7D23" w:rsidRPr="009C05D0">
        <w:rPr>
          <w:sz w:val="28"/>
          <w:szCs w:val="28"/>
        </w:rPr>
        <w:t xml:space="preserve"> млн. рублей </w:t>
      </w:r>
      <w:r w:rsidRPr="009C05D0">
        <w:rPr>
          <w:sz w:val="28"/>
          <w:szCs w:val="28"/>
        </w:rPr>
        <w:t xml:space="preserve">или </w:t>
      </w:r>
      <w:r w:rsidR="00464005" w:rsidRPr="009C05D0">
        <w:rPr>
          <w:sz w:val="28"/>
          <w:szCs w:val="28"/>
        </w:rPr>
        <w:t>102,4</w:t>
      </w:r>
      <w:r w:rsidRPr="009C05D0">
        <w:rPr>
          <w:sz w:val="28"/>
          <w:szCs w:val="28"/>
        </w:rPr>
        <w:t>%  к уровню января - декабря 201</w:t>
      </w:r>
      <w:r w:rsidR="00464005" w:rsidRPr="009C05D0">
        <w:rPr>
          <w:sz w:val="28"/>
          <w:szCs w:val="28"/>
        </w:rPr>
        <w:t>6</w:t>
      </w:r>
      <w:r w:rsidRPr="009C05D0">
        <w:rPr>
          <w:sz w:val="28"/>
          <w:szCs w:val="28"/>
        </w:rPr>
        <w:t xml:space="preserve"> года.</w:t>
      </w:r>
    </w:p>
    <w:p w:rsidR="009557C3" w:rsidRPr="009C05D0" w:rsidRDefault="009557C3" w:rsidP="005F7DD7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По итогам 201</w:t>
      </w:r>
      <w:r w:rsidR="00464005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года крупными и средними организациями городского округа получен положительный финансовый результат - прибыль  в размере </w:t>
      </w:r>
      <w:r w:rsidR="00464005" w:rsidRPr="009C05D0">
        <w:rPr>
          <w:sz w:val="28"/>
          <w:szCs w:val="28"/>
        </w:rPr>
        <w:t>5 533,747</w:t>
      </w:r>
      <w:r w:rsidRPr="009C05D0">
        <w:rPr>
          <w:sz w:val="28"/>
          <w:szCs w:val="28"/>
        </w:rPr>
        <w:t xml:space="preserve"> млн. рублей. </w:t>
      </w:r>
    </w:p>
    <w:p w:rsidR="00626306" w:rsidRPr="009C05D0" w:rsidRDefault="00626306" w:rsidP="005F7DD7">
      <w:pPr>
        <w:ind w:firstLine="708"/>
        <w:jc w:val="both"/>
        <w:rPr>
          <w:sz w:val="28"/>
          <w:szCs w:val="28"/>
        </w:rPr>
      </w:pPr>
    </w:p>
    <w:p w:rsidR="00626306" w:rsidRDefault="00626306" w:rsidP="005F7DD7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Основные организации, производящие сельскохозяйственную продукцию на территории г</w:t>
      </w:r>
      <w:r w:rsidR="002A77DC">
        <w:rPr>
          <w:sz w:val="28"/>
          <w:szCs w:val="28"/>
        </w:rPr>
        <w:t>ородского округа  Первоуральск:</w:t>
      </w:r>
      <w:r w:rsidRPr="009C05D0">
        <w:rPr>
          <w:sz w:val="28"/>
          <w:szCs w:val="28"/>
        </w:rPr>
        <w:t xml:space="preserve"> СХПК «Перв</w:t>
      </w:r>
      <w:r w:rsidR="00111A72" w:rsidRPr="009C05D0">
        <w:rPr>
          <w:sz w:val="28"/>
          <w:szCs w:val="28"/>
        </w:rPr>
        <w:t>оуральский», СХПК «</w:t>
      </w:r>
      <w:proofErr w:type="spellStart"/>
      <w:r w:rsidR="00111A72" w:rsidRPr="009C05D0">
        <w:rPr>
          <w:sz w:val="28"/>
          <w:szCs w:val="28"/>
        </w:rPr>
        <w:t>Битимский</w:t>
      </w:r>
      <w:proofErr w:type="spellEnd"/>
      <w:r w:rsidR="00111A72" w:rsidRPr="009C05D0">
        <w:rPr>
          <w:sz w:val="28"/>
          <w:szCs w:val="28"/>
        </w:rPr>
        <w:t xml:space="preserve">», </w:t>
      </w:r>
      <w:r w:rsidRPr="009C05D0">
        <w:rPr>
          <w:sz w:val="28"/>
          <w:szCs w:val="28"/>
        </w:rPr>
        <w:t xml:space="preserve">ОАО «Птицефабрика «Первоуральская». </w:t>
      </w:r>
    </w:p>
    <w:p w:rsidR="002A77DC" w:rsidRPr="009C05D0" w:rsidRDefault="002A77DC" w:rsidP="005F7DD7">
      <w:pPr>
        <w:ind w:firstLine="708"/>
        <w:jc w:val="both"/>
        <w:rPr>
          <w:sz w:val="28"/>
          <w:szCs w:val="28"/>
        </w:rPr>
      </w:pPr>
    </w:p>
    <w:p w:rsidR="009D5C1E" w:rsidRPr="009C05D0" w:rsidRDefault="009D5C1E" w:rsidP="005F7DD7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201</w:t>
      </w:r>
      <w:r w:rsidR="00173AE1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году из </w:t>
      </w:r>
      <w:r w:rsidR="000F7D23" w:rsidRPr="009C05D0">
        <w:rPr>
          <w:sz w:val="28"/>
          <w:szCs w:val="28"/>
        </w:rPr>
        <w:t>трех</w:t>
      </w:r>
      <w:r w:rsidRPr="009C05D0">
        <w:rPr>
          <w:sz w:val="28"/>
          <w:szCs w:val="28"/>
        </w:rPr>
        <w:t xml:space="preserve"> сельскохозяйственных организаций </w:t>
      </w:r>
      <w:r w:rsidR="000F7D23" w:rsidRPr="009C05D0">
        <w:rPr>
          <w:sz w:val="28"/>
          <w:szCs w:val="28"/>
        </w:rPr>
        <w:t xml:space="preserve">- </w:t>
      </w:r>
      <w:r w:rsidRPr="009C05D0">
        <w:rPr>
          <w:sz w:val="28"/>
          <w:szCs w:val="28"/>
        </w:rPr>
        <w:t xml:space="preserve"> </w:t>
      </w:r>
      <w:r w:rsidR="000F7D23" w:rsidRPr="009C05D0">
        <w:rPr>
          <w:sz w:val="28"/>
          <w:szCs w:val="28"/>
        </w:rPr>
        <w:t>две</w:t>
      </w:r>
      <w:r w:rsidRPr="009C05D0">
        <w:rPr>
          <w:sz w:val="28"/>
          <w:szCs w:val="28"/>
        </w:rPr>
        <w:t xml:space="preserve"> организации по итогам года получили прибыль. В 201</w:t>
      </w:r>
      <w:r w:rsidR="00173AE1" w:rsidRPr="009C05D0">
        <w:rPr>
          <w:sz w:val="28"/>
          <w:szCs w:val="28"/>
        </w:rPr>
        <w:t>8-</w:t>
      </w:r>
      <w:r w:rsidRPr="009C05D0">
        <w:rPr>
          <w:sz w:val="28"/>
          <w:szCs w:val="28"/>
        </w:rPr>
        <w:t>20</w:t>
      </w:r>
      <w:r w:rsidR="00173AE1" w:rsidRPr="009C05D0">
        <w:rPr>
          <w:sz w:val="28"/>
          <w:szCs w:val="28"/>
        </w:rPr>
        <w:t>20</w:t>
      </w:r>
      <w:r w:rsidRPr="009C05D0">
        <w:rPr>
          <w:sz w:val="28"/>
          <w:szCs w:val="28"/>
        </w:rPr>
        <w:t xml:space="preserve"> годах </w:t>
      </w:r>
      <w:r w:rsidR="009D3EA9" w:rsidRPr="009C05D0">
        <w:rPr>
          <w:sz w:val="28"/>
          <w:szCs w:val="28"/>
        </w:rPr>
        <w:t xml:space="preserve"> </w:t>
      </w:r>
      <w:r w:rsidR="000249E8" w:rsidRPr="009C05D0">
        <w:rPr>
          <w:sz w:val="28"/>
          <w:szCs w:val="28"/>
        </w:rPr>
        <w:t>число прибыльных</w:t>
      </w:r>
      <w:r w:rsidRPr="009C05D0">
        <w:rPr>
          <w:sz w:val="28"/>
          <w:szCs w:val="28"/>
        </w:rPr>
        <w:t xml:space="preserve"> предприятий, выпускающих сельскохозяйственную продукцию</w:t>
      </w:r>
      <w:r w:rsidR="009D3EA9" w:rsidRPr="009C05D0">
        <w:rPr>
          <w:sz w:val="28"/>
          <w:szCs w:val="28"/>
        </w:rPr>
        <w:t xml:space="preserve">, </w:t>
      </w:r>
      <w:r w:rsidRPr="009C05D0">
        <w:rPr>
          <w:sz w:val="28"/>
          <w:szCs w:val="28"/>
        </w:rPr>
        <w:t xml:space="preserve"> </w:t>
      </w:r>
      <w:r w:rsidR="000249E8" w:rsidRPr="009C05D0">
        <w:rPr>
          <w:sz w:val="28"/>
          <w:szCs w:val="28"/>
        </w:rPr>
        <w:t>не изменится.</w:t>
      </w:r>
    </w:p>
    <w:p w:rsidR="00392573" w:rsidRPr="009C05D0" w:rsidRDefault="00392573" w:rsidP="00392573">
      <w:pPr>
        <w:ind w:firstLine="540"/>
        <w:jc w:val="both"/>
      </w:pPr>
    </w:p>
    <w:p w:rsidR="007D2AF6" w:rsidRPr="009C05D0" w:rsidRDefault="007D2AF6" w:rsidP="007D2A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городском округе Первоуральск на 01</w:t>
      </w:r>
      <w:r w:rsidR="00886697" w:rsidRPr="009C05D0">
        <w:rPr>
          <w:sz w:val="28"/>
          <w:szCs w:val="28"/>
        </w:rPr>
        <w:t xml:space="preserve"> января </w:t>
      </w:r>
      <w:r w:rsidRPr="009C05D0">
        <w:rPr>
          <w:sz w:val="28"/>
          <w:szCs w:val="28"/>
        </w:rPr>
        <w:t>201</w:t>
      </w:r>
      <w:r w:rsidR="00552048" w:rsidRPr="009C05D0">
        <w:rPr>
          <w:sz w:val="28"/>
          <w:szCs w:val="28"/>
        </w:rPr>
        <w:t>8</w:t>
      </w:r>
      <w:r w:rsidRPr="009C05D0">
        <w:rPr>
          <w:sz w:val="28"/>
          <w:szCs w:val="28"/>
        </w:rPr>
        <w:t xml:space="preserve"> года </w:t>
      </w:r>
      <w:r w:rsidR="00BB3863" w:rsidRPr="009C05D0">
        <w:rPr>
          <w:sz w:val="28"/>
          <w:szCs w:val="28"/>
        </w:rPr>
        <w:t xml:space="preserve">в </w:t>
      </w:r>
      <w:proofErr w:type="spellStart"/>
      <w:r w:rsidR="00A11330" w:rsidRPr="009C05D0">
        <w:rPr>
          <w:sz w:val="28"/>
          <w:szCs w:val="28"/>
        </w:rPr>
        <w:t>Статрегистре</w:t>
      </w:r>
      <w:proofErr w:type="spellEnd"/>
      <w:r w:rsidR="00A11330" w:rsidRPr="009C05D0">
        <w:rPr>
          <w:sz w:val="28"/>
          <w:szCs w:val="28"/>
        </w:rPr>
        <w:t xml:space="preserve"> Росстата по Свердловской области включены </w:t>
      </w:r>
      <w:r w:rsidR="00552048" w:rsidRPr="009C05D0">
        <w:rPr>
          <w:sz w:val="28"/>
          <w:szCs w:val="28"/>
        </w:rPr>
        <w:t>3</w:t>
      </w:r>
      <w:r w:rsidR="000F7D23" w:rsidRPr="009C05D0">
        <w:rPr>
          <w:sz w:val="28"/>
          <w:szCs w:val="28"/>
        </w:rPr>
        <w:t xml:space="preserve"> </w:t>
      </w:r>
      <w:r w:rsidR="00552048" w:rsidRPr="009C05D0">
        <w:rPr>
          <w:sz w:val="28"/>
          <w:szCs w:val="28"/>
        </w:rPr>
        <w:t>620</w:t>
      </w:r>
      <w:r w:rsidR="00111A72" w:rsidRPr="009C05D0">
        <w:rPr>
          <w:sz w:val="28"/>
          <w:szCs w:val="28"/>
        </w:rPr>
        <w:t xml:space="preserve"> </w:t>
      </w:r>
      <w:r w:rsidR="00120541" w:rsidRPr="009C05D0">
        <w:rPr>
          <w:sz w:val="28"/>
          <w:szCs w:val="28"/>
        </w:rPr>
        <w:t>организаций (юридических лиц, включая филиалы и представительства</w:t>
      </w:r>
      <w:r w:rsidR="000F7D23" w:rsidRPr="009C05D0">
        <w:rPr>
          <w:sz w:val="28"/>
          <w:szCs w:val="28"/>
        </w:rPr>
        <w:t>)</w:t>
      </w:r>
      <w:r w:rsidR="00120541" w:rsidRPr="009C05D0">
        <w:rPr>
          <w:sz w:val="28"/>
          <w:szCs w:val="28"/>
        </w:rPr>
        <w:t xml:space="preserve"> и </w:t>
      </w:r>
      <w:r w:rsidR="00552048" w:rsidRPr="009C05D0">
        <w:rPr>
          <w:sz w:val="28"/>
          <w:szCs w:val="28"/>
        </w:rPr>
        <w:t>3</w:t>
      </w:r>
      <w:r w:rsidR="002A77DC">
        <w:rPr>
          <w:sz w:val="28"/>
          <w:szCs w:val="28"/>
        </w:rPr>
        <w:t xml:space="preserve"> </w:t>
      </w:r>
      <w:r w:rsidR="00552048" w:rsidRPr="009C05D0">
        <w:rPr>
          <w:sz w:val="28"/>
          <w:szCs w:val="28"/>
        </w:rPr>
        <w:t>763</w:t>
      </w:r>
      <w:r w:rsidR="00120541" w:rsidRPr="009C05D0">
        <w:rPr>
          <w:sz w:val="28"/>
          <w:szCs w:val="28"/>
        </w:rPr>
        <w:t xml:space="preserve"> индивидуальных предпринимателей, включая глав крестьянских (фермерских) хозяйств</w:t>
      </w:r>
      <w:r w:rsidR="00BB3863" w:rsidRPr="009C05D0">
        <w:rPr>
          <w:sz w:val="28"/>
          <w:szCs w:val="28"/>
        </w:rPr>
        <w:t xml:space="preserve"> </w:t>
      </w:r>
      <w:r w:rsidR="002F5203" w:rsidRPr="009C05D0">
        <w:rPr>
          <w:sz w:val="28"/>
          <w:szCs w:val="28"/>
        </w:rPr>
        <w:t xml:space="preserve"> (на  </w:t>
      </w:r>
      <w:r w:rsidRPr="009C05D0">
        <w:rPr>
          <w:sz w:val="28"/>
          <w:szCs w:val="28"/>
        </w:rPr>
        <w:t>01</w:t>
      </w:r>
      <w:r w:rsidR="002F0000" w:rsidRPr="009C05D0">
        <w:rPr>
          <w:sz w:val="28"/>
          <w:szCs w:val="28"/>
        </w:rPr>
        <w:t xml:space="preserve"> января </w:t>
      </w:r>
      <w:r w:rsidRPr="009C05D0">
        <w:rPr>
          <w:sz w:val="28"/>
          <w:szCs w:val="28"/>
        </w:rPr>
        <w:t>201</w:t>
      </w:r>
      <w:r w:rsidR="00552048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года</w:t>
      </w:r>
      <w:proofErr w:type="gramStart"/>
      <w:r w:rsidRPr="009C05D0">
        <w:rPr>
          <w:sz w:val="28"/>
          <w:szCs w:val="28"/>
        </w:rPr>
        <w:t xml:space="preserve"> </w:t>
      </w:r>
      <w:r w:rsidR="002A77DC">
        <w:rPr>
          <w:sz w:val="28"/>
          <w:szCs w:val="28"/>
        </w:rPr>
        <w:t>:</w:t>
      </w:r>
      <w:proofErr w:type="gramEnd"/>
      <w:r w:rsidRPr="009C05D0">
        <w:rPr>
          <w:sz w:val="28"/>
          <w:szCs w:val="28"/>
        </w:rPr>
        <w:t xml:space="preserve"> </w:t>
      </w:r>
      <w:r w:rsidR="00552048" w:rsidRPr="009C05D0">
        <w:rPr>
          <w:sz w:val="28"/>
          <w:szCs w:val="28"/>
        </w:rPr>
        <w:t>3</w:t>
      </w:r>
      <w:r w:rsidR="00886697" w:rsidRPr="009C05D0">
        <w:rPr>
          <w:sz w:val="28"/>
          <w:szCs w:val="28"/>
        </w:rPr>
        <w:t xml:space="preserve"> </w:t>
      </w:r>
      <w:r w:rsidR="00552048" w:rsidRPr="009C05D0">
        <w:rPr>
          <w:sz w:val="28"/>
          <w:szCs w:val="28"/>
        </w:rPr>
        <w:t>936</w:t>
      </w:r>
      <w:r w:rsidR="00BB3863" w:rsidRPr="009C05D0">
        <w:rPr>
          <w:sz w:val="28"/>
          <w:szCs w:val="28"/>
        </w:rPr>
        <w:t xml:space="preserve"> </w:t>
      </w:r>
      <w:r w:rsidR="002A77DC">
        <w:rPr>
          <w:sz w:val="28"/>
          <w:szCs w:val="28"/>
        </w:rPr>
        <w:t xml:space="preserve">- </w:t>
      </w:r>
      <w:r w:rsidR="00BB3863" w:rsidRPr="009C05D0">
        <w:rPr>
          <w:sz w:val="28"/>
          <w:szCs w:val="28"/>
        </w:rPr>
        <w:t xml:space="preserve">организаций, </w:t>
      </w:r>
      <w:r w:rsidR="00552048" w:rsidRPr="009C05D0">
        <w:rPr>
          <w:sz w:val="28"/>
          <w:szCs w:val="28"/>
        </w:rPr>
        <w:t>3612</w:t>
      </w:r>
      <w:r w:rsidR="00BB3863" w:rsidRPr="009C05D0">
        <w:rPr>
          <w:sz w:val="28"/>
          <w:szCs w:val="28"/>
        </w:rPr>
        <w:t xml:space="preserve"> </w:t>
      </w:r>
      <w:r w:rsidR="0031291C" w:rsidRPr="009C05D0">
        <w:rPr>
          <w:sz w:val="28"/>
          <w:szCs w:val="28"/>
        </w:rPr>
        <w:t>–индивидуальных предпринимателей</w:t>
      </w:r>
      <w:r w:rsidRPr="009C05D0">
        <w:rPr>
          <w:sz w:val="28"/>
          <w:szCs w:val="28"/>
        </w:rPr>
        <w:t xml:space="preserve">). </w:t>
      </w:r>
    </w:p>
    <w:p w:rsidR="007D2AF6" w:rsidRPr="009C05D0" w:rsidRDefault="007D2AF6" w:rsidP="003129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77DC">
        <w:rPr>
          <w:b/>
          <w:sz w:val="28"/>
          <w:szCs w:val="28"/>
        </w:rPr>
        <w:t xml:space="preserve">Количество зарегистрированных </w:t>
      </w:r>
      <w:r w:rsidR="0031291C" w:rsidRPr="002A77DC">
        <w:rPr>
          <w:b/>
          <w:sz w:val="28"/>
          <w:szCs w:val="28"/>
        </w:rPr>
        <w:t>субъектов малого и среднего предпринимательства в расчете на 10 тыс. чел. населения</w:t>
      </w:r>
      <w:r w:rsidR="0031291C" w:rsidRPr="009C05D0">
        <w:rPr>
          <w:sz w:val="28"/>
          <w:szCs w:val="28"/>
        </w:rPr>
        <w:t xml:space="preserve"> городского округа Первоуральск в  201</w:t>
      </w:r>
      <w:r w:rsidR="007E7FB1" w:rsidRPr="009C05D0">
        <w:rPr>
          <w:sz w:val="28"/>
          <w:szCs w:val="28"/>
        </w:rPr>
        <w:t>7</w:t>
      </w:r>
      <w:r w:rsidR="0031291C" w:rsidRPr="009C05D0">
        <w:rPr>
          <w:sz w:val="28"/>
          <w:szCs w:val="28"/>
        </w:rPr>
        <w:t xml:space="preserve"> году </w:t>
      </w:r>
      <w:r w:rsidR="002F0000" w:rsidRPr="009C05D0">
        <w:rPr>
          <w:sz w:val="28"/>
          <w:szCs w:val="28"/>
        </w:rPr>
        <w:t>составило 330,9</w:t>
      </w:r>
      <w:r w:rsidR="007E7FB1" w:rsidRPr="009C05D0">
        <w:rPr>
          <w:sz w:val="28"/>
          <w:szCs w:val="28"/>
        </w:rPr>
        <w:t xml:space="preserve"> единиц. </w:t>
      </w:r>
    </w:p>
    <w:p w:rsidR="00BF4AE4" w:rsidRPr="009C05D0" w:rsidRDefault="0074659E" w:rsidP="0074659E">
      <w:pPr>
        <w:widowControl w:val="0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сфере малого</w:t>
      </w:r>
      <w:r w:rsidR="0031291C" w:rsidRPr="009C05D0">
        <w:rPr>
          <w:sz w:val="28"/>
          <w:szCs w:val="28"/>
        </w:rPr>
        <w:t xml:space="preserve"> и среднего </w:t>
      </w:r>
      <w:r w:rsidRPr="009C05D0">
        <w:rPr>
          <w:sz w:val="28"/>
          <w:szCs w:val="28"/>
        </w:rPr>
        <w:t xml:space="preserve"> бизнеса городского округа </w:t>
      </w:r>
      <w:r w:rsidR="0031291C" w:rsidRPr="009C05D0">
        <w:rPr>
          <w:sz w:val="28"/>
          <w:szCs w:val="28"/>
        </w:rPr>
        <w:t xml:space="preserve"> Первоуральск  по данным </w:t>
      </w:r>
      <w:proofErr w:type="spellStart"/>
      <w:r w:rsidR="0031291C" w:rsidRPr="009C05D0">
        <w:rPr>
          <w:sz w:val="28"/>
          <w:szCs w:val="28"/>
        </w:rPr>
        <w:t>Свердловскстата</w:t>
      </w:r>
      <w:proofErr w:type="spellEnd"/>
      <w:r w:rsidR="0031291C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в 201</w:t>
      </w:r>
      <w:r w:rsidR="007E7FB1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году было занято </w:t>
      </w:r>
      <w:r w:rsidR="0031291C" w:rsidRPr="009C05D0">
        <w:rPr>
          <w:sz w:val="28"/>
          <w:szCs w:val="28"/>
        </w:rPr>
        <w:t>21</w:t>
      </w:r>
      <w:r w:rsidRPr="009C05D0">
        <w:rPr>
          <w:sz w:val="28"/>
          <w:szCs w:val="28"/>
        </w:rPr>
        <w:t>,</w:t>
      </w:r>
      <w:r w:rsidR="007E7FB1" w:rsidRPr="009C05D0">
        <w:rPr>
          <w:sz w:val="28"/>
          <w:szCs w:val="28"/>
        </w:rPr>
        <w:t>5</w:t>
      </w:r>
      <w:r w:rsidRPr="009C05D0">
        <w:rPr>
          <w:sz w:val="28"/>
          <w:szCs w:val="28"/>
        </w:rPr>
        <w:t xml:space="preserve"> % от  числа занятых  на всех предприятиях и организациях городского округа</w:t>
      </w:r>
      <w:r w:rsidR="007E7FB1" w:rsidRPr="009C05D0">
        <w:rPr>
          <w:sz w:val="28"/>
          <w:szCs w:val="28"/>
        </w:rPr>
        <w:t xml:space="preserve">. </w:t>
      </w:r>
    </w:p>
    <w:p w:rsidR="002A77DC" w:rsidRPr="002A77DC" w:rsidRDefault="002A77DC" w:rsidP="002A77DC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 w:rsidRPr="002A77DC">
        <w:rPr>
          <w:sz w:val="28"/>
          <w:szCs w:val="28"/>
        </w:rPr>
        <w:t xml:space="preserve">С целью создания благоприятных условий для развития субъектов малого и среднего предпринимательства в городском округе Первоуральск реализуются мероприятия по муниципальной программе «Поддержка и развитие малого и среднего предпринимательства в городском округе Первоуральск на 2017-2022 годы». Муниципальная программа направлена на создание условий для обеспечения занятости населения в секторе малого и среднего предпринимательства, на расширение и совершенствование </w:t>
      </w:r>
      <w:r w:rsidRPr="002A77DC">
        <w:rPr>
          <w:sz w:val="28"/>
          <w:szCs w:val="28"/>
        </w:rPr>
        <w:lastRenderedPageBreak/>
        <w:t xml:space="preserve">механизмов поддержки организаций с привлечением средств вышестоящих бюджетов (федерального и областного) на условиях </w:t>
      </w:r>
      <w:proofErr w:type="spellStart"/>
      <w:r w:rsidRPr="002A77DC">
        <w:rPr>
          <w:sz w:val="28"/>
          <w:szCs w:val="28"/>
        </w:rPr>
        <w:t>софинансирования</w:t>
      </w:r>
      <w:proofErr w:type="spellEnd"/>
      <w:r w:rsidRPr="002A77DC">
        <w:rPr>
          <w:sz w:val="28"/>
          <w:szCs w:val="28"/>
        </w:rPr>
        <w:t>.</w:t>
      </w:r>
    </w:p>
    <w:p w:rsidR="002A77DC" w:rsidRPr="002A77DC" w:rsidRDefault="002A77DC" w:rsidP="002A77DC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 w:rsidRPr="002A77DC">
        <w:rPr>
          <w:sz w:val="28"/>
          <w:szCs w:val="28"/>
        </w:rPr>
        <w:t xml:space="preserve">Деятельность, направленную на поддержку и развитие малого и среднего предпринимательства на территории городского округа, осуществляет Первоуральский фонд поддержки предпринимательства (далее - Фонд). В 2017 году на обеспечение деятельности Фонда было предусмотрено 1 486,7 тыс. рублей, в том числе: средств областного бюджета – 940, 7 тыс. рублей, средств местного бюджета – 546,0 тыс. рублей. </w:t>
      </w:r>
    </w:p>
    <w:p w:rsidR="002A77DC" w:rsidRPr="002A77DC" w:rsidRDefault="002A77DC" w:rsidP="002A77DC">
      <w:pPr>
        <w:autoSpaceDE w:val="0"/>
        <w:autoSpaceDN w:val="0"/>
        <w:adjustRightInd w:val="0"/>
        <w:spacing w:before="120" w:after="120"/>
        <w:ind w:firstLine="708"/>
        <w:jc w:val="both"/>
        <w:rPr>
          <w:sz w:val="28"/>
          <w:szCs w:val="28"/>
        </w:rPr>
      </w:pPr>
      <w:r w:rsidRPr="002A77DC">
        <w:rPr>
          <w:sz w:val="28"/>
          <w:szCs w:val="28"/>
        </w:rPr>
        <w:t>Первоуральским фондом поддержки предпринимательства в 2017 году реализованы мероприятия:</w:t>
      </w:r>
    </w:p>
    <w:p w:rsidR="002A77DC" w:rsidRPr="002A77DC" w:rsidRDefault="002A77DC" w:rsidP="002A77DC">
      <w:pPr>
        <w:pStyle w:val="af5"/>
        <w:numPr>
          <w:ilvl w:val="0"/>
          <w:numId w:val="18"/>
        </w:numPr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DC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сформирована база данных инвестиционных площадок, в количестве 24 площадки; </w:t>
      </w:r>
    </w:p>
    <w:p w:rsidR="002A77DC" w:rsidRPr="002A77DC" w:rsidRDefault="002A77DC" w:rsidP="002A77DC">
      <w:pPr>
        <w:pStyle w:val="af5"/>
        <w:numPr>
          <w:ilvl w:val="0"/>
          <w:numId w:val="18"/>
        </w:numPr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D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разработаны 7 бизнес-планов для развития территории городского округа Первоуральск; </w:t>
      </w:r>
    </w:p>
    <w:p w:rsidR="002A77DC" w:rsidRPr="002A77DC" w:rsidRDefault="002A77DC" w:rsidP="002A77DC">
      <w:pPr>
        <w:pStyle w:val="af5"/>
        <w:numPr>
          <w:ilvl w:val="0"/>
          <w:numId w:val="18"/>
        </w:numPr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работа по привлечению инвесторов на территорию города (подписаны 6 инвестиционных соглашений); </w:t>
      </w:r>
    </w:p>
    <w:p w:rsidR="002A77DC" w:rsidRPr="002A77DC" w:rsidRDefault="002A77DC" w:rsidP="002A77DC">
      <w:pPr>
        <w:pStyle w:val="af5"/>
        <w:numPr>
          <w:ilvl w:val="0"/>
          <w:numId w:val="18"/>
        </w:numPr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DC">
        <w:rPr>
          <w:rFonts w:ascii="Times New Roman" w:eastAsia="Times New Roman" w:hAnsi="Times New Roman"/>
          <w:sz w:val="28"/>
          <w:szCs w:val="28"/>
          <w:lang w:eastAsia="ru-RU"/>
        </w:rPr>
        <w:t xml:space="preserve">велась активная работа по развитию молодежного предпринимательства – «Школа бизнеса», 13 участников защитили бизнес - планы; </w:t>
      </w:r>
    </w:p>
    <w:p w:rsidR="002A77DC" w:rsidRPr="002A77DC" w:rsidRDefault="002A77DC" w:rsidP="002A77DC">
      <w:pPr>
        <w:pStyle w:val="af5"/>
        <w:numPr>
          <w:ilvl w:val="0"/>
          <w:numId w:val="18"/>
        </w:numPr>
        <w:spacing w:before="120" w:after="120" w:line="240" w:lineRule="auto"/>
        <w:ind w:left="567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D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субъектов предпринимательской деятельности создан интернет-сайт, содержащий полный объем информации о развитии малого и среднего предпринимательства в городском округе Первоуральск. </w:t>
      </w:r>
    </w:p>
    <w:p w:rsidR="002A77DC" w:rsidRDefault="002A77DC" w:rsidP="002A77DC">
      <w:pPr>
        <w:pStyle w:val="af5"/>
        <w:spacing w:before="120" w:after="120" w:line="240" w:lineRule="auto"/>
        <w:ind w:left="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D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</w:t>
      </w:r>
      <w:r w:rsidRPr="002A77D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в 2017 году выделены субсидии на поддержку и развитие малого и среднего предпринимательства, занимающихся социально-значимыми видами деятельности, в том числе создание и (или) развитие центров время препровождения детей, дошкольных образовательных центров. Из областного и федерального бюджета в размере 3 461,1 тыс. рублей, из местного – 182,2 тыс. рублей. Шесть предпринимателей получили финансовую поддержку. Получателями поддержки создано 9 новых рабочих мест. </w:t>
      </w:r>
    </w:p>
    <w:p w:rsidR="00145B92" w:rsidRPr="002A77DC" w:rsidRDefault="002A77DC" w:rsidP="002A77DC">
      <w:pPr>
        <w:pStyle w:val="af5"/>
        <w:spacing w:before="120" w:after="120" w:line="240" w:lineRule="auto"/>
        <w:ind w:left="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7D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показатели в рамках муниципальной программы выполнены. </w:t>
      </w:r>
      <w:r w:rsidR="00145B92" w:rsidRPr="002A77DC">
        <w:rPr>
          <w:rFonts w:ascii="Times New Roman" w:eastAsia="Times New Roman" w:hAnsi="Times New Roman"/>
          <w:sz w:val="28"/>
          <w:szCs w:val="28"/>
          <w:lang w:eastAsia="ru-RU"/>
        </w:rPr>
        <w:t>Все предусмотренные средства в 2017 году освоены</w:t>
      </w:r>
      <w:r w:rsidR="00886697" w:rsidRPr="002A7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1880" w:rsidRPr="009C05D0" w:rsidRDefault="007E1880" w:rsidP="005F7DD7">
      <w:pPr>
        <w:ind w:firstLine="709"/>
        <w:jc w:val="both"/>
        <w:rPr>
          <w:sz w:val="28"/>
          <w:szCs w:val="28"/>
        </w:rPr>
      </w:pPr>
    </w:p>
    <w:p w:rsidR="009557C3" w:rsidRPr="009C05D0" w:rsidRDefault="007E1880" w:rsidP="005F7DD7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На крупных и средних предприятиях городского округа </w:t>
      </w:r>
      <w:r w:rsidRPr="002A77DC">
        <w:rPr>
          <w:b/>
          <w:sz w:val="28"/>
          <w:szCs w:val="28"/>
        </w:rPr>
        <w:t>с</w:t>
      </w:r>
      <w:r w:rsidR="009557C3" w:rsidRPr="002A77DC">
        <w:rPr>
          <w:b/>
          <w:sz w:val="28"/>
          <w:szCs w:val="28"/>
        </w:rPr>
        <w:t xml:space="preserve">реднемесячная </w:t>
      </w:r>
      <w:r w:rsidR="007F2187" w:rsidRPr="002A77DC">
        <w:rPr>
          <w:b/>
          <w:sz w:val="28"/>
          <w:szCs w:val="28"/>
        </w:rPr>
        <w:t xml:space="preserve">номинальная начисленная </w:t>
      </w:r>
      <w:r w:rsidR="00D900C2" w:rsidRPr="002A77DC">
        <w:rPr>
          <w:b/>
          <w:sz w:val="28"/>
          <w:szCs w:val="28"/>
        </w:rPr>
        <w:t xml:space="preserve">заработная плата </w:t>
      </w:r>
      <w:r w:rsidR="009557C3" w:rsidRPr="002A77DC">
        <w:rPr>
          <w:b/>
          <w:sz w:val="28"/>
          <w:szCs w:val="28"/>
        </w:rPr>
        <w:t>работник</w:t>
      </w:r>
      <w:r w:rsidR="00886697" w:rsidRPr="002A77DC">
        <w:rPr>
          <w:b/>
          <w:sz w:val="28"/>
          <w:szCs w:val="28"/>
        </w:rPr>
        <w:t>ов</w:t>
      </w:r>
      <w:r w:rsidR="009557C3" w:rsidRPr="009C05D0">
        <w:rPr>
          <w:sz w:val="28"/>
          <w:szCs w:val="28"/>
        </w:rPr>
        <w:t xml:space="preserve"> за январь </w:t>
      </w:r>
      <w:r w:rsidR="007F2187" w:rsidRPr="009C05D0">
        <w:rPr>
          <w:sz w:val="28"/>
          <w:szCs w:val="28"/>
        </w:rPr>
        <w:t>-</w:t>
      </w:r>
      <w:r w:rsidR="009557C3" w:rsidRPr="009C05D0">
        <w:rPr>
          <w:sz w:val="28"/>
          <w:szCs w:val="28"/>
        </w:rPr>
        <w:t xml:space="preserve"> декабрь 201</w:t>
      </w:r>
      <w:r w:rsidR="00764948" w:rsidRPr="009C05D0">
        <w:rPr>
          <w:sz w:val="28"/>
          <w:szCs w:val="28"/>
        </w:rPr>
        <w:t>7</w:t>
      </w:r>
      <w:r w:rsidR="009557C3" w:rsidRPr="009C05D0">
        <w:rPr>
          <w:sz w:val="28"/>
          <w:szCs w:val="28"/>
        </w:rPr>
        <w:t xml:space="preserve"> года </w:t>
      </w:r>
      <w:r w:rsidR="007F2187" w:rsidRPr="009C05D0">
        <w:rPr>
          <w:sz w:val="28"/>
          <w:szCs w:val="28"/>
        </w:rPr>
        <w:t>составила</w:t>
      </w:r>
      <w:r w:rsidR="009557C3" w:rsidRPr="009C05D0">
        <w:rPr>
          <w:sz w:val="28"/>
          <w:szCs w:val="28"/>
        </w:rPr>
        <w:t xml:space="preserve"> </w:t>
      </w:r>
      <w:r w:rsidR="00764948" w:rsidRPr="009C05D0">
        <w:rPr>
          <w:sz w:val="28"/>
          <w:szCs w:val="28"/>
        </w:rPr>
        <w:t xml:space="preserve">34 254,9 </w:t>
      </w:r>
      <w:r w:rsidR="009557C3" w:rsidRPr="009C05D0">
        <w:rPr>
          <w:sz w:val="28"/>
          <w:szCs w:val="28"/>
        </w:rPr>
        <w:t xml:space="preserve">рублей, что на </w:t>
      </w:r>
      <w:r w:rsidR="00764948" w:rsidRPr="009C05D0">
        <w:rPr>
          <w:sz w:val="28"/>
          <w:szCs w:val="28"/>
        </w:rPr>
        <w:t>6,</w:t>
      </w:r>
      <w:r w:rsidRPr="009C05D0">
        <w:rPr>
          <w:sz w:val="28"/>
          <w:szCs w:val="28"/>
        </w:rPr>
        <w:t>6</w:t>
      </w:r>
      <w:r w:rsidR="009557C3" w:rsidRPr="009C05D0">
        <w:rPr>
          <w:sz w:val="28"/>
          <w:szCs w:val="28"/>
        </w:rPr>
        <w:t xml:space="preserve"> </w:t>
      </w:r>
      <w:r w:rsidR="00F402A8" w:rsidRPr="009C05D0">
        <w:rPr>
          <w:sz w:val="28"/>
          <w:szCs w:val="28"/>
        </w:rPr>
        <w:t>%</w:t>
      </w:r>
      <w:r w:rsidR="009557C3" w:rsidRPr="009C05D0">
        <w:rPr>
          <w:sz w:val="28"/>
          <w:szCs w:val="28"/>
        </w:rPr>
        <w:t xml:space="preserve"> выше, чем за январь</w:t>
      </w:r>
      <w:r w:rsidR="007F2187" w:rsidRPr="009C05D0">
        <w:rPr>
          <w:sz w:val="28"/>
          <w:szCs w:val="28"/>
        </w:rPr>
        <w:t xml:space="preserve"> </w:t>
      </w:r>
      <w:r w:rsidR="009557C3" w:rsidRPr="009C05D0">
        <w:rPr>
          <w:sz w:val="28"/>
          <w:szCs w:val="28"/>
        </w:rPr>
        <w:t>-</w:t>
      </w:r>
      <w:r w:rsidR="007F2187" w:rsidRPr="009C05D0">
        <w:rPr>
          <w:sz w:val="28"/>
          <w:szCs w:val="28"/>
        </w:rPr>
        <w:t xml:space="preserve"> </w:t>
      </w:r>
      <w:r w:rsidR="009557C3" w:rsidRPr="009C05D0">
        <w:rPr>
          <w:sz w:val="28"/>
          <w:szCs w:val="28"/>
        </w:rPr>
        <w:t>декабрь 201</w:t>
      </w:r>
      <w:r w:rsidR="00764948" w:rsidRPr="009C05D0">
        <w:rPr>
          <w:sz w:val="28"/>
          <w:szCs w:val="28"/>
        </w:rPr>
        <w:t>6</w:t>
      </w:r>
      <w:r w:rsidR="009557C3" w:rsidRPr="009C05D0">
        <w:rPr>
          <w:sz w:val="28"/>
          <w:szCs w:val="28"/>
        </w:rPr>
        <w:t xml:space="preserve"> года.</w:t>
      </w:r>
    </w:p>
    <w:p w:rsidR="007E1880" w:rsidRPr="009C05D0" w:rsidRDefault="007E1880" w:rsidP="005F7DD7">
      <w:pPr>
        <w:ind w:firstLine="709"/>
        <w:jc w:val="both"/>
        <w:rPr>
          <w:sz w:val="28"/>
          <w:szCs w:val="28"/>
        </w:rPr>
      </w:pPr>
    </w:p>
    <w:p w:rsidR="00E150F4" w:rsidRPr="009C05D0" w:rsidRDefault="0079147C" w:rsidP="00E150F4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городском округе Первоуральск </w:t>
      </w:r>
      <w:r w:rsidR="00E150F4" w:rsidRPr="009C05D0">
        <w:rPr>
          <w:sz w:val="28"/>
          <w:szCs w:val="28"/>
        </w:rPr>
        <w:t xml:space="preserve"> проводится планомерная работа по повышению среднемесячной начисленной заработной платы работников</w:t>
      </w:r>
      <w:r w:rsidR="00B06B1C" w:rsidRPr="009C05D0">
        <w:rPr>
          <w:sz w:val="28"/>
          <w:szCs w:val="28"/>
        </w:rPr>
        <w:t xml:space="preserve"> организаций </w:t>
      </w:r>
      <w:r w:rsidRPr="009C05D0">
        <w:rPr>
          <w:sz w:val="28"/>
          <w:szCs w:val="28"/>
        </w:rPr>
        <w:t xml:space="preserve"> в сфере образования</w:t>
      </w:r>
      <w:r w:rsidR="002626A0">
        <w:rPr>
          <w:sz w:val="28"/>
          <w:szCs w:val="28"/>
        </w:rPr>
        <w:t xml:space="preserve"> и культуры</w:t>
      </w:r>
      <w:r w:rsidR="00E150F4" w:rsidRPr="009C05D0">
        <w:rPr>
          <w:sz w:val="28"/>
          <w:szCs w:val="28"/>
        </w:rPr>
        <w:t xml:space="preserve">. </w:t>
      </w:r>
    </w:p>
    <w:p w:rsidR="0046644A" w:rsidRPr="009C05D0" w:rsidRDefault="0046644A" w:rsidP="00617CC2">
      <w:pPr>
        <w:ind w:firstLine="709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 xml:space="preserve">На основании  Указа Президента Российской Федерации от 07 мая 2012 года  № 597 «О мероприятиях по реализации государственной социальной политики» разработан План мероприятий («Дорожная карта») «Изменения в </w:t>
      </w:r>
      <w:r w:rsidRPr="009C05D0">
        <w:rPr>
          <w:sz w:val="28"/>
          <w:szCs w:val="28"/>
        </w:rPr>
        <w:lastRenderedPageBreak/>
        <w:t>отраслях социальной сферы, направленные на повышение эффективности образования» в городском округе Первоуральск на 2013 – 2018 годы, утвержденный Постановлением Администрации городского округа Первоуральск от 05</w:t>
      </w:r>
      <w:r w:rsidR="005E6DDE">
        <w:rPr>
          <w:sz w:val="28"/>
          <w:szCs w:val="28"/>
        </w:rPr>
        <w:t xml:space="preserve"> июня </w:t>
      </w:r>
      <w:r w:rsidRPr="009C05D0">
        <w:rPr>
          <w:sz w:val="28"/>
          <w:szCs w:val="28"/>
        </w:rPr>
        <w:t>2013 г</w:t>
      </w:r>
      <w:r w:rsidR="005E6DDE">
        <w:rPr>
          <w:sz w:val="28"/>
          <w:szCs w:val="28"/>
        </w:rPr>
        <w:t xml:space="preserve">ода </w:t>
      </w:r>
      <w:r w:rsidRPr="009C05D0">
        <w:rPr>
          <w:sz w:val="28"/>
          <w:szCs w:val="28"/>
        </w:rPr>
        <w:t xml:space="preserve"> № 1720 (с изменениями, внесенными Постановлениями Администрацией городского</w:t>
      </w:r>
      <w:proofErr w:type="gramEnd"/>
      <w:r w:rsidRPr="009C05D0">
        <w:rPr>
          <w:sz w:val="28"/>
          <w:szCs w:val="28"/>
        </w:rPr>
        <w:t xml:space="preserve"> округа Первоуральск от 25</w:t>
      </w:r>
      <w:r w:rsidR="005E6DDE">
        <w:rPr>
          <w:sz w:val="28"/>
          <w:szCs w:val="28"/>
        </w:rPr>
        <w:t xml:space="preserve"> июля </w:t>
      </w:r>
      <w:r w:rsidRPr="009C05D0">
        <w:rPr>
          <w:sz w:val="28"/>
          <w:szCs w:val="28"/>
        </w:rPr>
        <w:t>2013</w:t>
      </w:r>
      <w:r w:rsidR="005E6DDE">
        <w:rPr>
          <w:sz w:val="28"/>
          <w:szCs w:val="28"/>
        </w:rPr>
        <w:t xml:space="preserve"> года </w:t>
      </w:r>
      <w:r w:rsidRPr="009C05D0">
        <w:rPr>
          <w:sz w:val="28"/>
          <w:szCs w:val="28"/>
        </w:rPr>
        <w:t xml:space="preserve"> № 2423, от 10</w:t>
      </w:r>
      <w:r w:rsidR="005E6DDE">
        <w:rPr>
          <w:sz w:val="28"/>
          <w:szCs w:val="28"/>
        </w:rPr>
        <w:t xml:space="preserve"> октября </w:t>
      </w:r>
      <w:r w:rsidRPr="009C05D0">
        <w:rPr>
          <w:sz w:val="28"/>
          <w:szCs w:val="28"/>
        </w:rPr>
        <w:t>2013</w:t>
      </w:r>
      <w:r w:rsidR="005E6DDE">
        <w:rPr>
          <w:sz w:val="28"/>
          <w:szCs w:val="28"/>
        </w:rPr>
        <w:t xml:space="preserve"> года </w:t>
      </w:r>
      <w:r w:rsidRPr="009C05D0">
        <w:rPr>
          <w:sz w:val="28"/>
          <w:szCs w:val="28"/>
        </w:rPr>
        <w:t xml:space="preserve"> № 3459, от 30</w:t>
      </w:r>
      <w:r w:rsidR="005E6DDE">
        <w:rPr>
          <w:sz w:val="28"/>
          <w:szCs w:val="28"/>
        </w:rPr>
        <w:t xml:space="preserve"> декабря </w:t>
      </w:r>
      <w:r w:rsidRPr="009C05D0">
        <w:rPr>
          <w:sz w:val="28"/>
          <w:szCs w:val="28"/>
        </w:rPr>
        <w:t xml:space="preserve">2013 </w:t>
      </w:r>
      <w:r w:rsidR="005E6DDE">
        <w:rPr>
          <w:sz w:val="28"/>
          <w:szCs w:val="28"/>
        </w:rPr>
        <w:t xml:space="preserve">года </w:t>
      </w:r>
      <w:r w:rsidRPr="009C05D0">
        <w:rPr>
          <w:sz w:val="28"/>
          <w:szCs w:val="28"/>
        </w:rPr>
        <w:t>№ 4109, от 27</w:t>
      </w:r>
      <w:r w:rsidR="005E6DDE">
        <w:rPr>
          <w:sz w:val="28"/>
          <w:szCs w:val="28"/>
        </w:rPr>
        <w:t xml:space="preserve"> мая </w:t>
      </w:r>
      <w:r w:rsidRPr="009C05D0">
        <w:rPr>
          <w:sz w:val="28"/>
          <w:szCs w:val="28"/>
        </w:rPr>
        <w:t>2014 г</w:t>
      </w:r>
      <w:r w:rsidR="005E6DDE">
        <w:rPr>
          <w:sz w:val="28"/>
          <w:szCs w:val="28"/>
        </w:rPr>
        <w:t>ода</w:t>
      </w:r>
      <w:r w:rsidRPr="009C05D0">
        <w:rPr>
          <w:sz w:val="28"/>
          <w:szCs w:val="28"/>
        </w:rPr>
        <w:t xml:space="preserve"> № 1420, от 23</w:t>
      </w:r>
      <w:r w:rsidR="005E6DDE">
        <w:rPr>
          <w:sz w:val="28"/>
          <w:szCs w:val="28"/>
        </w:rPr>
        <w:t xml:space="preserve"> июня </w:t>
      </w:r>
      <w:r w:rsidRPr="009C05D0">
        <w:rPr>
          <w:sz w:val="28"/>
          <w:szCs w:val="28"/>
        </w:rPr>
        <w:t>2014 г</w:t>
      </w:r>
      <w:r w:rsidR="005E6DDE">
        <w:rPr>
          <w:sz w:val="28"/>
          <w:szCs w:val="28"/>
        </w:rPr>
        <w:t>ода</w:t>
      </w:r>
      <w:r w:rsidRPr="009C05D0">
        <w:rPr>
          <w:sz w:val="28"/>
          <w:szCs w:val="28"/>
        </w:rPr>
        <w:t xml:space="preserve"> № 1657, от 08</w:t>
      </w:r>
      <w:r w:rsidR="005E6DDE">
        <w:rPr>
          <w:sz w:val="28"/>
          <w:szCs w:val="28"/>
        </w:rPr>
        <w:t xml:space="preserve"> октября </w:t>
      </w:r>
      <w:r w:rsidRPr="009C05D0">
        <w:rPr>
          <w:sz w:val="28"/>
          <w:szCs w:val="28"/>
        </w:rPr>
        <w:t>2014 г</w:t>
      </w:r>
      <w:r w:rsidR="005E6DDE">
        <w:rPr>
          <w:sz w:val="28"/>
          <w:szCs w:val="28"/>
        </w:rPr>
        <w:t>ода</w:t>
      </w:r>
      <w:r w:rsidRPr="009C05D0">
        <w:rPr>
          <w:sz w:val="28"/>
          <w:szCs w:val="28"/>
        </w:rPr>
        <w:t xml:space="preserve"> № 2582, 28</w:t>
      </w:r>
      <w:r w:rsidR="005E6DDE">
        <w:rPr>
          <w:sz w:val="28"/>
          <w:szCs w:val="28"/>
        </w:rPr>
        <w:t xml:space="preserve"> августа 2015  года</w:t>
      </w:r>
      <w:r w:rsidRPr="009C05D0">
        <w:rPr>
          <w:sz w:val="28"/>
          <w:szCs w:val="28"/>
        </w:rPr>
        <w:t xml:space="preserve"> № 1896,09</w:t>
      </w:r>
      <w:r w:rsidR="005E6DDE">
        <w:rPr>
          <w:sz w:val="28"/>
          <w:szCs w:val="28"/>
        </w:rPr>
        <w:t xml:space="preserve"> февраля </w:t>
      </w:r>
      <w:r w:rsidRPr="009C05D0">
        <w:rPr>
          <w:sz w:val="28"/>
          <w:szCs w:val="28"/>
        </w:rPr>
        <w:t>2017</w:t>
      </w:r>
      <w:r w:rsidR="005E6DDE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г</w:t>
      </w:r>
      <w:r w:rsidR="005E6DDE">
        <w:rPr>
          <w:sz w:val="28"/>
          <w:szCs w:val="28"/>
        </w:rPr>
        <w:t>ода</w:t>
      </w:r>
      <w:r w:rsidRPr="009C05D0">
        <w:rPr>
          <w:sz w:val="28"/>
          <w:szCs w:val="28"/>
        </w:rPr>
        <w:t xml:space="preserve"> № 298). В «Дорожной карте» определены следующие </w:t>
      </w:r>
      <w:r w:rsidRPr="002A77DC">
        <w:rPr>
          <w:b/>
          <w:sz w:val="28"/>
          <w:szCs w:val="28"/>
        </w:rPr>
        <w:t>целевые показатели повышения заработной платы педагогических работников</w:t>
      </w:r>
      <w:r w:rsidRPr="009C05D0">
        <w:rPr>
          <w:sz w:val="28"/>
          <w:szCs w:val="28"/>
        </w:rPr>
        <w:t>:</w:t>
      </w:r>
    </w:p>
    <w:p w:rsidR="0046644A" w:rsidRPr="009C05D0" w:rsidRDefault="0046644A" w:rsidP="00617CC2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 xml:space="preserve">1) педагогические работники  дошкольных образовательных учреждений  - до средней заработной платы в общем образовании. </w:t>
      </w:r>
    </w:p>
    <w:p w:rsidR="0046644A" w:rsidRPr="009C05D0" w:rsidRDefault="0046644A" w:rsidP="00617CC2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>По педагогическим работникам дошкольных образовательных учреждений целевой показатель выполнен в</w:t>
      </w:r>
      <w:r w:rsidR="00617CC2" w:rsidRPr="009C05D0">
        <w:rPr>
          <w:rFonts w:ascii="Times New Roman" w:hAnsi="Times New Roman"/>
          <w:sz w:val="28"/>
          <w:szCs w:val="28"/>
        </w:rPr>
        <w:t xml:space="preserve"> полном объеме и составляет 100</w:t>
      </w:r>
      <w:r w:rsidRPr="009C05D0">
        <w:rPr>
          <w:rFonts w:ascii="Times New Roman" w:hAnsi="Times New Roman"/>
          <w:sz w:val="28"/>
          <w:szCs w:val="28"/>
        </w:rPr>
        <w:t>% или 30 840,64 рубля.</w:t>
      </w:r>
    </w:p>
    <w:p w:rsidR="0046644A" w:rsidRPr="009C05D0" w:rsidRDefault="0046644A" w:rsidP="00617CC2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 xml:space="preserve">2) педагогические работники образовательных учреждений общего образования - до 100% от средней заработной платы в регионе. </w:t>
      </w:r>
    </w:p>
    <w:p w:rsidR="0046644A" w:rsidRPr="009C05D0" w:rsidRDefault="0046644A" w:rsidP="00617CC2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5D0">
        <w:rPr>
          <w:rFonts w:ascii="Times New Roman" w:hAnsi="Times New Roman"/>
          <w:sz w:val="28"/>
          <w:szCs w:val="28"/>
        </w:rPr>
        <w:t xml:space="preserve">По педагогическим работникам образовательных учреждений общего образования </w:t>
      </w:r>
      <w:r w:rsidR="00617CC2" w:rsidRPr="009C05D0">
        <w:rPr>
          <w:rFonts w:ascii="Times New Roman" w:hAnsi="Times New Roman"/>
          <w:sz w:val="28"/>
          <w:szCs w:val="28"/>
        </w:rPr>
        <w:t>вы</w:t>
      </w:r>
      <w:r w:rsidRPr="009C05D0">
        <w:rPr>
          <w:rFonts w:ascii="Times New Roman" w:hAnsi="Times New Roman"/>
          <w:sz w:val="28"/>
          <w:szCs w:val="28"/>
        </w:rPr>
        <w:t>полнение показателя составило 31 864 рубля 84 копейки или 99 % от планового показателя 32 192,60 рублей (целевой показатель утвержден  Постановлением Администрации городского округа Первоура</w:t>
      </w:r>
      <w:r w:rsidR="005E6DDE">
        <w:rPr>
          <w:rFonts w:ascii="Times New Roman" w:hAnsi="Times New Roman"/>
          <w:sz w:val="28"/>
          <w:szCs w:val="28"/>
        </w:rPr>
        <w:t>льск от 09.02.2017 года  N 298 «</w:t>
      </w:r>
      <w:r w:rsidRPr="009C05D0">
        <w:rPr>
          <w:rFonts w:ascii="Times New Roman" w:hAnsi="Times New Roman"/>
          <w:sz w:val="28"/>
          <w:szCs w:val="28"/>
        </w:rPr>
        <w:t>О внесении изменений и дополнений в План мероприятий (</w:t>
      </w:r>
      <w:r w:rsidR="005E6DDE">
        <w:rPr>
          <w:rFonts w:ascii="Times New Roman" w:hAnsi="Times New Roman"/>
          <w:sz w:val="28"/>
          <w:szCs w:val="28"/>
        </w:rPr>
        <w:t>«дорожную карту») «</w:t>
      </w:r>
      <w:r w:rsidRPr="009C05D0">
        <w:rPr>
          <w:rFonts w:ascii="Times New Roman" w:hAnsi="Times New Roman"/>
          <w:sz w:val="28"/>
          <w:szCs w:val="28"/>
        </w:rPr>
        <w:t>Изменения в отраслях социальной сферы, направленные на повышение эффективности образования</w:t>
      </w:r>
      <w:r w:rsidR="005E6DDE">
        <w:rPr>
          <w:rFonts w:ascii="Times New Roman" w:hAnsi="Times New Roman"/>
          <w:sz w:val="28"/>
          <w:szCs w:val="28"/>
        </w:rPr>
        <w:t>»</w:t>
      </w:r>
      <w:r w:rsidRPr="009C05D0">
        <w:rPr>
          <w:rFonts w:ascii="Times New Roman" w:hAnsi="Times New Roman"/>
          <w:sz w:val="28"/>
          <w:szCs w:val="28"/>
        </w:rPr>
        <w:t xml:space="preserve"> в городском округе Первоуральск</w:t>
      </w:r>
      <w:proofErr w:type="gramEnd"/>
      <w:r w:rsidRPr="009C05D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C05D0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9C05D0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Первоурал</w:t>
      </w:r>
      <w:r w:rsidR="005E6DDE">
        <w:rPr>
          <w:rFonts w:ascii="Times New Roman" w:hAnsi="Times New Roman"/>
          <w:sz w:val="28"/>
          <w:szCs w:val="28"/>
        </w:rPr>
        <w:t>ьск от 05 июня 2013 года N 1720»</w:t>
      </w:r>
      <w:r w:rsidRPr="009C05D0">
        <w:rPr>
          <w:rFonts w:ascii="Times New Roman" w:hAnsi="Times New Roman"/>
          <w:sz w:val="28"/>
          <w:szCs w:val="28"/>
        </w:rPr>
        <w:t>)</w:t>
      </w:r>
      <w:r w:rsidR="005E6DDE">
        <w:rPr>
          <w:rFonts w:ascii="Times New Roman" w:hAnsi="Times New Roman"/>
          <w:sz w:val="28"/>
          <w:szCs w:val="28"/>
        </w:rPr>
        <w:t>.</w:t>
      </w:r>
    </w:p>
    <w:p w:rsidR="0046644A" w:rsidRPr="009C05D0" w:rsidRDefault="0046644A" w:rsidP="00617CC2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 xml:space="preserve">3) педагогические работники образовательных учреждений </w:t>
      </w:r>
      <w:proofErr w:type="gramStart"/>
      <w:r w:rsidRPr="009C05D0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9C05D0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46644A" w:rsidRPr="009C05D0" w:rsidRDefault="0046644A" w:rsidP="00617CC2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05D0">
        <w:rPr>
          <w:rFonts w:eastAsia="Calibri"/>
          <w:sz w:val="28"/>
          <w:szCs w:val="28"/>
          <w:lang w:eastAsia="en-US"/>
        </w:rPr>
        <w:t>По педагогическим работникам образовательных учреждений дополнительного образования исполнение показателя составило 30 326,97  рублей или 96,5 % от планового показателя 31 440,89 рублей (целевой показатель утвержден Постановлением Администрации городского округа Первоуральск от 09</w:t>
      </w:r>
      <w:r w:rsidR="005E6DDE">
        <w:rPr>
          <w:rFonts w:eastAsia="Calibri"/>
          <w:sz w:val="28"/>
          <w:szCs w:val="28"/>
          <w:lang w:eastAsia="en-US"/>
        </w:rPr>
        <w:t xml:space="preserve"> февраля 2017 года  N 298 «</w:t>
      </w:r>
      <w:r w:rsidRPr="009C05D0">
        <w:rPr>
          <w:rFonts w:eastAsia="Calibri"/>
          <w:sz w:val="28"/>
          <w:szCs w:val="28"/>
          <w:lang w:eastAsia="en-US"/>
        </w:rPr>
        <w:t>О внесении изменений и дополнений в Пл</w:t>
      </w:r>
      <w:r w:rsidR="005E6DDE">
        <w:rPr>
          <w:rFonts w:eastAsia="Calibri"/>
          <w:sz w:val="28"/>
          <w:szCs w:val="28"/>
          <w:lang w:eastAsia="en-US"/>
        </w:rPr>
        <w:t>ан мероприятий («дорожную карту») «</w:t>
      </w:r>
      <w:r w:rsidRPr="009C05D0">
        <w:rPr>
          <w:rFonts w:eastAsia="Calibri"/>
          <w:sz w:val="28"/>
          <w:szCs w:val="28"/>
          <w:lang w:eastAsia="en-US"/>
        </w:rPr>
        <w:t>Изменения в отраслях социальной сферы, направленные на повышение эффективности образования</w:t>
      </w:r>
      <w:r w:rsidR="005E6DDE">
        <w:rPr>
          <w:rFonts w:eastAsia="Calibri"/>
          <w:sz w:val="28"/>
          <w:szCs w:val="28"/>
          <w:lang w:eastAsia="en-US"/>
        </w:rPr>
        <w:t>»</w:t>
      </w:r>
      <w:r w:rsidRPr="009C05D0">
        <w:rPr>
          <w:rFonts w:eastAsia="Calibri"/>
          <w:sz w:val="28"/>
          <w:szCs w:val="28"/>
          <w:lang w:eastAsia="en-US"/>
        </w:rPr>
        <w:t xml:space="preserve"> в городском округе Первоуральск</w:t>
      </w:r>
      <w:proofErr w:type="gramEnd"/>
      <w:r w:rsidRPr="009C05D0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9C05D0">
        <w:rPr>
          <w:rFonts w:eastAsia="Calibri"/>
          <w:sz w:val="28"/>
          <w:szCs w:val="28"/>
          <w:lang w:eastAsia="en-US"/>
        </w:rPr>
        <w:t>утвержденный</w:t>
      </w:r>
      <w:proofErr w:type="gramEnd"/>
      <w:r w:rsidRPr="009C05D0">
        <w:rPr>
          <w:rFonts w:eastAsia="Calibri"/>
          <w:sz w:val="28"/>
          <w:szCs w:val="28"/>
          <w:lang w:eastAsia="en-US"/>
        </w:rPr>
        <w:t xml:space="preserve"> Постановлением Администрации городского округа Первоуральск от 05 июня 2013 года N 1720</w:t>
      </w:r>
      <w:r w:rsidR="005E6DDE">
        <w:rPr>
          <w:rFonts w:eastAsia="Calibri"/>
          <w:sz w:val="28"/>
          <w:szCs w:val="28"/>
          <w:lang w:eastAsia="en-US"/>
        </w:rPr>
        <w:t>»</w:t>
      </w:r>
      <w:r w:rsidRPr="009C05D0">
        <w:rPr>
          <w:rFonts w:eastAsia="Calibri"/>
          <w:sz w:val="28"/>
          <w:szCs w:val="28"/>
          <w:lang w:eastAsia="en-US"/>
        </w:rPr>
        <w:t>).</w:t>
      </w:r>
    </w:p>
    <w:p w:rsidR="0046644A" w:rsidRPr="009C05D0" w:rsidRDefault="0046644A" w:rsidP="00617CC2">
      <w:pPr>
        <w:ind w:firstLine="709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>В соответствии с распоряжением Правительства Российской Федерации от 26</w:t>
      </w:r>
      <w:r w:rsidR="005E6DDE">
        <w:rPr>
          <w:sz w:val="28"/>
          <w:szCs w:val="28"/>
        </w:rPr>
        <w:t xml:space="preserve"> ноября </w:t>
      </w:r>
      <w:r w:rsidRPr="009C05D0">
        <w:rPr>
          <w:sz w:val="28"/>
          <w:szCs w:val="28"/>
        </w:rPr>
        <w:t>2012 года № 2190-р «Об утверждении Программ поэтапного совершенствования системы оплаты труда государственных (муниципальных) учреждений на 2012 – 2018 годы» переведены на «эффективные контракты» в 2015 году руководители муниципальных образовательных организаций, в 2016 году - педагоги муниципальных образовательных организаций, до 31</w:t>
      </w:r>
      <w:r w:rsidR="005E6DDE">
        <w:rPr>
          <w:sz w:val="28"/>
          <w:szCs w:val="28"/>
        </w:rPr>
        <w:t xml:space="preserve"> декабря </w:t>
      </w:r>
      <w:r w:rsidRPr="009C05D0">
        <w:rPr>
          <w:sz w:val="28"/>
          <w:szCs w:val="28"/>
        </w:rPr>
        <w:t xml:space="preserve">2017 года – все работники </w:t>
      </w:r>
      <w:r w:rsidRPr="009C05D0">
        <w:rPr>
          <w:sz w:val="28"/>
          <w:szCs w:val="28"/>
        </w:rPr>
        <w:lastRenderedPageBreak/>
        <w:t>муниципальных образовательных учреждений</w:t>
      </w:r>
      <w:r w:rsidR="0069654B">
        <w:rPr>
          <w:sz w:val="28"/>
          <w:szCs w:val="28"/>
        </w:rPr>
        <w:t>, а также учреждений культуры</w:t>
      </w:r>
      <w:proofErr w:type="gramEnd"/>
      <w:r w:rsidR="0069654B">
        <w:rPr>
          <w:sz w:val="28"/>
          <w:szCs w:val="28"/>
        </w:rPr>
        <w:t xml:space="preserve"> и учреждений </w:t>
      </w:r>
      <w:proofErr w:type="gramStart"/>
      <w:r w:rsidR="0069654B">
        <w:rPr>
          <w:sz w:val="28"/>
          <w:szCs w:val="28"/>
        </w:rPr>
        <w:t>дополнительного</w:t>
      </w:r>
      <w:proofErr w:type="gramEnd"/>
      <w:r w:rsidR="0069654B">
        <w:rPr>
          <w:sz w:val="28"/>
          <w:szCs w:val="28"/>
        </w:rPr>
        <w:t xml:space="preserve"> образования</w:t>
      </w:r>
      <w:r w:rsidRPr="009C05D0">
        <w:rPr>
          <w:sz w:val="28"/>
          <w:szCs w:val="28"/>
        </w:rPr>
        <w:t>.</w:t>
      </w:r>
    </w:p>
    <w:p w:rsidR="003526AA" w:rsidRPr="009C05D0" w:rsidRDefault="00575981" w:rsidP="003526AA">
      <w:pPr>
        <w:ind w:firstLine="708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>В соответствии с Р</w:t>
      </w:r>
      <w:r w:rsidR="003526AA" w:rsidRPr="009C05D0">
        <w:rPr>
          <w:sz w:val="28"/>
          <w:szCs w:val="28"/>
        </w:rPr>
        <w:t>аспоряжением Правительства Российской Федерации от 26</w:t>
      </w:r>
      <w:r w:rsidR="00886697" w:rsidRPr="009C05D0">
        <w:rPr>
          <w:sz w:val="28"/>
          <w:szCs w:val="28"/>
        </w:rPr>
        <w:t xml:space="preserve"> ноября </w:t>
      </w:r>
      <w:r w:rsidR="003526AA" w:rsidRPr="009C05D0">
        <w:rPr>
          <w:sz w:val="28"/>
          <w:szCs w:val="28"/>
        </w:rPr>
        <w:t xml:space="preserve">2012 года № 2190-р «Об утверждении Программ поэтапного совершенствования системы оплаты труда государственных (муниципальных) учреждений на 2012 – 2018 годы» </w:t>
      </w:r>
      <w:r w:rsidR="00206139" w:rsidRPr="009C05D0">
        <w:rPr>
          <w:sz w:val="28"/>
          <w:szCs w:val="28"/>
        </w:rPr>
        <w:t xml:space="preserve">в 2015 году </w:t>
      </w:r>
      <w:r w:rsidR="003526AA" w:rsidRPr="009C05D0">
        <w:rPr>
          <w:sz w:val="28"/>
          <w:szCs w:val="28"/>
        </w:rPr>
        <w:t xml:space="preserve">переведены на «эффективные контракты» руководители муниципальных образовательных организаций, в 2016 году - педагоги муниципальных образовательных организаций, </w:t>
      </w:r>
      <w:r w:rsidR="00406DE6" w:rsidRPr="009C05D0">
        <w:rPr>
          <w:sz w:val="28"/>
          <w:szCs w:val="28"/>
        </w:rPr>
        <w:t xml:space="preserve">в </w:t>
      </w:r>
      <w:r w:rsidR="00D900C2" w:rsidRPr="009C05D0">
        <w:rPr>
          <w:sz w:val="28"/>
          <w:szCs w:val="28"/>
        </w:rPr>
        <w:t xml:space="preserve"> </w:t>
      </w:r>
      <w:r w:rsidR="00406DE6" w:rsidRPr="009C05D0">
        <w:rPr>
          <w:sz w:val="28"/>
          <w:szCs w:val="28"/>
        </w:rPr>
        <w:t xml:space="preserve">2017 году </w:t>
      </w:r>
      <w:r w:rsidR="003526AA" w:rsidRPr="009C05D0">
        <w:rPr>
          <w:sz w:val="28"/>
          <w:szCs w:val="28"/>
        </w:rPr>
        <w:t xml:space="preserve"> – все работники муниципальных образовательных учреждений.</w:t>
      </w:r>
      <w:proofErr w:type="gramEnd"/>
    </w:p>
    <w:p w:rsidR="00E150F4" w:rsidRPr="009C05D0" w:rsidRDefault="00E150F4" w:rsidP="00E150F4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Управлением образования городского округа Первоуральск принято положение о стимулировании руководителей образовательных учреждений, где прописаны показатели и критерии эффективности и деятельности учреждений. Данные показатели включены в трудовые договоры руководителей учреждений. Проводи</w:t>
      </w:r>
      <w:r w:rsidR="00D900C2" w:rsidRPr="009C05D0">
        <w:rPr>
          <w:sz w:val="28"/>
          <w:szCs w:val="28"/>
        </w:rPr>
        <w:t xml:space="preserve">тся ежеквартальная </w:t>
      </w:r>
      <w:r w:rsidRPr="009C05D0">
        <w:rPr>
          <w:sz w:val="28"/>
          <w:szCs w:val="28"/>
        </w:rPr>
        <w:t xml:space="preserve">оценка деятельности руководителей по данным показателям, на основании которых проводится стимулирование руководителей. </w:t>
      </w:r>
    </w:p>
    <w:p w:rsidR="00E150F4" w:rsidRPr="009C05D0" w:rsidRDefault="00E150F4" w:rsidP="00E150F4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каждом образовательном учреждении разработано положение по оплате труда, где прописаны показатели и критерии эффективности и деятельности педагогических работников. Данные показатели включены в трудовые договоры работников, что привело к активизации деятельности педагогов, например участие в различных конкурсах, олимпиадах, общегородских мероприятиях и т.д.</w:t>
      </w:r>
    </w:p>
    <w:p w:rsidR="00F35274" w:rsidRPr="009C05D0" w:rsidRDefault="00F35274" w:rsidP="005F7DD7">
      <w:pPr>
        <w:ind w:firstLine="540"/>
        <w:jc w:val="both"/>
        <w:rPr>
          <w:sz w:val="28"/>
          <w:szCs w:val="28"/>
        </w:rPr>
      </w:pPr>
    </w:p>
    <w:p w:rsidR="00D0605E" w:rsidRPr="009C05D0" w:rsidRDefault="001C66A9" w:rsidP="005F7DD7">
      <w:pPr>
        <w:ind w:firstLine="540"/>
        <w:jc w:val="both"/>
        <w:rPr>
          <w:sz w:val="28"/>
          <w:szCs w:val="28"/>
        </w:rPr>
      </w:pPr>
      <w:r w:rsidRPr="00DE5DF5">
        <w:rPr>
          <w:b/>
          <w:sz w:val="28"/>
          <w:szCs w:val="28"/>
        </w:rPr>
        <w:t>О</w:t>
      </w:r>
      <w:r w:rsidR="002D155B" w:rsidRPr="00DE5DF5">
        <w:rPr>
          <w:b/>
          <w:sz w:val="28"/>
          <w:szCs w:val="28"/>
        </w:rPr>
        <w:t>бъем инвестиций  в основной капитал (за исключением бюджетных средств) в расчете на 1 жителя</w:t>
      </w:r>
      <w:r w:rsidR="002D155B" w:rsidRPr="009C05D0">
        <w:rPr>
          <w:sz w:val="28"/>
          <w:szCs w:val="28"/>
        </w:rPr>
        <w:t xml:space="preserve"> </w:t>
      </w:r>
      <w:r w:rsidR="00196676" w:rsidRPr="009C05D0">
        <w:rPr>
          <w:sz w:val="28"/>
          <w:szCs w:val="28"/>
        </w:rPr>
        <w:t xml:space="preserve"> в 201</w:t>
      </w:r>
      <w:r w:rsidR="007E7FB1" w:rsidRPr="009C05D0">
        <w:rPr>
          <w:sz w:val="28"/>
          <w:szCs w:val="28"/>
        </w:rPr>
        <w:t>7</w:t>
      </w:r>
      <w:r w:rsidR="00196676" w:rsidRPr="009C05D0">
        <w:rPr>
          <w:sz w:val="28"/>
          <w:szCs w:val="28"/>
        </w:rPr>
        <w:t xml:space="preserve"> году </w:t>
      </w:r>
      <w:r w:rsidR="00E666EC" w:rsidRPr="009C05D0">
        <w:rPr>
          <w:sz w:val="28"/>
          <w:szCs w:val="28"/>
        </w:rPr>
        <w:t xml:space="preserve"> </w:t>
      </w:r>
      <w:proofErr w:type="gramStart"/>
      <w:r w:rsidR="00E666EC" w:rsidRPr="009C05D0">
        <w:rPr>
          <w:sz w:val="28"/>
          <w:szCs w:val="28"/>
        </w:rPr>
        <w:t xml:space="preserve">увеличился </w:t>
      </w:r>
      <w:r w:rsidR="00FA6837" w:rsidRPr="009C05D0">
        <w:rPr>
          <w:sz w:val="28"/>
          <w:szCs w:val="28"/>
        </w:rPr>
        <w:t xml:space="preserve"> на </w:t>
      </w:r>
      <w:r w:rsidR="007E7FB1" w:rsidRPr="009C05D0">
        <w:rPr>
          <w:sz w:val="28"/>
          <w:szCs w:val="28"/>
        </w:rPr>
        <w:t xml:space="preserve">8,2 </w:t>
      </w:r>
      <w:r w:rsidR="00FA6837" w:rsidRPr="009C05D0">
        <w:rPr>
          <w:sz w:val="28"/>
          <w:szCs w:val="28"/>
        </w:rPr>
        <w:t xml:space="preserve">процента </w:t>
      </w:r>
      <w:r w:rsidR="002D155B" w:rsidRPr="009C05D0">
        <w:rPr>
          <w:sz w:val="28"/>
          <w:szCs w:val="28"/>
        </w:rPr>
        <w:t>по сравнению с</w:t>
      </w:r>
      <w:r w:rsidR="00FA6837" w:rsidRPr="009C05D0">
        <w:rPr>
          <w:sz w:val="28"/>
          <w:szCs w:val="28"/>
        </w:rPr>
        <w:t xml:space="preserve"> достигнутым</w:t>
      </w:r>
      <w:r w:rsidR="002D155B" w:rsidRPr="009C05D0">
        <w:rPr>
          <w:sz w:val="28"/>
          <w:szCs w:val="28"/>
        </w:rPr>
        <w:t xml:space="preserve"> значением данного показателя в </w:t>
      </w:r>
      <w:r w:rsidR="00DA2573" w:rsidRPr="009C05D0">
        <w:rPr>
          <w:sz w:val="28"/>
          <w:szCs w:val="28"/>
        </w:rPr>
        <w:t xml:space="preserve">предшествующем </w:t>
      </w:r>
      <w:r w:rsidR="002D155B" w:rsidRPr="009C05D0">
        <w:rPr>
          <w:sz w:val="28"/>
          <w:szCs w:val="28"/>
        </w:rPr>
        <w:t xml:space="preserve"> году</w:t>
      </w:r>
      <w:r w:rsidR="007E7FB1" w:rsidRPr="009C05D0">
        <w:rPr>
          <w:sz w:val="28"/>
          <w:szCs w:val="28"/>
        </w:rPr>
        <w:t xml:space="preserve"> и составил</w:t>
      </w:r>
      <w:proofErr w:type="gramEnd"/>
      <w:r w:rsidR="007E7FB1" w:rsidRPr="009C05D0">
        <w:rPr>
          <w:sz w:val="28"/>
          <w:szCs w:val="28"/>
        </w:rPr>
        <w:t xml:space="preserve"> 16 284,0 рублей</w:t>
      </w:r>
      <w:r w:rsidR="00FA6837" w:rsidRPr="009C05D0">
        <w:rPr>
          <w:sz w:val="28"/>
          <w:szCs w:val="28"/>
        </w:rPr>
        <w:t>.</w:t>
      </w:r>
    </w:p>
    <w:p w:rsidR="00192B28" w:rsidRPr="009C05D0" w:rsidRDefault="00192B28" w:rsidP="005F7DD7">
      <w:pPr>
        <w:ind w:firstLine="540"/>
        <w:jc w:val="both"/>
        <w:rPr>
          <w:b/>
          <w:sz w:val="28"/>
          <w:szCs w:val="28"/>
          <w:u w:val="single"/>
        </w:rPr>
      </w:pPr>
    </w:p>
    <w:p w:rsidR="00BD1829" w:rsidRPr="00DE5DF5" w:rsidRDefault="00BD1829" w:rsidP="00BD1829">
      <w:pPr>
        <w:tabs>
          <w:tab w:val="left" w:pos="10773"/>
        </w:tabs>
        <w:ind w:right="103" w:firstLine="426"/>
        <w:jc w:val="both"/>
        <w:rPr>
          <w:b/>
          <w:sz w:val="28"/>
          <w:szCs w:val="28"/>
        </w:rPr>
      </w:pPr>
      <w:r w:rsidRPr="009C05D0">
        <w:rPr>
          <w:sz w:val="28"/>
          <w:szCs w:val="28"/>
        </w:rPr>
        <w:t xml:space="preserve">В настоящее время на территории городского округа Первоуральск учтено 438,5 километров </w:t>
      </w:r>
      <w:r w:rsidRPr="00DE5DF5">
        <w:rPr>
          <w:b/>
          <w:sz w:val="28"/>
          <w:szCs w:val="28"/>
        </w:rPr>
        <w:t>автомобильных дорог общего пользования</w:t>
      </w:r>
      <w:r w:rsidRPr="009C05D0">
        <w:rPr>
          <w:sz w:val="28"/>
          <w:szCs w:val="28"/>
        </w:rPr>
        <w:t xml:space="preserve"> </w:t>
      </w:r>
      <w:r w:rsidRPr="00DE5DF5">
        <w:rPr>
          <w:b/>
          <w:sz w:val="28"/>
          <w:szCs w:val="28"/>
        </w:rPr>
        <w:t>местного значения</w:t>
      </w:r>
      <w:r w:rsidRPr="009C05D0">
        <w:rPr>
          <w:sz w:val="28"/>
          <w:szCs w:val="28"/>
        </w:rPr>
        <w:t xml:space="preserve">, их них 24,78 % </w:t>
      </w:r>
      <w:r w:rsidR="00206139" w:rsidRPr="009C05D0">
        <w:rPr>
          <w:sz w:val="28"/>
          <w:szCs w:val="28"/>
        </w:rPr>
        <w:t xml:space="preserve"> </w:t>
      </w:r>
      <w:r w:rsidRPr="00DE5DF5">
        <w:rPr>
          <w:b/>
          <w:sz w:val="28"/>
          <w:szCs w:val="28"/>
        </w:rPr>
        <w:t xml:space="preserve">не отвечают </w:t>
      </w:r>
      <w:r w:rsidR="00DE5DF5" w:rsidRPr="00DE5DF5">
        <w:rPr>
          <w:b/>
          <w:sz w:val="28"/>
          <w:szCs w:val="28"/>
        </w:rPr>
        <w:t>нормативным требованиям.</w:t>
      </w:r>
    </w:p>
    <w:p w:rsidR="00BD1829" w:rsidRPr="009C05D0" w:rsidRDefault="00BD1829" w:rsidP="003938FE">
      <w:pPr>
        <w:spacing w:before="120" w:after="120"/>
        <w:ind w:firstLine="426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2017 году за счет средств местного бюджета были заключены Муниципальные контракты</w:t>
      </w:r>
      <w:r w:rsidR="00055A83" w:rsidRPr="009C05D0">
        <w:rPr>
          <w:sz w:val="28"/>
          <w:szCs w:val="28"/>
        </w:rPr>
        <w:t xml:space="preserve"> на сумму 37 478,9 тыс.</w:t>
      </w:r>
      <w:r w:rsidR="00DE5DF5">
        <w:rPr>
          <w:sz w:val="28"/>
          <w:szCs w:val="28"/>
        </w:rPr>
        <w:t xml:space="preserve"> </w:t>
      </w:r>
      <w:r w:rsidR="00055A83" w:rsidRPr="009C05D0">
        <w:rPr>
          <w:sz w:val="28"/>
          <w:szCs w:val="28"/>
        </w:rPr>
        <w:t>рублей</w:t>
      </w:r>
      <w:r w:rsidRPr="009C05D0">
        <w:rPr>
          <w:sz w:val="28"/>
          <w:szCs w:val="28"/>
        </w:rPr>
        <w:t>, в соответствии с которыми были выполнены работы по ремонту автомобильных доро</w:t>
      </w:r>
      <w:r w:rsidR="00806286" w:rsidRPr="009C05D0">
        <w:rPr>
          <w:sz w:val="28"/>
          <w:szCs w:val="28"/>
        </w:rPr>
        <w:t>г общей протяженностью 7,162 км</w:t>
      </w:r>
      <w:proofErr w:type="gramStart"/>
      <w:r w:rsidR="00806286" w:rsidRPr="009C05D0">
        <w:rPr>
          <w:sz w:val="28"/>
          <w:szCs w:val="28"/>
        </w:rPr>
        <w:t>.,</w:t>
      </w:r>
      <w:r w:rsidRPr="009C05D0">
        <w:rPr>
          <w:sz w:val="28"/>
          <w:szCs w:val="28"/>
        </w:rPr>
        <w:t xml:space="preserve"> </w:t>
      </w:r>
      <w:r w:rsidR="00886697" w:rsidRPr="009C05D0">
        <w:rPr>
          <w:sz w:val="28"/>
          <w:szCs w:val="28"/>
        </w:rPr>
        <w:t xml:space="preserve"> </w:t>
      </w:r>
      <w:proofErr w:type="gramEnd"/>
      <w:r w:rsidRPr="009C05D0">
        <w:rPr>
          <w:sz w:val="28"/>
          <w:szCs w:val="28"/>
        </w:rPr>
        <w:t xml:space="preserve">в том числе: </w:t>
      </w:r>
    </w:p>
    <w:p w:rsidR="00BD1829" w:rsidRPr="009C05D0" w:rsidRDefault="00BD1829" w:rsidP="004F71C3">
      <w:pPr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ремонт асфальтобетонного покрытия ул. Бульвар Юности от д.№22 до </w:t>
      </w:r>
      <w:proofErr w:type="spellStart"/>
      <w:r w:rsidRPr="009C05D0">
        <w:rPr>
          <w:sz w:val="28"/>
          <w:szCs w:val="28"/>
        </w:rPr>
        <w:t>д</w:t>
      </w:r>
      <w:proofErr w:type="spellEnd"/>
      <w:r w:rsidRPr="009C05D0">
        <w:rPr>
          <w:sz w:val="28"/>
          <w:szCs w:val="28"/>
        </w:rPr>
        <w:t>/с №5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ремонт асфальтобетонного покрытия ул. </w:t>
      </w:r>
      <w:proofErr w:type="gramStart"/>
      <w:r w:rsidRPr="009C05D0">
        <w:rPr>
          <w:sz w:val="28"/>
          <w:szCs w:val="28"/>
        </w:rPr>
        <w:t>Шахтерская</w:t>
      </w:r>
      <w:proofErr w:type="gramEnd"/>
      <w:r w:rsidRPr="009C05D0">
        <w:rPr>
          <w:sz w:val="28"/>
          <w:szCs w:val="28"/>
        </w:rPr>
        <w:t xml:space="preserve"> от плотины до ул. Таежная -5 п. Пильная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ремонт асфальтобетонного покрытия ул. Зои Космоде</w:t>
      </w:r>
      <w:r w:rsidR="003063E7" w:rsidRPr="009C05D0">
        <w:rPr>
          <w:sz w:val="28"/>
          <w:szCs w:val="28"/>
        </w:rPr>
        <w:t>мьянской от ул. Сакко и Ванцетт</w:t>
      </w:r>
      <w:r w:rsidRPr="009C05D0">
        <w:rPr>
          <w:sz w:val="28"/>
          <w:szCs w:val="28"/>
        </w:rPr>
        <w:t>и до школы № 28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ремонт асфальтобетонного покрытия ул. </w:t>
      </w:r>
      <w:proofErr w:type="gramStart"/>
      <w:r w:rsidRPr="009C05D0">
        <w:rPr>
          <w:sz w:val="28"/>
          <w:szCs w:val="28"/>
        </w:rPr>
        <w:t>Школьная</w:t>
      </w:r>
      <w:proofErr w:type="gramEnd"/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9C05D0">
        <w:rPr>
          <w:sz w:val="28"/>
          <w:szCs w:val="28"/>
        </w:rPr>
        <w:lastRenderedPageBreak/>
        <w:t>ремонт асфальтобетонного покрытия ул. Калинина от дома № 72</w:t>
      </w:r>
      <w:proofErr w:type="gramStart"/>
      <w:r w:rsidRPr="009C05D0">
        <w:rPr>
          <w:sz w:val="28"/>
          <w:szCs w:val="28"/>
        </w:rPr>
        <w:t xml:space="preserve"> А</w:t>
      </w:r>
      <w:proofErr w:type="gramEnd"/>
      <w:r w:rsidRPr="009C05D0">
        <w:rPr>
          <w:sz w:val="28"/>
          <w:szCs w:val="28"/>
        </w:rPr>
        <w:t xml:space="preserve"> до </w:t>
      </w:r>
      <w:proofErr w:type="spellStart"/>
      <w:r w:rsidRPr="009C05D0">
        <w:rPr>
          <w:sz w:val="28"/>
          <w:szCs w:val="28"/>
        </w:rPr>
        <w:t>Сажинского</w:t>
      </w:r>
      <w:proofErr w:type="spellEnd"/>
      <w:r w:rsidRPr="009C05D0">
        <w:rPr>
          <w:sz w:val="28"/>
          <w:szCs w:val="28"/>
        </w:rPr>
        <w:t xml:space="preserve"> моста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ремонт асфальтобетонного покрытия ул. Калинина от ж/</w:t>
      </w:r>
      <w:proofErr w:type="spellStart"/>
      <w:r w:rsidRPr="009C05D0">
        <w:rPr>
          <w:sz w:val="28"/>
          <w:szCs w:val="28"/>
        </w:rPr>
        <w:t>д</w:t>
      </w:r>
      <w:proofErr w:type="spellEnd"/>
      <w:r w:rsidRPr="009C05D0">
        <w:rPr>
          <w:sz w:val="28"/>
          <w:szCs w:val="28"/>
        </w:rPr>
        <w:t xml:space="preserve"> переезда до дома № 72</w:t>
      </w:r>
      <w:proofErr w:type="gramStart"/>
      <w:r w:rsidRPr="009C05D0">
        <w:rPr>
          <w:sz w:val="28"/>
          <w:szCs w:val="28"/>
        </w:rPr>
        <w:t xml:space="preserve"> А</w:t>
      </w:r>
      <w:proofErr w:type="gramEnd"/>
      <w:r w:rsidR="00806286" w:rsidRPr="009C05D0">
        <w:rPr>
          <w:sz w:val="28"/>
          <w:szCs w:val="28"/>
        </w:rPr>
        <w:t>;</w:t>
      </w:r>
    </w:p>
    <w:p w:rsidR="00206139" w:rsidRPr="009C05D0" w:rsidRDefault="00BD1829" w:rsidP="004F71C3">
      <w:pPr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ремонт асфальтобетонного покрытия ул. </w:t>
      </w:r>
      <w:proofErr w:type="gramStart"/>
      <w:r w:rsidRPr="009C05D0">
        <w:rPr>
          <w:sz w:val="28"/>
          <w:szCs w:val="28"/>
        </w:rPr>
        <w:t>Советская</w:t>
      </w:r>
      <w:proofErr w:type="gramEnd"/>
      <w:r w:rsidR="00806286" w:rsidRPr="009C05D0">
        <w:rPr>
          <w:sz w:val="28"/>
          <w:szCs w:val="28"/>
        </w:rPr>
        <w:t>;</w:t>
      </w:r>
    </w:p>
    <w:p w:rsidR="004070FD" w:rsidRPr="009C05D0" w:rsidRDefault="00BD1829" w:rsidP="004F71C3">
      <w:pPr>
        <w:numPr>
          <w:ilvl w:val="0"/>
          <w:numId w:val="5"/>
        </w:numPr>
        <w:ind w:left="284" w:firstLine="142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ремонт асфальтобетонного покрытия ул. Трубников</w:t>
      </w:r>
      <w:r w:rsidR="00806286" w:rsidRPr="009C05D0">
        <w:rPr>
          <w:sz w:val="28"/>
          <w:szCs w:val="28"/>
        </w:rPr>
        <w:t>.</w:t>
      </w:r>
    </w:p>
    <w:p w:rsidR="00055A83" w:rsidRPr="009C05D0" w:rsidRDefault="00055A83" w:rsidP="00055A83">
      <w:pPr>
        <w:ind w:left="426"/>
        <w:jc w:val="both"/>
        <w:rPr>
          <w:sz w:val="28"/>
          <w:szCs w:val="28"/>
        </w:rPr>
      </w:pPr>
    </w:p>
    <w:p w:rsidR="00BD1829" w:rsidRPr="009C05D0" w:rsidRDefault="00BD1829" w:rsidP="00BD1829">
      <w:pPr>
        <w:tabs>
          <w:tab w:val="left" w:pos="10773"/>
        </w:tabs>
        <w:ind w:right="103"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Так же в 2017 году за счет средств местного и областного бюджета были заключены Муниципальные контракты:</w:t>
      </w:r>
    </w:p>
    <w:p w:rsidR="00BD1829" w:rsidRPr="009C05D0" w:rsidRDefault="00BD1829" w:rsidP="00BD1829">
      <w:pPr>
        <w:tabs>
          <w:tab w:val="left" w:pos="10773"/>
        </w:tabs>
        <w:ind w:right="103"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- с ООО «ДСК </w:t>
      </w:r>
      <w:proofErr w:type="spellStart"/>
      <w:r w:rsidRPr="009C05D0">
        <w:rPr>
          <w:sz w:val="28"/>
          <w:szCs w:val="28"/>
        </w:rPr>
        <w:t>Строймеханизация</w:t>
      </w:r>
      <w:proofErr w:type="spellEnd"/>
      <w:r w:rsidRPr="009C05D0">
        <w:rPr>
          <w:sz w:val="28"/>
          <w:szCs w:val="28"/>
        </w:rPr>
        <w:t>», в рамках которого были выполнены работы по ремонту автомобильной дороги общего пользования по улице Московский тракт</w:t>
      </w:r>
      <w:r w:rsidRPr="009C05D0">
        <w:rPr>
          <w:b/>
          <w:sz w:val="28"/>
          <w:szCs w:val="28"/>
        </w:rPr>
        <w:t xml:space="preserve"> </w:t>
      </w:r>
      <w:r w:rsidRPr="009C05D0">
        <w:rPr>
          <w:sz w:val="28"/>
          <w:szCs w:val="28"/>
        </w:rPr>
        <w:t>(ул.</w:t>
      </w:r>
      <w:r w:rsidR="003938FE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 xml:space="preserve">Индустриальная) (от </w:t>
      </w:r>
      <w:proofErr w:type="spellStart"/>
      <w:r w:rsidRPr="009C05D0">
        <w:rPr>
          <w:sz w:val="28"/>
          <w:szCs w:val="28"/>
        </w:rPr>
        <w:t>Талицкого</w:t>
      </w:r>
      <w:proofErr w:type="spellEnd"/>
      <w:r w:rsidRPr="009C05D0">
        <w:rPr>
          <w:sz w:val="28"/>
          <w:szCs w:val="28"/>
        </w:rPr>
        <w:t xml:space="preserve"> путепровода до перекрестка ул. Торговая - ул. Индустриальная) общей протяженностью 1,800 км.</w:t>
      </w:r>
    </w:p>
    <w:p w:rsidR="00BD1829" w:rsidRPr="009C05D0" w:rsidRDefault="00BD1829" w:rsidP="00BD1829">
      <w:pPr>
        <w:tabs>
          <w:tab w:val="left" w:pos="10773"/>
        </w:tabs>
        <w:ind w:right="103"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- с ООО «Служба асфальтирования и </w:t>
      </w:r>
      <w:r w:rsidR="00406DE6" w:rsidRPr="009C05D0">
        <w:rPr>
          <w:sz w:val="28"/>
          <w:szCs w:val="28"/>
        </w:rPr>
        <w:t>благоустройства</w:t>
      </w:r>
      <w:r w:rsidRPr="009C05D0">
        <w:rPr>
          <w:sz w:val="28"/>
          <w:szCs w:val="28"/>
        </w:rPr>
        <w:t xml:space="preserve">», в рамках которого были выполнены работы по ремонту автомобильной дороги </w:t>
      </w:r>
      <w:r w:rsidRPr="009C05D0">
        <w:rPr>
          <w:kern w:val="32"/>
          <w:sz w:val="28"/>
        </w:rPr>
        <w:t xml:space="preserve">общего пользования по улице Московский тракт (ул. Индустриальная) </w:t>
      </w:r>
      <w:r w:rsidRPr="009C05D0">
        <w:rPr>
          <w:sz w:val="28"/>
          <w:szCs w:val="28"/>
        </w:rPr>
        <w:t>общей протяженностью 0,300 км.</w:t>
      </w:r>
    </w:p>
    <w:p w:rsidR="00BD1829" w:rsidRPr="009C05D0" w:rsidRDefault="00BD1829" w:rsidP="00BD1829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 xml:space="preserve">В соответствии с Соглашением о направлении городскому округу Первоуральск межбюджетных трансфертов </w:t>
      </w:r>
      <w:r w:rsidR="003F7A73" w:rsidRPr="009C05D0">
        <w:rPr>
          <w:sz w:val="28"/>
          <w:szCs w:val="28"/>
        </w:rPr>
        <w:t xml:space="preserve">от 14 августа 2017 года </w:t>
      </w:r>
      <w:r w:rsidRPr="009C05D0">
        <w:rPr>
          <w:sz w:val="28"/>
          <w:szCs w:val="28"/>
        </w:rPr>
        <w:t xml:space="preserve">№ 58, заключенным с Министерством транспорта и связи Свердловской области, в соответствии с государственной программой «Развитие транспорта, дорожного хозяйства, связи и информационных технологий Свердловской области до 2020 года», городскому бюджету предоставлены денежные средства в размере 84 642,936 </w:t>
      </w:r>
      <w:r w:rsidR="00886697" w:rsidRPr="009C05D0">
        <w:rPr>
          <w:sz w:val="28"/>
          <w:szCs w:val="28"/>
        </w:rPr>
        <w:t>тыс. рублей</w:t>
      </w:r>
      <w:r w:rsidRPr="009C05D0">
        <w:rPr>
          <w:sz w:val="28"/>
          <w:szCs w:val="28"/>
        </w:rPr>
        <w:t xml:space="preserve">. </w:t>
      </w:r>
      <w:proofErr w:type="gramEnd"/>
    </w:p>
    <w:p w:rsidR="00BD1829" w:rsidRPr="009C05D0" w:rsidRDefault="00BD1829" w:rsidP="00BD1829">
      <w:pPr>
        <w:spacing w:before="120" w:after="120"/>
        <w:ind w:firstLine="709"/>
        <w:jc w:val="both"/>
        <w:rPr>
          <w:sz w:val="28"/>
          <w:szCs w:val="27"/>
        </w:rPr>
      </w:pPr>
      <w:proofErr w:type="gramStart"/>
      <w:r w:rsidRPr="009C05D0">
        <w:rPr>
          <w:sz w:val="28"/>
          <w:szCs w:val="27"/>
        </w:rPr>
        <w:t>В соответс</w:t>
      </w:r>
      <w:r w:rsidR="00406DE6" w:rsidRPr="009C05D0">
        <w:rPr>
          <w:sz w:val="28"/>
          <w:szCs w:val="27"/>
        </w:rPr>
        <w:t xml:space="preserve">твии с Соглашением </w:t>
      </w:r>
      <w:r w:rsidR="003F7A73" w:rsidRPr="009C05D0">
        <w:rPr>
          <w:sz w:val="28"/>
          <w:szCs w:val="27"/>
        </w:rPr>
        <w:t xml:space="preserve">от 14 августа 2017 </w:t>
      </w:r>
      <w:r w:rsidR="00406DE6" w:rsidRPr="009C05D0">
        <w:rPr>
          <w:sz w:val="28"/>
          <w:szCs w:val="27"/>
        </w:rPr>
        <w:t>№ 57 года</w:t>
      </w:r>
      <w:r w:rsidRPr="009C05D0">
        <w:rPr>
          <w:sz w:val="28"/>
          <w:szCs w:val="27"/>
        </w:rPr>
        <w:t xml:space="preserve"> о предоставлении в 2017 году из областного бюджета бюджету городского округа Первоуральск субсидий на ремонт автомобильных дорог общего пользования местного значения, в рамках реализации мероприятий приоритетной региональной программы «К</w:t>
      </w:r>
      <w:r w:rsidR="00D900C2" w:rsidRPr="009C05D0">
        <w:rPr>
          <w:sz w:val="28"/>
          <w:szCs w:val="27"/>
        </w:rPr>
        <w:t xml:space="preserve">омплексное развитие моногородов» </w:t>
      </w:r>
      <w:r w:rsidRPr="009C05D0">
        <w:rPr>
          <w:sz w:val="28"/>
          <w:szCs w:val="27"/>
        </w:rPr>
        <w:t xml:space="preserve"> в рамках подпрограммы «Развитие и обеспечение сохранности сети автомобильных дорог на территории Свердловской области» государственной программы «Развитие транспорта, дорожного</w:t>
      </w:r>
      <w:proofErr w:type="gramEnd"/>
      <w:r w:rsidRPr="009C05D0">
        <w:rPr>
          <w:sz w:val="28"/>
          <w:szCs w:val="27"/>
        </w:rPr>
        <w:t xml:space="preserve"> хозяйства, связи и информационных технологий Свердловской области до 2024 года», городскому бюджету предоставлены денежные средства в размере 13 172,399 </w:t>
      </w:r>
      <w:r w:rsidR="00886697" w:rsidRPr="009C05D0">
        <w:rPr>
          <w:sz w:val="28"/>
          <w:szCs w:val="27"/>
        </w:rPr>
        <w:t>тыс. рублей</w:t>
      </w:r>
      <w:r w:rsidRPr="009C05D0">
        <w:rPr>
          <w:sz w:val="28"/>
          <w:szCs w:val="27"/>
        </w:rPr>
        <w:t>.</w:t>
      </w:r>
    </w:p>
    <w:p w:rsidR="00BD1829" w:rsidRPr="009C05D0" w:rsidRDefault="00BD1829" w:rsidP="00BD1829">
      <w:pPr>
        <w:spacing w:before="120" w:after="120"/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Кроме того, Администрация городского округа обеспечила направление средств местного бюджета на </w:t>
      </w:r>
      <w:proofErr w:type="spellStart"/>
      <w:r w:rsidRPr="009C05D0">
        <w:rPr>
          <w:sz w:val="28"/>
          <w:szCs w:val="28"/>
        </w:rPr>
        <w:t>софинансирование</w:t>
      </w:r>
      <w:proofErr w:type="spellEnd"/>
      <w:r w:rsidRPr="009C05D0">
        <w:rPr>
          <w:sz w:val="28"/>
          <w:szCs w:val="28"/>
        </w:rPr>
        <w:t xml:space="preserve"> работ по ремонтам автомобильных дорог в размере 5 338,732 </w:t>
      </w:r>
      <w:r w:rsidR="00406DE6" w:rsidRPr="009C05D0">
        <w:rPr>
          <w:sz w:val="28"/>
          <w:szCs w:val="28"/>
        </w:rPr>
        <w:t>тыс. рублей</w:t>
      </w:r>
      <w:r w:rsidR="00886697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по обоим соглашениям.</w:t>
      </w:r>
    </w:p>
    <w:p w:rsidR="00BD1829" w:rsidRPr="009C05D0" w:rsidRDefault="00BD1829" w:rsidP="00BD1829">
      <w:pPr>
        <w:tabs>
          <w:tab w:val="left" w:pos="10773"/>
        </w:tabs>
        <w:ind w:right="103" w:firstLine="426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Для </w:t>
      </w:r>
      <w:r w:rsidR="00055A83" w:rsidRPr="009C05D0">
        <w:rPr>
          <w:sz w:val="28"/>
          <w:szCs w:val="28"/>
        </w:rPr>
        <w:t>выполнения</w:t>
      </w:r>
      <w:r w:rsidRPr="009C05D0">
        <w:rPr>
          <w:sz w:val="28"/>
          <w:szCs w:val="28"/>
        </w:rPr>
        <w:t xml:space="preserve"> показателя в 2018-20</w:t>
      </w:r>
      <w:r w:rsidR="00055A83" w:rsidRPr="009C05D0">
        <w:rPr>
          <w:sz w:val="28"/>
          <w:szCs w:val="28"/>
        </w:rPr>
        <w:t>20</w:t>
      </w:r>
      <w:r w:rsidRPr="009C05D0">
        <w:rPr>
          <w:sz w:val="28"/>
          <w:szCs w:val="28"/>
        </w:rPr>
        <w:t xml:space="preserve"> годах планируется проведение ремонтов на общую сумму 238,2 </w:t>
      </w:r>
      <w:r w:rsidR="00D900C2" w:rsidRPr="009C05D0">
        <w:rPr>
          <w:sz w:val="28"/>
          <w:szCs w:val="28"/>
        </w:rPr>
        <w:t>млн. рублей:</w:t>
      </w:r>
    </w:p>
    <w:p w:rsidR="00BD1829" w:rsidRPr="009C05D0" w:rsidRDefault="00BD1829" w:rsidP="004F71C3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ул. Медиков (от ул. Ватутина до ул. Гагарина вдоль скорой помощи)</w:t>
      </w:r>
      <w:r w:rsidR="00806286" w:rsidRPr="009C05D0">
        <w:rPr>
          <w:sz w:val="28"/>
          <w:szCs w:val="28"/>
        </w:rPr>
        <w:t>;</w:t>
      </w:r>
    </w:p>
    <w:p w:rsidR="00BD1829" w:rsidRPr="009C05D0" w:rsidRDefault="0093409C" w:rsidP="004F71C3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ул. Металлургов (</w:t>
      </w:r>
      <w:r w:rsidR="00BD1829" w:rsidRPr="009C05D0">
        <w:rPr>
          <w:sz w:val="28"/>
          <w:szCs w:val="28"/>
        </w:rPr>
        <w:t xml:space="preserve">от ул. </w:t>
      </w:r>
      <w:proofErr w:type="spellStart"/>
      <w:r w:rsidR="00BD1829" w:rsidRPr="009C05D0">
        <w:rPr>
          <w:sz w:val="28"/>
          <w:szCs w:val="28"/>
        </w:rPr>
        <w:t>Папанинцев</w:t>
      </w:r>
      <w:proofErr w:type="spellEnd"/>
      <w:r w:rsidR="00BD1829" w:rsidRPr="009C05D0">
        <w:rPr>
          <w:sz w:val="28"/>
          <w:szCs w:val="28"/>
        </w:rPr>
        <w:t xml:space="preserve"> до ул. Медиков)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C05D0">
        <w:rPr>
          <w:sz w:val="28"/>
          <w:szCs w:val="28"/>
        </w:rPr>
        <w:lastRenderedPageBreak/>
        <w:t xml:space="preserve">улице Ватутина от перекрестка улиц Ватутина - Гагарина по четной стороне до перекрестка улиц Ватутина - пр. Ильича в </w:t>
      </w:r>
      <w:proofErr w:type="gramStart"/>
      <w:r w:rsidRPr="009C05D0">
        <w:rPr>
          <w:sz w:val="28"/>
          <w:szCs w:val="28"/>
        </w:rPr>
        <w:t>г</w:t>
      </w:r>
      <w:proofErr w:type="gramEnd"/>
      <w:r w:rsidR="00806286" w:rsidRPr="009C05D0">
        <w:rPr>
          <w:sz w:val="28"/>
          <w:szCs w:val="28"/>
        </w:rPr>
        <w:t>.</w:t>
      </w:r>
      <w:r w:rsidRPr="009C05D0">
        <w:rPr>
          <w:sz w:val="28"/>
          <w:szCs w:val="28"/>
        </w:rPr>
        <w:t xml:space="preserve"> Первоуральск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ул. Набережная </w:t>
      </w:r>
      <w:r w:rsidR="002F0000" w:rsidRPr="009C05D0">
        <w:rPr>
          <w:sz w:val="28"/>
          <w:szCs w:val="28"/>
        </w:rPr>
        <w:t>(</w:t>
      </w:r>
      <w:r w:rsidRPr="009C05D0">
        <w:rPr>
          <w:sz w:val="28"/>
          <w:szCs w:val="28"/>
        </w:rPr>
        <w:t>от перекрестка улиц Энгельса протяженностью 1090 м.п.)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ул. </w:t>
      </w:r>
      <w:proofErr w:type="spellStart"/>
      <w:r w:rsidRPr="009C05D0">
        <w:rPr>
          <w:sz w:val="28"/>
          <w:szCs w:val="28"/>
        </w:rPr>
        <w:t>Папанинцев</w:t>
      </w:r>
      <w:proofErr w:type="spellEnd"/>
      <w:r w:rsidRPr="009C05D0">
        <w:rPr>
          <w:sz w:val="28"/>
          <w:szCs w:val="28"/>
        </w:rPr>
        <w:t xml:space="preserve"> полностью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Ремонт автомобильной дороги общего пользования по улице </w:t>
      </w:r>
      <w:proofErr w:type="gramStart"/>
      <w:r w:rsidRPr="009C05D0">
        <w:rPr>
          <w:sz w:val="28"/>
          <w:szCs w:val="28"/>
        </w:rPr>
        <w:t>Береговая</w:t>
      </w:r>
      <w:proofErr w:type="gramEnd"/>
      <w:r w:rsidRPr="009C05D0">
        <w:rPr>
          <w:sz w:val="28"/>
          <w:szCs w:val="28"/>
        </w:rPr>
        <w:t xml:space="preserve"> - </w:t>
      </w:r>
      <w:proofErr w:type="spellStart"/>
      <w:r w:rsidRPr="009C05D0">
        <w:rPr>
          <w:sz w:val="28"/>
          <w:szCs w:val="28"/>
        </w:rPr>
        <w:t>Вайнера</w:t>
      </w:r>
      <w:proofErr w:type="spellEnd"/>
      <w:r w:rsidRPr="009C05D0">
        <w:rPr>
          <w:sz w:val="28"/>
          <w:szCs w:val="28"/>
        </w:rPr>
        <w:t xml:space="preserve"> в городе Первоуральск</w:t>
      </w:r>
      <w:r w:rsidR="00806286" w:rsidRPr="009C05D0">
        <w:rPr>
          <w:sz w:val="28"/>
          <w:szCs w:val="28"/>
        </w:rPr>
        <w:t>;</w:t>
      </w:r>
    </w:p>
    <w:p w:rsidR="00BD1829" w:rsidRPr="009C05D0" w:rsidRDefault="00BD1829" w:rsidP="004F71C3">
      <w:pPr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ул. </w:t>
      </w:r>
      <w:r w:rsidR="003938FE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 xml:space="preserve">Гагарина от перекрестка с ул. Корабельный </w:t>
      </w:r>
      <w:r w:rsidR="00D900C2" w:rsidRPr="009C05D0">
        <w:rPr>
          <w:sz w:val="28"/>
          <w:szCs w:val="28"/>
        </w:rPr>
        <w:t>проезд,</w:t>
      </w:r>
      <w:r w:rsidRPr="009C05D0">
        <w:rPr>
          <w:sz w:val="28"/>
          <w:szCs w:val="28"/>
        </w:rPr>
        <w:t xml:space="preserve"> включая кольцо до пересечения с ул. Прокатчиков</w:t>
      </w:r>
      <w:r w:rsidR="00806286" w:rsidRPr="009C05D0">
        <w:rPr>
          <w:sz w:val="28"/>
          <w:szCs w:val="28"/>
        </w:rPr>
        <w:t>.</w:t>
      </w:r>
    </w:p>
    <w:p w:rsidR="00BD1829" w:rsidRPr="009C05D0" w:rsidRDefault="00BD1829" w:rsidP="00BD1829">
      <w:pPr>
        <w:ind w:firstLine="709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>В настоящее время в Единую маршрутную сеть городского пассажирского транспорта входят 23 автобусных маршрута, соединяющие места проживания жителей города с основными производственными организациями города, учреждениями социального, медицинского, культурного, торгового обслуживания.</w:t>
      </w:r>
      <w:proofErr w:type="gramEnd"/>
    </w:p>
    <w:p w:rsidR="00BD1829" w:rsidRPr="009C05D0" w:rsidRDefault="00BD1829" w:rsidP="00BD1829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Действующая маршрутная сеть </w:t>
      </w:r>
      <w:proofErr w:type="gramStart"/>
      <w:r w:rsidRPr="009C05D0">
        <w:rPr>
          <w:sz w:val="28"/>
          <w:szCs w:val="28"/>
        </w:rPr>
        <w:t>пригородного</w:t>
      </w:r>
      <w:proofErr w:type="gramEnd"/>
      <w:r w:rsidRPr="009C05D0">
        <w:rPr>
          <w:sz w:val="28"/>
          <w:szCs w:val="28"/>
        </w:rPr>
        <w:t xml:space="preserve"> (внутри муниципального) пассажирского автомобильного транспорта сложилась исторически. </w:t>
      </w:r>
    </w:p>
    <w:p w:rsidR="00BD1829" w:rsidRPr="009C05D0" w:rsidRDefault="00BD1829" w:rsidP="00806286">
      <w:pPr>
        <w:ind w:right="103"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составе городского округа Первоуральск имеется шесть населенных пунктов, </w:t>
      </w:r>
      <w:r w:rsidRPr="00DE5DF5">
        <w:rPr>
          <w:b/>
          <w:sz w:val="28"/>
          <w:szCs w:val="28"/>
        </w:rPr>
        <w:t>не имеющих регулярного пассажирского автобусного и железнодорожного сообщения с центром муниципального образования</w:t>
      </w:r>
      <w:r w:rsidRPr="009C05D0">
        <w:rPr>
          <w:sz w:val="28"/>
          <w:szCs w:val="28"/>
        </w:rPr>
        <w:t xml:space="preserve">: д. Треки, п. Новая Трека, п. </w:t>
      </w:r>
      <w:proofErr w:type="spellStart"/>
      <w:r w:rsidRPr="009C05D0">
        <w:rPr>
          <w:sz w:val="28"/>
          <w:szCs w:val="28"/>
        </w:rPr>
        <w:t>Шадриха</w:t>
      </w:r>
      <w:proofErr w:type="spellEnd"/>
      <w:r w:rsidRPr="009C05D0">
        <w:rPr>
          <w:sz w:val="28"/>
          <w:szCs w:val="28"/>
        </w:rPr>
        <w:t xml:space="preserve">,  д. Хомутовка, п. </w:t>
      </w:r>
      <w:proofErr w:type="spellStart"/>
      <w:r w:rsidRPr="009C05D0">
        <w:rPr>
          <w:sz w:val="28"/>
          <w:szCs w:val="28"/>
        </w:rPr>
        <w:t>Дидино</w:t>
      </w:r>
      <w:proofErr w:type="spellEnd"/>
      <w:r w:rsidRPr="009C05D0">
        <w:rPr>
          <w:sz w:val="28"/>
          <w:szCs w:val="28"/>
        </w:rPr>
        <w:t xml:space="preserve">, п. </w:t>
      </w:r>
      <w:proofErr w:type="spellStart"/>
      <w:r w:rsidRPr="009C05D0">
        <w:rPr>
          <w:sz w:val="28"/>
          <w:szCs w:val="28"/>
        </w:rPr>
        <w:t>Ильмовка</w:t>
      </w:r>
      <w:proofErr w:type="spellEnd"/>
      <w:r w:rsidRPr="009C05D0">
        <w:rPr>
          <w:sz w:val="28"/>
          <w:szCs w:val="28"/>
        </w:rPr>
        <w:t xml:space="preserve">. </w:t>
      </w:r>
    </w:p>
    <w:p w:rsidR="00BD1829" w:rsidRPr="009C05D0" w:rsidRDefault="00BD1829" w:rsidP="003938FE">
      <w:pPr>
        <w:ind w:right="103"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Всего в названных  населенных пунктах проживает 120 человек (или 0,08 % </w:t>
      </w:r>
      <w:r w:rsidRPr="00DE5DF5">
        <w:rPr>
          <w:b/>
          <w:sz w:val="28"/>
          <w:szCs w:val="28"/>
        </w:rPr>
        <w:t>от численности населения, проживающего на территории городского округа</w:t>
      </w:r>
      <w:r w:rsidRPr="009C05D0">
        <w:rPr>
          <w:sz w:val="28"/>
          <w:szCs w:val="28"/>
        </w:rPr>
        <w:t>).</w:t>
      </w:r>
    </w:p>
    <w:p w:rsidR="00BD1829" w:rsidRPr="009C05D0" w:rsidRDefault="00BD1829" w:rsidP="003938FE">
      <w:pPr>
        <w:ind w:right="103"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виду малочисленного  постоянно проживающего населения в данных  населенных пунктах, организовывать регулярные пассажирские перевозки не целесообразно.</w:t>
      </w:r>
    </w:p>
    <w:p w:rsidR="00DE5DF5" w:rsidRDefault="00DE5DF5" w:rsidP="00E43CA4">
      <w:pPr>
        <w:ind w:firstLine="540"/>
        <w:jc w:val="both"/>
        <w:rPr>
          <w:b/>
          <w:sz w:val="28"/>
          <w:szCs w:val="28"/>
        </w:rPr>
      </w:pPr>
    </w:p>
    <w:p w:rsidR="009830A9" w:rsidRPr="009C05D0" w:rsidRDefault="009830A9" w:rsidP="00E43CA4">
      <w:pPr>
        <w:ind w:firstLine="540"/>
        <w:jc w:val="both"/>
        <w:rPr>
          <w:i/>
          <w:sz w:val="28"/>
          <w:szCs w:val="28"/>
        </w:rPr>
      </w:pPr>
      <w:r w:rsidRPr="009C05D0">
        <w:rPr>
          <w:b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с</w:t>
      </w:r>
      <w:r w:rsidRPr="009C05D0">
        <w:rPr>
          <w:sz w:val="28"/>
          <w:szCs w:val="28"/>
        </w:rPr>
        <w:t>оставила 51,62 %, данный показатель увеличивается за счет предоставления земельных участков льготным категориям граждан  (многодетные семьи) в собственность бесплатно.</w:t>
      </w:r>
      <w:r w:rsidRPr="009C05D0">
        <w:rPr>
          <w:i/>
          <w:sz w:val="28"/>
          <w:szCs w:val="28"/>
        </w:rPr>
        <w:t xml:space="preserve"> </w:t>
      </w:r>
    </w:p>
    <w:p w:rsidR="001D4A71" w:rsidRPr="009C05D0" w:rsidRDefault="001D4A71" w:rsidP="005F7DD7">
      <w:pPr>
        <w:rPr>
          <w:b/>
        </w:rPr>
      </w:pPr>
    </w:p>
    <w:p w:rsidR="001D4A71" w:rsidRDefault="00C96BF4" w:rsidP="005F7DD7">
      <w:pPr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>Раздел 2</w:t>
      </w:r>
      <w:r w:rsidR="00E94E94" w:rsidRPr="009C05D0">
        <w:rPr>
          <w:b/>
          <w:sz w:val="28"/>
          <w:szCs w:val="28"/>
        </w:rPr>
        <w:t xml:space="preserve">. </w:t>
      </w:r>
      <w:r w:rsidR="001D4A71" w:rsidRPr="009C05D0">
        <w:rPr>
          <w:b/>
          <w:sz w:val="28"/>
          <w:szCs w:val="28"/>
        </w:rPr>
        <w:t>Дошкольное образование</w:t>
      </w:r>
    </w:p>
    <w:p w:rsidR="00DE5DF5" w:rsidRPr="009C05D0" w:rsidRDefault="00DE5DF5" w:rsidP="005F7DD7">
      <w:pPr>
        <w:jc w:val="center"/>
        <w:rPr>
          <w:b/>
          <w:sz w:val="28"/>
          <w:szCs w:val="28"/>
        </w:rPr>
      </w:pPr>
    </w:p>
    <w:p w:rsidR="005A0C79" w:rsidRPr="009C05D0" w:rsidRDefault="005A0C79" w:rsidP="005A0C79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По состоянию на 01</w:t>
      </w:r>
      <w:r w:rsidR="00406DE6" w:rsidRPr="009C05D0">
        <w:rPr>
          <w:sz w:val="28"/>
          <w:szCs w:val="28"/>
        </w:rPr>
        <w:t xml:space="preserve"> января </w:t>
      </w:r>
      <w:r w:rsidRPr="009C05D0">
        <w:rPr>
          <w:sz w:val="28"/>
          <w:szCs w:val="28"/>
        </w:rPr>
        <w:t xml:space="preserve">2018 </w:t>
      </w:r>
      <w:r w:rsidR="00406DE6" w:rsidRPr="009C05D0">
        <w:rPr>
          <w:sz w:val="28"/>
          <w:szCs w:val="28"/>
        </w:rPr>
        <w:t xml:space="preserve">года </w:t>
      </w:r>
      <w:r w:rsidRPr="009C05D0">
        <w:rPr>
          <w:sz w:val="28"/>
          <w:szCs w:val="28"/>
        </w:rPr>
        <w:t xml:space="preserve"> на территории городского округа  П</w:t>
      </w:r>
      <w:r w:rsidR="00406DE6" w:rsidRPr="009C05D0">
        <w:rPr>
          <w:sz w:val="28"/>
          <w:szCs w:val="28"/>
        </w:rPr>
        <w:t xml:space="preserve">ервоуральск функционировали 12 </w:t>
      </w:r>
      <w:r w:rsidRPr="009C05D0">
        <w:rPr>
          <w:sz w:val="28"/>
          <w:szCs w:val="28"/>
        </w:rPr>
        <w:t>муниципальных дошкольных образовательных организаций (юридических лиц), в составе которых 48 филиал</w:t>
      </w:r>
      <w:r w:rsidR="0021736A">
        <w:rPr>
          <w:sz w:val="28"/>
          <w:szCs w:val="28"/>
        </w:rPr>
        <w:t>ов и 5 структурных подразделений</w:t>
      </w:r>
      <w:r w:rsidRPr="009C05D0">
        <w:rPr>
          <w:sz w:val="28"/>
          <w:szCs w:val="28"/>
        </w:rPr>
        <w:t xml:space="preserve"> дошкольного образования в общеобразовательных учреждениях.</w:t>
      </w:r>
    </w:p>
    <w:p w:rsidR="005A0C79" w:rsidRPr="009C05D0" w:rsidRDefault="005A0C79" w:rsidP="0015257A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Численность мест в муниципальных дошкольных образовательных организациях в 2017 году составила 9</w:t>
      </w:r>
      <w:r w:rsidR="003122D8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 xml:space="preserve">509 единиц. </w:t>
      </w:r>
      <w:proofErr w:type="gramStart"/>
      <w:r w:rsidRPr="009C05D0">
        <w:rPr>
          <w:sz w:val="28"/>
          <w:szCs w:val="28"/>
        </w:rPr>
        <w:t xml:space="preserve">В ходе реализации Муниципальной долгосрочной целевой программы «Развитие сети муниципальных дошкольных образовательных учреждений в городском округе Первоуральск» количество мест увеличилось на 4 554 единицы, что </w:t>
      </w:r>
      <w:r w:rsidRPr="009C05D0">
        <w:rPr>
          <w:sz w:val="28"/>
          <w:szCs w:val="28"/>
        </w:rPr>
        <w:lastRenderedPageBreak/>
        <w:t xml:space="preserve">позволило  выполнить Указ Президента РФ по обеспечению местами детей в возрасте от трех до семи лет, получающих дошкольную образовательную услугу и (или) услугу по их содержанию в муниципальных образовательных учреждениях. </w:t>
      </w:r>
      <w:proofErr w:type="gramEnd"/>
    </w:p>
    <w:p w:rsidR="00D57197" w:rsidRPr="009C05D0" w:rsidRDefault="005A0C79" w:rsidP="005A0C79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Контингент детей от 3 до 7 лет, посещающих МДОО,  составляет  9043 ребенка (95%), от полутора до трех лет - 466 человек (5%  от общего числа воспитанников).  В очереди на устройство в ДОУ по состоянию на 31</w:t>
      </w:r>
      <w:r w:rsidR="00D900C2" w:rsidRPr="009C05D0">
        <w:rPr>
          <w:sz w:val="28"/>
          <w:szCs w:val="28"/>
        </w:rPr>
        <w:t xml:space="preserve"> декабря 2017 года зарегистрировано 4926 </w:t>
      </w:r>
      <w:r w:rsidRPr="009C05D0">
        <w:rPr>
          <w:sz w:val="28"/>
          <w:szCs w:val="28"/>
        </w:rPr>
        <w:t>заявлений</w:t>
      </w:r>
      <w:r w:rsidR="0015257A" w:rsidRPr="009C05D0">
        <w:rPr>
          <w:sz w:val="28"/>
          <w:szCs w:val="28"/>
        </w:rPr>
        <w:t xml:space="preserve">. </w:t>
      </w:r>
    </w:p>
    <w:p w:rsidR="005A0C79" w:rsidRPr="009C05D0" w:rsidRDefault="005A0C79" w:rsidP="005A0C79">
      <w:pPr>
        <w:ind w:firstLine="708"/>
        <w:jc w:val="both"/>
        <w:rPr>
          <w:sz w:val="28"/>
          <w:szCs w:val="28"/>
        </w:rPr>
      </w:pPr>
      <w:proofErr w:type="gramStart"/>
      <w:r w:rsidRPr="00DE5DF5">
        <w:rPr>
          <w:b/>
          <w:sz w:val="28"/>
          <w:szCs w:val="28"/>
        </w:rPr>
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</w:r>
      <w:r w:rsidRPr="009C05D0">
        <w:rPr>
          <w:sz w:val="28"/>
          <w:szCs w:val="28"/>
        </w:rPr>
        <w:t xml:space="preserve"> в 2017 году составила 15,26 %. </w:t>
      </w:r>
      <w:r w:rsidR="0021736A">
        <w:rPr>
          <w:sz w:val="28"/>
          <w:szCs w:val="28"/>
        </w:rPr>
        <w:t>На с</w:t>
      </w:r>
      <w:r w:rsidR="007E7FB1" w:rsidRPr="009C05D0">
        <w:rPr>
          <w:sz w:val="28"/>
          <w:szCs w:val="28"/>
        </w:rPr>
        <w:t xml:space="preserve">нижение </w:t>
      </w:r>
      <w:r w:rsidRPr="009C05D0">
        <w:rPr>
          <w:sz w:val="28"/>
          <w:szCs w:val="28"/>
        </w:rPr>
        <w:t xml:space="preserve"> данного показателя в сравнении </w:t>
      </w:r>
      <w:r w:rsidR="0021736A">
        <w:rPr>
          <w:sz w:val="28"/>
          <w:szCs w:val="28"/>
        </w:rPr>
        <w:t>с предыдущим периодом</w:t>
      </w:r>
      <w:r w:rsidRPr="009C05D0">
        <w:rPr>
          <w:sz w:val="28"/>
          <w:szCs w:val="28"/>
        </w:rPr>
        <w:t xml:space="preserve"> </w:t>
      </w:r>
      <w:r w:rsidR="0021736A">
        <w:rPr>
          <w:sz w:val="28"/>
          <w:szCs w:val="28"/>
        </w:rPr>
        <w:t>повлияло</w:t>
      </w:r>
      <w:r w:rsidRPr="009C05D0">
        <w:rPr>
          <w:sz w:val="28"/>
          <w:szCs w:val="28"/>
        </w:rPr>
        <w:t xml:space="preserve"> проведения </w:t>
      </w:r>
      <w:r w:rsidR="0021736A">
        <w:rPr>
          <w:sz w:val="28"/>
          <w:szCs w:val="28"/>
        </w:rPr>
        <w:t xml:space="preserve">ряда </w:t>
      </w:r>
      <w:r w:rsidRPr="009C05D0">
        <w:rPr>
          <w:sz w:val="28"/>
          <w:szCs w:val="28"/>
        </w:rPr>
        <w:t>мероприятий по предоставлению дошколь</w:t>
      </w:r>
      <w:r w:rsidR="00DE5DF5">
        <w:rPr>
          <w:sz w:val="28"/>
          <w:szCs w:val="28"/>
        </w:rPr>
        <w:t>ного образования детям от 2 лет:</w:t>
      </w:r>
      <w:proofErr w:type="gramEnd"/>
    </w:p>
    <w:p w:rsidR="005A0C79" w:rsidRPr="009C05D0" w:rsidRDefault="00DE5DF5" w:rsidP="005A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0C79" w:rsidRPr="009C05D0">
        <w:rPr>
          <w:sz w:val="28"/>
          <w:szCs w:val="28"/>
        </w:rPr>
        <w:t xml:space="preserve">В 2017 году </w:t>
      </w:r>
      <w:r w:rsidR="0042190F" w:rsidRPr="009C05D0">
        <w:rPr>
          <w:sz w:val="28"/>
          <w:szCs w:val="28"/>
        </w:rPr>
        <w:t>проведен</w:t>
      </w:r>
      <w:r w:rsidR="0021736A">
        <w:rPr>
          <w:sz w:val="28"/>
          <w:szCs w:val="28"/>
        </w:rPr>
        <w:t>ы</w:t>
      </w:r>
      <w:r w:rsidR="0042190F" w:rsidRPr="009C05D0">
        <w:rPr>
          <w:sz w:val="28"/>
          <w:szCs w:val="28"/>
        </w:rPr>
        <w:t xml:space="preserve"> капитальн</w:t>
      </w:r>
      <w:r w:rsidR="0021736A">
        <w:rPr>
          <w:sz w:val="28"/>
          <w:szCs w:val="28"/>
        </w:rPr>
        <w:t>ые</w:t>
      </w:r>
      <w:r w:rsidR="0042190F" w:rsidRPr="009C05D0">
        <w:rPr>
          <w:sz w:val="28"/>
          <w:szCs w:val="28"/>
        </w:rPr>
        <w:t xml:space="preserve"> ремонт</w:t>
      </w:r>
      <w:r w:rsidR="0021736A">
        <w:rPr>
          <w:sz w:val="28"/>
          <w:szCs w:val="28"/>
        </w:rPr>
        <w:t>ы</w:t>
      </w:r>
      <w:r w:rsidR="0042190F" w:rsidRPr="009C05D0">
        <w:rPr>
          <w:sz w:val="28"/>
          <w:szCs w:val="28"/>
        </w:rPr>
        <w:t xml:space="preserve"> кровли в детских садах № 37, 7, 9, </w:t>
      </w:r>
      <w:r w:rsidR="0021736A">
        <w:rPr>
          <w:sz w:val="28"/>
          <w:szCs w:val="28"/>
        </w:rPr>
        <w:t xml:space="preserve">а так же </w:t>
      </w:r>
      <w:r w:rsidR="0042190F" w:rsidRPr="009C05D0">
        <w:rPr>
          <w:sz w:val="28"/>
          <w:szCs w:val="28"/>
        </w:rPr>
        <w:t>текущи</w:t>
      </w:r>
      <w:r w:rsidR="0021736A">
        <w:rPr>
          <w:sz w:val="28"/>
          <w:szCs w:val="28"/>
        </w:rPr>
        <w:t>е</w:t>
      </w:r>
      <w:r w:rsidR="0042190F" w:rsidRPr="009C05D0">
        <w:rPr>
          <w:sz w:val="28"/>
          <w:szCs w:val="28"/>
        </w:rPr>
        <w:t xml:space="preserve"> ремонтны</w:t>
      </w:r>
      <w:r w:rsidR="0021736A">
        <w:rPr>
          <w:sz w:val="28"/>
          <w:szCs w:val="28"/>
        </w:rPr>
        <w:t>е</w:t>
      </w:r>
      <w:r w:rsidR="0042190F" w:rsidRPr="009C05D0">
        <w:rPr>
          <w:sz w:val="28"/>
          <w:szCs w:val="28"/>
        </w:rPr>
        <w:t xml:space="preserve"> работ</w:t>
      </w:r>
      <w:r w:rsidR="0021736A">
        <w:rPr>
          <w:sz w:val="28"/>
          <w:szCs w:val="28"/>
        </w:rPr>
        <w:t>ы. На выполнение ремонтных работы было</w:t>
      </w:r>
      <w:r w:rsidR="0042190F" w:rsidRPr="009C05D0">
        <w:rPr>
          <w:sz w:val="28"/>
          <w:szCs w:val="28"/>
        </w:rPr>
        <w:t xml:space="preserve"> направлено 8 276 тыс. рублей. </w:t>
      </w:r>
    </w:p>
    <w:p w:rsidR="005A0C79" w:rsidRPr="009C05D0" w:rsidRDefault="005A0C79" w:rsidP="005A0C79">
      <w:pPr>
        <w:ind w:firstLine="720"/>
        <w:jc w:val="both"/>
        <w:rPr>
          <w:sz w:val="28"/>
          <w:szCs w:val="28"/>
        </w:rPr>
      </w:pPr>
    </w:p>
    <w:p w:rsidR="005A0C79" w:rsidRPr="009C05D0" w:rsidRDefault="005A0C79" w:rsidP="005A0C79">
      <w:pPr>
        <w:ind w:firstLine="720"/>
        <w:jc w:val="both"/>
        <w:rPr>
          <w:sz w:val="28"/>
          <w:szCs w:val="28"/>
        </w:rPr>
      </w:pPr>
      <w:r w:rsidRPr="00DE5DF5">
        <w:rPr>
          <w:b/>
          <w:sz w:val="28"/>
          <w:szCs w:val="28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Pr="009C05D0">
        <w:rPr>
          <w:sz w:val="28"/>
          <w:szCs w:val="28"/>
        </w:rPr>
        <w:t xml:space="preserve"> в 2017 году составила 0%. Далее этот показатель </w:t>
      </w:r>
      <w:r w:rsidR="00B5317E" w:rsidRPr="009C05D0">
        <w:rPr>
          <w:sz w:val="28"/>
          <w:szCs w:val="28"/>
        </w:rPr>
        <w:t xml:space="preserve">планируется </w:t>
      </w:r>
      <w:r w:rsidRPr="009C05D0">
        <w:rPr>
          <w:sz w:val="28"/>
          <w:szCs w:val="28"/>
        </w:rPr>
        <w:t>поддерживать за счет проведения текущих ремонтных работ ДОУ.</w:t>
      </w:r>
    </w:p>
    <w:p w:rsidR="005A0C79" w:rsidRPr="009C05D0" w:rsidRDefault="005A0C79" w:rsidP="005A0C79">
      <w:pPr>
        <w:ind w:firstLine="720"/>
        <w:jc w:val="both"/>
        <w:rPr>
          <w:sz w:val="28"/>
          <w:szCs w:val="28"/>
        </w:rPr>
      </w:pPr>
      <w:r w:rsidRPr="00DE5DF5">
        <w:rPr>
          <w:b/>
          <w:sz w:val="28"/>
          <w:szCs w:val="28"/>
        </w:rPr>
        <w:t>Муниципальны</w:t>
      </w:r>
      <w:r w:rsidR="00B5317E" w:rsidRPr="00DE5DF5">
        <w:rPr>
          <w:b/>
          <w:sz w:val="28"/>
          <w:szCs w:val="28"/>
        </w:rPr>
        <w:t>е</w:t>
      </w:r>
      <w:r w:rsidRPr="00DE5DF5">
        <w:rPr>
          <w:b/>
          <w:sz w:val="28"/>
          <w:szCs w:val="28"/>
        </w:rPr>
        <w:t xml:space="preserve"> дошкольны</w:t>
      </w:r>
      <w:r w:rsidR="00B5317E" w:rsidRPr="00DE5DF5">
        <w:rPr>
          <w:b/>
          <w:sz w:val="28"/>
          <w:szCs w:val="28"/>
        </w:rPr>
        <w:t>е</w:t>
      </w:r>
      <w:r w:rsidRPr="00DE5DF5">
        <w:rPr>
          <w:b/>
          <w:sz w:val="28"/>
          <w:szCs w:val="28"/>
        </w:rPr>
        <w:t xml:space="preserve"> образовательны</w:t>
      </w:r>
      <w:r w:rsidR="00B5317E" w:rsidRPr="00DE5DF5">
        <w:rPr>
          <w:b/>
          <w:sz w:val="28"/>
          <w:szCs w:val="28"/>
        </w:rPr>
        <w:t>е</w:t>
      </w:r>
      <w:r w:rsidRPr="00DE5DF5">
        <w:rPr>
          <w:b/>
          <w:sz w:val="28"/>
          <w:szCs w:val="28"/>
        </w:rPr>
        <w:t xml:space="preserve"> учреждени</w:t>
      </w:r>
      <w:r w:rsidR="00B5317E" w:rsidRPr="00DE5DF5">
        <w:rPr>
          <w:b/>
          <w:sz w:val="28"/>
          <w:szCs w:val="28"/>
        </w:rPr>
        <w:t>я</w:t>
      </w:r>
      <w:r w:rsidRPr="00DE5DF5">
        <w:rPr>
          <w:b/>
          <w:sz w:val="28"/>
          <w:szCs w:val="28"/>
        </w:rPr>
        <w:t>, здания которых находятся в аварийном состоянии или требуют капитального ремонта</w:t>
      </w:r>
      <w:r w:rsidRPr="009C05D0">
        <w:rPr>
          <w:sz w:val="28"/>
          <w:szCs w:val="28"/>
        </w:rPr>
        <w:t xml:space="preserve">,  в настоящее время в городском округе </w:t>
      </w:r>
      <w:r w:rsidR="00B5317E" w:rsidRPr="009C05D0">
        <w:rPr>
          <w:sz w:val="28"/>
          <w:szCs w:val="28"/>
        </w:rPr>
        <w:t xml:space="preserve">отсутствуют. </w:t>
      </w:r>
    </w:p>
    <w:p w:rsidR="002D1C69" w:rsidRPr="009C05D0" w:rsidRDefault="002D1C69" w:rsidP="005F7DD7">
      <w:pPr>
        <w:jc w:val="center"/>
        <w:rPr>
          <w:sz w:val="28"/>
          <w:szCs w:val="28"/>
        </w:rPr>
      </w:pPr>
    </w:p>
    <w:p w:rsidR="001D4A71" w:rsidRPr="009C05D0" w:rsidRDefault="00B164E6" w:rsidP="005F7DD7">
      <w:pPr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>Раздел 3.</w:t>
      </w:r>
      <w:r w:rsidR="00E94E94" w:rsidRPr="009C05D0">
        <w:rPr>
          <w:b/>
          <w:sz w:val="28"/>
          <w:szCs w:val="28"/>
        </w:rPr>
        <w:t xml:space="preserve"> </w:t>
      </w:r>
      <w:r w:rsidR="001D4A71" w:rsidRPr="009C05D0">
        <w:rPr>
          <w:b/>
          <w:sz w:val="28"/>
          <w:szCs w:val="28"/>
        </w:rPr>
        <w:t>Общее и дополнительное образование</w:t>
      </w:r>
    </w:p>
    <w:p w:rsidR="00835C79" w:rsidRPr="009C05D0" w:rsidRDefault="00835C79" w:rsidP="005F7DD7">
      <w:pPr>
        <w:jc w:val="center"/>
        <w:rPr>
          <w:sz w:val="28"/>
          <w:szCs w:val="28"/>
        </w:rPr>
      </w:pP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По состоянию на 01</w:t>
      </w:r>
      <w:r w:rsidR="00265C75">
        <w:rPr>
          <w:sz w:val="28"/>
          <w:szCs w:val="28"/>
        </w:rPr>
        <w:t xml:space="preserve"> января 2018 года</w:t>
      </w:r>
      <w:r w:rsidRPr="009C05D0">
        <w:rPr>
          <w:sz w:val="28"/>
          <w:szCs w:val="28"/>
        </w:rPr>
        <w:t xml:space="preserve"> на территории городского округа  Первоуральск функционировали   24 муниципальных общеобразовательных организаций.</w:t>
      </w:r>
    </w:p>
    <w:p w:rsidR="002123C0" w:rsidRPr="009C05D0" w:rsidRDefault="002123C0" w:rsidP="002123C0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 xml:space="preserve">В 2016-2017 учебном году 547 человек завершили </w:t>
      </w:r>
      <w:proofErr w:type="gramStart"/>
      <w:r w:rsidRPr="009C05D0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C05D0">
        <w:rPr>
          <w:rFonts w:ascii="Times New Roman" w:hAnsi="Times New Roman"/>
          <w:sz w:val="28"/>
          <w:szCs w:val="28"/>
        </w:rPr>
        <w:t xml:space="preserve"> образовательным программам среднего общего образования.  Все выпускники были допущены к ГИА (в 2016</w:t>
      </w:r>
      <w:r w:rsidR="00265C75">
        <w:rPr>
          <w:rFonts w:ascii="Times New Roman" w:hAnsi="Times New Roman"/>
          <w:sz w:val="28"/>
          <w:szCs w:val="28"/>
        </w:rPr>
        <w:t xml:space="preserve"> году  - </w:t>
      </w:r>
      <w:r w:rsidRPr="009C05D0">
        <w:rPr>
          <w:rFonts w:ascii="Times New Roman" w:hAnsi="Times New Roman"/>
          <w:sz w:val="28"/>
          <w:szCs w:val="28"/>
        </w:rPr>
        <w:t xml:space="preserve"> 0,4% были не допущены к ГИА). </w:t>
      </w:r>
    </w:p>
    <w:p w:rsidR="002123C0" w:rsidRPr="009C05D0" w:rsidRDefault="002123C0" w:rsidP="002123C0">
      <w:pPr>
        <w:ind w:firstLine="567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Трое выпускников из МАОУ СОШ №  1, 15, 28 (0,5% от общего количества выпускников) выбрали прохождение ГИА в форме государственного выпускного экзамена, остальные 544 выпускника (99,5%) сдавали экзамены в форме ЕГЭ. В прошлом 2016 году в форме ГВЭ проходили ГИА 2 человека, что составляло 0,4% от всех выпускников.</w:t>
      </w:r>
    </w:p>
    <w:p w:rsidR="002123C0" w:rsidRPr="009C05D0" w:rsidRDefault="002123C0" w:rsidP="002123C0">
      <w:pPr>
        <w:pStyle w:val="af5"/>
        <w:tabs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 xml:space="preserve">В 2016-2017 учебном году 100% выпускников текущего года успешно сдали обязательные экзамены по русскому языку и математике. В прошлом году этот показатель составил 97%. </w:t>
      </w: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lastRenderedPageBreak/>
        <w:t xml:space="preserve">Доля выпускников муниципальных общеобразовательных учреждений, сдавших единый государственный экзамен по русскому языку, составила 100%, по математике – 100 %. </w:t>
      </w:r>
    </w:p>
    <w:p w:rsidR="002123C0" w:rsidRPr="009C05D0" w:rsidRDefault="00DE5DF5" w:rsidP="00212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123C0" w:rsidRPr="009C05D0">
        <w:rPr>
          <w:sz w:val="28"/>
          <w:szCs w:val="28"/>
        </w:rPr>
        <w:t>а 201</w:t>
      </w:r>
      <w:r>
        <w:rPr>
          <w:sz w:val="28"/>
          <w:szCs w:val="28"/>
        </w:rPr>
        <w:t>8</w:t>
      </w:r>
      <w:r w:rsidR="002123C0" w:rsidRPr="009C05D0">
        <w:rPr>
          <w:sz w:val="28"/>
          <w:szCs w:val="28"/>
        </w:rPr>
        <w:t xml:space="preserve">-2020 годы </w:t>
      </w:r>
      <w:r>
        <w:rPr>
          <w:sz w:val="28"/>
          <w:szCs w:val="28"/>
        </w:rPr>
        <w:t>о</w:t>
      </w:r>
      <w:r w:rsidRPr="009C05D0">
        <w:rPr>
          <w:sz w:val="28"/>
          <w:szCs w:val="28"/>
        </w:rPr>
        <w:t xml:space="preserve">пределены </w:t>
      </w:r>
      <w:r w:rsidR="002123C0" w:rsidRPr="009C05D0">
        <w:rPr>
          <w:sz w:val="28"/>
          <w:szCs w:val="28"/>
        </w:rPr>
        <w:t>следующие задачи:</w:t>
      </w:r>
    </w:p>
    <w:p w:rsidR="002123C0" w:rsidRPr="009C05D0" w:rsidRDefault="002123C0" w:rsidP="002123C0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1. </w:t>
      </w:r>
      <w:proofErr w:type="gramStart"/>
      <w:r w:rsidRPr="009C05D0">
        <w:rPr>
          <w:sz w:val="28"/>
          <w:szCs w:val="28"/>
        </w:rPr>
        <w:t>Предусмотреть и спланировать</w:t>
      </w:r>
      <w:proofErr w:type="gramEnd"/>
      <w:r w:rsidRPr="009C05D0">
        <w:rPr>
          <w:sz w:val="28"/>
          <w:szCs w:val="28"/>
        </w:rPr>
        <w:t xml:space="preserve"> на всех уровнях управления действия по решению проблем, выявленных в ходе государственной итоговой аттестации, в соответствии со своей компетенцией.</w:t>
      </w:r>
    </w:p>
    <w:p w:rsidR="002123C0" w:rsidRPr="009C05D0" w:rsidRDefault="002123C0" w:rsidP="002123C0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2. Обеспечить выполнение федерального государственного образовательного стандарта, как условия, обеспечивающего права учащихся на получение качественного образования.</w:t>
      </w:r>
    </w:p>
    <w:p w:rsidR="002123C0" w:rsidRPr="009C05D0" w:rsidRDefault="002123C0" w:rsidP="002123C0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3. Обеспечить на всех уровнях управление развитием качества образования и контроль состояния качества образования.</w:t>
      </w:r>
    </w:p>
    <w:p w:rsidR="002123C0" w:rsidRPr="009C05D0" w:rsidRDefault="002123C0" w:rsidP="002123C0">
      <w:pPr>
        <w:ind w:firstLine="720"/>
        <w:jc w:val="both"/>
        <w:rPr>
          <w:b/>
          <w:sz w:val="28"/>
          <w:szCs w:val="28"/>
        </w:rPr>
      </w:pPr>
    </w:p>
    <w:p w:rsidR="002123C0" w:rsidRPr="009C05D0" w:rsidRDefault="002123C0" w:rsidP="002123C0">
      <w:pPr>
        <w:pStyle w:val="Default"/>
        <w:ind w:firstLine="720"/>
        <w:jc w:val="both"/>
        <w:rPr>
          <w:b/>
          <w:color w:val="auto"/>
          <w:sz w:val="28"/>
          <w:szCs w:val="28"/>
        </w:rPr>
      </w:pPr>
      <w:r w:rsidRPr="00DE5DF5">
        <w:rPr>
          <w:b/>
          <w:color w:val="auto"/>
          <w:sz w:val="28"/>
          <w:szCs w:val="28"/>
        </w:rPr>
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</w:r>
      <w:r w:rsidRPr="009C05D0">
        <w:rPr>
          <w:color w:val="auto"/>
          <w:sz w:val="28"/>
          <w:szCs w:val="28"/>
        </w:rPr>
        <w:t>, в течение последних пяти лет не стабильна: 2013г. – 2,6%, 2014г. – 0,66%, 2015г. – 2,0%, 2016 – 0,63%, 2017 – 0%.</w:t>
      </w:r>
      <w:r w:rsidRPr="009C05D0">
        <w:rPr>
          <w:b/>
          <w:color w:val="auto"/>
          <w:sz w:val="28"/>
          <w:szCs w:val="28"/>
        </w:rPr>
        <w:t xml:space="preserve">  </w:t>
      </w:r>
    </w:p>
    <w:p w:rsidR="002123C0" w:rsidRPr="009C05D0" w:rsidRDefault="0021736A" w:rsidP="002123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</w:t>
      </w:r>
      <w:r w:rsidR="00C320AD" w:rsidRPr="009C05D0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достигнутого</w:t>
      </w:r>
      <w:r w:rsidR="002123C0" w:rsidRPr="009C05D0">
        <w:rPr>
          <w:sz w:val="28"/>
          <w:szCs w:val="28"/>
        </w:rPr>
        <w:t xml:space="preserve"> результат</w:t>
      </w:r>
      <w:r w:rsidR="00C320AD" w:rsidRPr="009C05D0">
        <w:rPr>
          <w:sz w:val="28"/>
          <w:szCs w:val="28"/>
        </w:rPr>
        <w:t xml:space="preserve">а </w:t>
      </w:r>
      <w:r w:rsidR="00DE5DF5">
        <w:rPr>
          <w:sz w:val="28"/>
          <w:szCs w:val="28"/>
        </w:rPr>
        <w:t>в 2018 году</w:t>
      </w:r>
      <w:r w:rsidR="001D02E1" w:rsidRPr="009C05D0">
        <w:rPr>
          <w:sz w:val="28"/>
          <w:szCs w:val="28"/>
        </w:rPr>
        <w:t xml:space="preserve"> - </w:t>
      </w:r>
      <w:r w:rsidR="00DE5DF5">
        <w:rPr>
          <w:sz w:val="28"/>
          <w:szCs w:val="28"/>
        </w:rPr>
        <w:t xml:space="preserve">0%, </w:t>
      </w:r>
      <w:r w:rsidR="001D02E1" w:rsidRPr="009C05D0">
        <w:rPr>
          <w:sz w:val="28"/>
          <w:szCs w:val="28"/>
        </w:rPr>
        <w:t xml:space="preserve">планируется за счет </w:t>
      </w:r>
      <w:r w:rsidR="002123C0" w:rsidRPr="009C05D0">
        <w:rPr>
          <w:sz w:val="28"/>
          <w:szCs w:val="28"/>
        </w:rPr>
        <w:t>функционир</w:t>
      </w:r>
      <w:r w:rsidR="001D02E1" w:rsidRPr="009C05D0">
        <w:rPr>
          <w:sz w:val="28"/>
          <w:szCs w:val="28"/>
        </w:rPr>
        <w:t>ования</w:t>
      </w:r>
      <w:r w:rsidR="002123C0" w:rsidRPr="009C05D0">
        <w:rPr>
          <w:sz w:val="28"/>
          <w:szCs w:val="28"/>
        </w:rPr>
        <w:t xml:space="preserve"> определенн</w:t>
      </w:r>
      <w:r w:rsidR="001D02E1" w:rsidRPr="009C05D0">
        <w:rPr>
          <w:sz w:val="28"/>
          <w:szCs w:val="28"/>
        </w:rPr>
        <w:t>ой</w:t>
      </w:r>
      <w:r w:rsidR="002123C0" w:rsidRPr="009C05D0">
        <w:rPr>
          <w:sz w:val="28"/>
          <w:szCs w:val="28"/>
        </w:rPr>
        <w:t xml:space="preserve"> систем</w:t>
      </w:r>
      <w:r w:rsidR="001D02E1" w:rsidRPr="009C05D0">
        <w:rPr>
          <w:sz w:val="28"/>
          <w:szCs w:val="28"/>
        </w:rPr>
        <w:t>ы</w:t>
      </w:r>
      <w:r w:rsidR="002123C0" w:rsidRPr="009C05D0">
        <w:rPr>
          <w:sz w:val="28"/>
          <w:szCs w:val="28"/>
        </w:rPr>
        <w:t xml:space="preserve"> по созданию условий, обеспечивающих качественную организацию проведени</w:t>
      </w:r>
      <w:r w:rsidR="001D02E1" w:rsidRPr="009C05D0">
        <w:rPr>
          <w:sz w:val="28"/>
          <w:szCs w:val="28"/>
        </w:rPr>
        <w:t xml:space="preserve">я </w:t>
      </w:r>
      <w:r w:rsidR="002123C0" w:rsidRPr="009C05D0">
        <w:rPr>
          <w:sz w:val="28"/>
          <w:szCs w:val="28"/>
        </w:rPr>
        <w:t>госу</w:t>
      </w:r>
      <w:r w:rsidR="001D02E1" w:rsidRPr="009C05D0">
        <w:rPr>
          <w:sz w:val="28"/>
          <w:szCs w:val="28"/>
        </w:rPr>
        <w:t xml:space="preserve">дарственной итоговой аттестации, соблюдения </w:t>
      </w:r>
      <w:r w:rsidR="002123C0" w:rsidRPr="009C05D0">
        <w:rPr>
          <w:sz w:val="28"/>
          <w:szCs w:val="28"/>
        </w:rPr>
        <w:t>все</w:t>
      </w:r>
      <w:r w:rsidR="001D02E1" w:rsidRPr="009C05D0">
        <w:rPr>
          <w:sz w:val="28"/>
          <w:szCs w:val="28"/>
        </w:rPr>
        <w:t>х процедурных вопросов,  создания</w:t>
      </w:r>
      <w:r w:rsidR="002123C0" w:rsidRPr="009C05D0">
        <w:rPr>
          <w:sz w:val="28"/>
          <w:szCs w:val="28"/>
        </w:rPr>
        <w:t xml:space="preserve"> и своевременно</w:t>
      </w:r>
      <w:r w:rsidR="001D02E1" w:rsidRPr="009C05D0">
        <w:rPr>
          <w:sz w:val="28"/>
          <w:szCs w:val="28"/>
        </w:rPr>
        <w:t>го пополнения нормативно-правовой базы</w:t>
      </w:r>
      <w:r w:rsidR="002123C0" w:rsidRPr="009C05D0">
        <w:rPr>
          <w:sz w:val="28"/>
          <w:szCs w:val="28"/>
        </w:rPr>
        <w:t xml:space="preserve">, как на уровне Управления образования, так и на уровне образовательного учреждения. </w:t>
      </w:r>
      <w:r w:rsidR="001D02E1" w:rsidRPr="009C05D0">
        <w:rPr>
          <w:sz w:val="28"/>
          <w:szCs w:val="28"/>
        </w:rPr>
        <w:t>Также</w:t>
      </w:r>
      <w:r w:rsidR="002123C0" w:rsidRPr="009C05D0">
        <w:rPr>
          <w:sz w:val="28"/>
          <w:szCs w:val="28"/>
        </w:rPr>
        <w:t xml:space="preserve"> переход к комплексному созданию нормативных, организационно-содержательных, мотивационно</w:t>
      </w:r>
      <w:r>
        <w:rPr>
          <w:sz w:val="28"/>
          <w:szCs w:val="28"/>
        </w:rPr>
        <w:t xml:space="preserve"> </w:t>
      </w:r>
      <w:proofErr w:type="gramStart"/>
      <w:r w:rsidR="002123C0" w:rsidRPr="009C05D0">
        <w:rPr>
          <w:sz w:val="28"/>
          <w:szCs w:val="28"/>
        </w:rPr>
        <w:t>-м</w:t>
      </w:r>
      <w:proofErr w:type="gramEnd"/>
      <w:r w:rsidR="002123C0" w:rsidRPr="009C05D0">
        <w:rPr>
          <w:sz w:val="28"/>
          <w:szCs w:val="28"/>
        </w:rPr>
        <w:t>етодических и информационных условий реализации прав обучающихся в ходе государственной итоговой аттестации.</w:t>
      </w: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На 201</w:t>
      </w:r>
      <w:r w:rsidR="001D02E1" w:rsidRPr="009C05D0">
        <w:rPr>
          <w:sz w:val="28"/>
          <w:szCs w:val="28"/>
        </w:rPr>
        <w:t>8-2020</w:t>
      </w:r>
      <w:r w:rsidRPr="009C05D0">
        <w:rPr>
          <w:sz w:val="28"/>
          <w:szCs w:val="28"/>
        </w:rPr>
        <w:t xml:space="preserve"> годы определены </w:t>
      </w:r>
      <w:r w:rsidR="00DE5DF5">
        <w:rPr>
          <w:sz w:val="28"/>
          <w:szCs w:val="28"/>
        </w:rPr>
        <w:t xml:space="preserve">следующие </w:t>
      </w:r>
      <w:r w:rsidRPr="009C05D0">
        <w:rPr>
          <w:sz w:val="28"/>
          <w:szCs w:val="28"/>
        </w:rPr>
        <w:t>задачи:</w:t>
      </w:r>
    </w:p>
    <w:p w:rsidR="002123C0" w:rsidRPr="009C05D0" w:rsidRDefault="001D02E1" w:rsidP="001D02E1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У</w:t>
      </w:r>
      <w:r w:rsidR="002123C0" w:rsidRPr="009C05D0">
        <w:rPr>
          <w:sz w:val="28"/>
          <w:szCs w:val="28"/>
        </w:rPr>
        <w:t>чителям русского языка и математики организовывать работу по ликвидации пробелов знани</w:t>
      </w:r>
      <w:r w:rsidR="00DE5DF5">
        <w:rPr>
          <w:sz w:val="28"/>
          <w:szCs w:val="28"/>
        </w:rPr>
        <w:t>й</w:t>
      </w:r>
      <w:r w:rsidR="002123C0" w:rsidRPr="009C05D0">
        <w:rPr>
          <w:sz w:val="28"/>
          <w:szCs w:val="28"/>
        </w:rPr>
        <w:t xml:space="preserve"> обучающихся при подготовке к ЕГЭ</w:t>
      </w:r>
      <w:r w:rsidR="00DE5DF5">
        <w:rPr>
          <w:sz w:val="28"/>
          <w:szCs w:val="28"/>
        </w:rPr>
        <w:t>,</w:t>
      </w:r>
      <w:r w:rsidR="002123C0" w:rsidRPr="009C05D0">
        <w:rPr>
          <w:sz w:val="28"/>
          <w:szCs w:val="28"/>
        </w:rPr>
        <w:t xml:space="preserve"> как в урочное, так и внеурочное время.</w:t>
      </w:r>
    </w:p>
    <w:p w:rsidR="002123C0" w:rsidRPr="009C05D0" w:rsidRDefault="002123C0" w:rsidP="002123C0">
      <w:pPr>
        <w:numPr>
          <w:ilvl w:val="0"/>
          <w:numId w:val="13"/>
        </w:numPr>
        <w:ind w:left="0"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Руководителям общеобразовательных организаций контролировать подготовку учащихся «группы риска»: проверять диагностические карты, результаты текущей успеваемости, посещаемость и результативность дополнительных занятий, результаты контроля доводить до сведения родителей регулярно.</w:t>
      </w:r>
    </w:p>
    <w:p w:rsidR="002123C0" w:rsidRPr="009C05D0" w:rsidRDefault="002123C0" w:rsidP="002123C0">
      <w:pPr>
        <w:tabs>
          <w:tab w:val="left" w:pos="5460"/>
        </w:tabs>
        <w:rPr>
          <w:sz w:val="28"/>
          <w:szCs w:val="28"/>
        </w:rPr>
      </w:pPr>
    </w:p>
    <w:p w:rsidR="0042190F" w:rsidRPr="009C05D0" w:rsidRDefault="0042190F" w:rsidP="0042190F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городском округе Первоуральск отсутствуют муниципальные </w:t>
      </w:r>
      <w:r w:rsidRPr="009C05D0">
        <w:rPr>
          <w:b/>
          <w:sz w:val="28"/>
          <w:szCs w:val="28"/>
        </w:rPr>
        <w:t>общеобразовательные учреждения, здания которых находятся в аварийном состоянии</w:t>
      </w:r>
      <w:r w:rsidRPr="009C05D0">
        <w:rPr>
          <w:sz w:val="28"/>
          <w:szCs w:val="28"/>
        </w:rPr>
        <w:t xml:space="preserve">. </w:t>
      </w:r>
    </w:p>
    <w:p w:rsidR="0042190F" w:rsidRPr="009C05D0" w:rsidRDefault="0042190F" w:rsidP="0042190F">
      <w:pPr>
        <w:ind w:firstLine="708"/>
        <w:jc w:val="both"/>
        <w:rPr>
          <w:sz w:val="28"/>
          <w:szCs w:val="28"/>
        </w:rPr>
      </w:pP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proofErr w:type="gramStart"/>
      <w:r w:rsidRPr="009C05D0">
        <w:rPr>
          <w:b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от общего количества муниципальных общеобразовательных учреждений</w:t>
      </w:r>
      <w:r w:rsidR="00DE5DF5">
        <w:rPr>
          <w:sz w:val="28"/>
          <w:szCs w:val="28"/>
        </w:rPr>
        <w:t xml:space="preserve"> городского округа Первоуральск</w:t>
      </w:r>
      <w:r w:rsidRPr="009C05D0">
        <w:rPr>
          <w:sz w:val="28"/>
          <w:szCs w:val="28"/>
        </w:rPr>
        <w:t xml:space="preserve"> составляет 89,3 %. </w:t>
      </w:r>
      <w:r w:rsidR="0042190F" w:rsidRPr="009C05D0">
        <w:rPr>
          <w:sz w:val="28"/>
          <w:szCs w:val="28"/>
        </w:rPr>
        <w:t xml:space="preserve">В 2017 году проведены </w:t>
      </w:r>
      <w:r w:rsidR="0042190F" w:rsidRPr="009C05D0">
        <w:rPr>
          <w:sz w:val="28"/>
          <w:szCs w:val="28"/>
        </w:rPr>
        <w:lastRenderedPageBreak/>
        <w:t>капитальные ремонтные работы по замене оконных блоков, ремонта кровли,  фасада, учебных кабинетов и туалетных комнат, замена ограждения по МБОУ СОШ № 29, МАОУ СОШ № 2,6,10,20, прочих ремонтных работ, услуг</w:t>
      </w:r>
      <w:r w:rsidR="00DE5DF5">
        <w:rPr>
          <w:sz w:val="28"/>
          <w:szCs w:val="28"/>
        </w:rPr>
        <w:t xml:space="preserve">  на сумму 63 014,1 тыс. рублей;</w:t>
      </w:r>
      <w:proofErr w:type="gramEnd"/>
      <w:r w:rsidR="0042190F" w:rsidRPr="009C05D0">
        <w:rPr>
          <w:sz w:val="28"/>
          <w:szCs w:val="28"/>
        </w:rPr>
        <w:t xml:space="preserve"> </w:t>
      </w:r>
      <w:r w:rsidR="00DE5DF5">
        <w:rPr>
          <w:sz w:val="28"/>
          <w:szCs w:val="28"/>
        </w:rPr>
        <w:t>на о</w:t>
      </w:r>
      <w:r w:rsidR="0042190F" w:rsidRPr="009C05D0">
        <w:rPr>
          <w:sz w:val="28"/>
          <w:szCs w:val="28"/>
        </w:rPr>
        <w:t>борудован</w:t>
      </w:r>
      <w:r w:rsidR="00DE5DF5">
        <w:rPr>
          <w:sz w:val="28"/>
          <w:szCs w:val="28"/>
        </w:rPr>
        <w:t>ие</w:t>
      </w:r>
      <w:r w:rsidR="0042190F" w:rsidRPr="009C05D0">
        <w:rPr>
          <w:sz w:val="28"/>
          <w:szCs w:val="28"/>
        </w:rPr>
        <w:t xml:space="preserve"> спортивн</w:t>
      </w:r>
      <w:r w:rsidR="00DE5DF5">
        <w:rPr>
          <w:sz w:val="28"/>
          <w:szCs w:val="28"/>
        </w:rPr>
        <w:t>ой</w:t>
      </w:r>
      <w:r w:rsidR="0042190F" w:rsidRPr="009C05D0">
        <w:rPr>
          <w:sz w:val="28"/>
          <w:szCs w:val="28"/>
        </w:rPr>
        <w:t xml:space="preserve"> площадк</w:t>
      </w:r>
      <w:r w:rsidR="00DE5DF5">
        <w:rPr>
          <w:sz w:val="28"/>
          <w:szCs w:val="28"/>
        </w:rPr>
        <w:t>и</w:t>
      </w:r>
      <w:r w:rsidR="0042190F" w:rsidRPr="009C05D0">
        <w:rPr>
          <w:sz w:val="28"/>
          <w:szCs w:val="28"/>
        </w:rPr>
        <w:t xml:space="preserve"> в МАОУ СОШ № 2 направлено 12 977,3 тыс. рублей (на условиях </w:t>
      </w:r>
      <w:proofErr w:type="spellStart"/>
      <w:r w:rsidR="0042190F" w:rsidRPr="009C05D0">
        <w:rPr>
          <w:sz w:val="28"/>
          <w:szCs w:val="28"/>
        </w:rPr>
        <w:t>софинансирования</w:t>
      </w:r>
      <w:proofErr w:type="spellEnd"/>
      <w:r w:rsidR="0042190F" w:rsidRPr="009C05D0">
        <w:rPr>
          <w:sz w:val="28"/>
          <w:szCs w:val="28"/>
        </w:rPr>
        <w:t xml:space="preserve"> с Министерством общего профессионального об</w:t>
      </w:r>
      <w:r w:rsidR="00DE5DF5">
        <w:rPr>
          <w:sz w:val="28"/>
          <w:szCs w:val="28"/>
        </w:rPr>
        <w:t>разования Свердловской области); п</w:t>
      </w:r>
      <w:r w:rsidR="0042190F" w:rsidRPr="009C05D0">
        <w:rPr>
          <w:sz w:val="28"/>
          <w:szCs w:val="28"/>
        </w:rPr>
        <w:t xml:space="preserve">роведены работы по замене наружного освещения МБОУ СОШ № 29,  МАОУ СОШ № 2,6,10,20 на сумму 4 741,1 тыс. рублей.  </w:t>
      </w:r>
    </w:p>
    <w:p w:rsidR="002123C0" w:rsidRPr="009C05D0" w:rsidRDefault="0042190F" w:rsidP="002123C0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</w:t>
      </w:r>
      <w:r w:rsidR="002123C0" w:rsidRPr="009C05D0">
        <w:rPr>
          <w:sz w:val="28"/>
          <w:szCs w:val="28"/>
        </w:rPr>
        <w:t>2018 год</w:t>
      </w:r>
      <w:r w:rsidRPr="009C05D0">
        <w:rPr>
          <w:sz w:val="28"/>
          <w:szCs w:val="28"/>
        </w:rPr>
        <w:t>у</w:t>
      </w:r>
      <w:r w:rsidR="002123C0" w:rsidRPr="009C05D0">
        <w:rPr>
          <w:sz w:val="28"/>
          <w:szCs w:val="28"/>
        </w:rPr>
        <w:t xml:space="preserve">  </w:t>
      </w:r>
      <w:r w:rsidR="00F70445" w:rsidRPr="009C05D0">
        <w:rPr>
          <w:sz w:val="28"/>
          <w:szCs w:val="28"/>
        </w:rPr>
        <w:t xml:space="preserve">запланированы </w:t>
      </w:r>
      <w:r w:rsidR="002123C0" w:rsidRPr="009C05D0">
        <w:rPr>
          <w:sz w:val="28"/>
          <w:szCs w:val="28"/>
        </w:rPr>
        <w:t>следующие мероприятия:</w:t>
      </w:r>
    </w:p>
    <w:p w:rsidR="002123C0" w:rsidRPr="009C05D0" w:rsidRDefault="002123C0" w:rsidP="002123C0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Проведение капитальных ремонтных работ по замене оконных блоков, ремонт</w:t>
      </w:r>
      <w:r w:rsidR="0021736A">
        <w:rPr>
          <w:sz w:val="28"/>
          <w:szCs w:val="28"/>
        </w:rPr>
        <w:t>у</w:t>
      </w:r>
      <w:r w:rsidRPr="009C05D0">
        <w:rPr>
          <w:sz w:val="28"/>
          <w:szCs w:val="28"/>
        </w:rPr>
        <w:t xml:space="preserve"> кровли зданий, фасада, ремонт учебных кабинетов, туалетных комнат по ООУ № 11,16,26,40,28;</w:t>
      </w:r>
    </w:p>
    <w:p w:rsidR="002123C0" w:rsidRDefault="002123C0" w:rsidP="002123C0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Проведение ремонта кровли зданий ДОУ 9(11), 30, 6(19);</w:t>
      </w:r>
    </w:p>
    <w:p w:rsidR="00076AEA" w:rsidRDefault="00B157C6" w:rsidP="002123C0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Установка фильтров очистка воды в детских садах и школах;</w:t>
      </w:r>
    </w:p>
    <w:p w:rsidR="00B157C6" w:rsidRPr="009C05D0" w:rsidRDefault="00B157C6" w:rsidP="002123C0">
      <w:pPr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спортивной площадки в МБОУ СОШ №16.</w:t>
      </w:r>
    </w:p>
    <w:p w:rsidR="0042190F" w:rsidRPr="009C05D0" w:rsidRDefault="0042190F" w:rsidP="00F70445">
      <w:pPr>
        <w:ind w:firstLine="720"/>
        <w:jc w:val="both"/>
        <w:rPr>
          <w:sz w:val="28"/>
          <w:szCs w:val="28"/>
        </w:rPr>
      </w:pPr>
    </w:p>
    <w:p w:rsidR="002123C0" w:rsidRPr="009C05D0" w:rsidRDefault="00F70445" w:rsidP="00F70445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2017 году </w:t>
      </w:r>
      <w:r w:rsidRPr="009C05D0">
        <w:rPr>
          <w:b/>
          <w:sz w:val="28"/>
          <w:szCs w:val="28"/>
        </w:rPr>
        <w:t xml:space="preserve">доля детей первой и второй групп здоровья в общей </w:t>
      </w:r>
      <w:proofErr w:type="gramStart"/>
      <w:r w:rsidRPr="009C05D0">
        <w:rPr>
          <w:b/>
          <w:sz w:val="28"/>
          <w:szCs w:val="28"/>
        </w:rPr>
        <w:t>численности</w:t>
      </w:r>
      <w:proofErr w:type="gramEnd"/>
      <w:r w:rsidRPr="009C05D0">
        <w:rPr>
          <w:b/>
          <w:sz w:val="28"/>
          <w:szCs w:val="28"/>
        </w:rPr>
        <w:t xml:space="preserve"> обучающихся в муниципальных общеобразовательных учреждениях</w:t>
      </w:r>
      <w:r w:rsidRPr="009C05D0">
        <w:rPr>
          <w:sz w:val="28"/>
          <w:szCs w:val="28"/>
        </w:rPr>
        <w:t xml:space="preserve"> </w:t>
      </w:r>
      <w:r w:rsidR="002123C0" w:rsidRPr="009C05D0">
        <w:rPr>
          <w:sz w:val="28"/>
          <w:szCs w:val="28"/>
        </w:rPr>
        <w:t>составил</w:t>
      </w:r>
      <w:r w:rsidRPr="009C05D0">
        <w:rPr>
          <w:sz w:val="28"/>
          <w:szCs w:val="28"/>
        </w:rPr>
        <w:t>а</w:t>
      </w:r>
      <w:r w:rsidR="002123C0" w:rsidRPr="009C05D0">
        <w:rPr>
          <w:sz w:val="28"/>
          <w:szCs w:val="28"/>
        </w:rPr>
        <w:t xml:space="preserve"> 64,6 %. </w:t>
      </w: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настоящее время ведется работа по выявлению детей первой и второй группы здоровья в общей </w:t>
      </w:r>
      <w:proofErr w:type="gramStart"/>
      <w:r w:rsidRPr="009C05D0">
        <w:rPr>
          <w:sz w:val="28"/>
          <w:szCs w:val="28"/>
        </w:rPr>
        <w:t>численности</w:t>
      </w:r>
      <w:proofErr w:type="gramEnd"/>
      <w:r w:rsidRPr="009C05D0">
        <w:rPr>
          <w:sz w:val="28"/>
          <w:szCs w:val="28"/>
        </w:rPr>
        <w:t xml:space="preserve"> обучающихся в муниципальных общеобразовательных учреждениях. </w:t>
      </w:r>
      <w:r w:rsidR="00F70445" w:rsidRPr="009C05D0">
        <w:rPr>
          <w:sz w:val="28"/>
          <w:szCs w:val="28"/>
        </w:rPr>
        <w:t>В 2018-2020 годах п</w:t>
      </w:r>
      <w:r w:rsidRPr="009C05D0">
        <w:rPr>
          <w:sz w:val="28"/>
          <w:szCs w:val="28"/>
        </w:rPr>
        <w:t xml:space="preserve">ланируется продолжение проведение </w:t>
      </w:r>
      <w:r w:rsidR="00F70445" w:rsidRPr="009C05D0">
        <w:rPr>
          <w:sz w:val="28"/>
          <w:szCs w:val="28"/>
        </w:rPr>
        <w:t xml:space="preserve">следующих </w:t>
      </w:r>
      <w:r w:rsidRPr="009C05D0">
        <w:rPr>
          <w:sz w:val="28"/>
          <w:szCs w:val="28"/>
        </w:rPr>
        <w:t>мероприятий</w:t>
      </w:r>
      <w:r w:rsidR="00F70445" w:rsidRPr="009C05D0">
        <w:rPr>
          <w:sz w:val="28"/>
          <w:szCs w:val="28"/>
        </w:rPr>
        <w:t xml:space="preserve">: </w:t>
      </w: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- планов</w:t>
      </w:r>
      <w:r w:rsidR="00F70445" w:rsidRPr="009C05D0">
        <w:rPr>
          <w:sz w:val="28"/>
          <w:szCs w:val="28"/>
        </w:rPr>
        <w:t xml:space="preserve">ая </w:t>
      </w:r>
      <w:r w:rsidRPr="009C05D0">
        <w:rPr>
          <w:sz w:val="28"/>
          <w:szCs w:val="28"/>
        </w:rPr>
        <w:t xml:space="preserve"> профилактическ</w:t>
      </w:r>
      <w:r w:rsidR="00F70445" w:rsidRPr="009C05D0">
        <w:rPr>
          <w:sz w:val="28"/>
          <w:szCs w:val="28"/>
        </w:rPr>
        <w:t xml:space="preserve">ая </w:t>
      </w:r>
      <w:r w:rsidRPr="009C05D0">
        <w:rPr>
          <w:sz w:val="28"/>
          <w:szCs w:val="28"/>
        </w:rPr>
        <w:t>работ</w:t>
      </w:r>
      <w:r w:rsidR="00F70445" w:rsidRPr="009C05D0">
        <w:rPr>
          <w:sz w:val="28"/>
          <w:szCs w:val="28"/>
        </w:rPr>
        <w:t xml:space="preserve">а, </w:t>
      </w:r>
      <w:r w:rsidRPr="009C05D0">
        <w:rPr>
          <w:sz w:val="28"/>
          <w:szCs w:val="28"/>
        </w:rPr>
        <w:t xml:space="preserve"> направленн</w:t>
      </w:r>
      <w:r w:rsidR="00F70445" w:rsidRPr="009C05D0">
        <w:rPr>
          <w:sz w:val="28"/>
          <w:szCs w:val="28"/>
        </w:rPr>
        <w:t>ая</w:t>
      </w:r>
      <w:r w:rsidRPr="009C05D0">
        <w:rPr>
          <w:sz w:val="28"/>
          <w:szCs w:val="28"/>
        </w:rPr>
        <w:t xml:space="preserve"> на формирование навыков ведения здорового образа жизни, </w:t>
      </w:r>
      <w:r w:rsidR="00F70445" w:rsidRPr="009C05D0">
        <w:rPr>
          <w:sz w:val="28"/>
          <w:szCs w:val="28"/>
        </w:rPr>
        <w:t>учащихся и родителей</w:t>
      </w:r>
      <w:r w:rsidRPr="009C05D0">
        <w:rPr>
          <w:sz w:val="28"/>
          <w:szCs w:val="28"/>
        </w:rPr>
        <w:t>;</w:t>
      </w: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- организаци</w:t>
      </w:r>
      <w:r w:rsidR="00F70445" w:rsidRPr="009C05D0">
        <w:rPr>
          <w:sz w:val="28"/>
          <w:szCs w:val="28"/>
        </w:rPr>
        <w:t>я</w:t>
      </w:r>
      <w:r w:rsidRPr="009C05D0">
        <w:rPr>
          <w:sz w:val="28"/>
          <w:szCs w:val="28"/>
        </w:rPr>
        <w:t xml:space="preserve"> просветительской работы совместно с медицинскими учреждениями города;</w:t>
      </w: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- </w:t>
      </w:r>
      <w:r w:rsidR="00F70445" w:rsidRPr="009C05D0">
        <w:rPr>
          <w:sz w:val="28"/>
          <w:szCs w:val="28"/>
        </w:rPr>
        <w:t>плановая</w:t>
      </w:r>
      <w:r w:rsidRPr="009C05D0">
        <w:rPr>
          <w:sz w:val="28"/>
          <w:szCs w:val="28"/>
        </w:rPr>
        <w:t xml:space="preserve"> работа с медицинскими учреждениями по вопросам обеспечения своевременного прохождения учащимися медосмотров и диспансерного наблюдения.</w:t>
      </w: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r w:rsidRPr="009C05D0">
        <w:rPr>
          <w:b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9C05D0">
        <w:rPr>
          <w:b/>
          <w:sz w:val="28"/>
          <w:szCs w:val="28"/>
        </w:rPr>
        <w:t>численности</w:t>
      </w:r>
      <w:proofErr w:type="gramEnd"/>
      <w:r w:rsidRPr="009C05D0">
        <w:rPr>
          <w:b/>
          <w:sz w:val="28"/>
          <w:szCs w:val="28"/>
        </w:rPr>
        <w:t xml:space="preserve"> обучающихся в муниципальных общеобразовательных учреждениях</w:t>
      </w:r>
      <w:r w:rsidRPr="009C05D0">
        <w:rPr>
          <w:sz w:val="28"/>
          <w:szCs w:val="28"/>
        </w:rPr>
        <w:t xml:space="preserve"> по итогам 2017 года составила 29,24 %, что на 0,62 % больше, чем в предыдущем году. </w:t>
      </w:r>
      <w:proofErr w:type="gramStart"/>
      <w:r w:rsidRPr="009C05D0">
        <w:rPr>
          <w:sz w:val="28"/>
          <w:szCs w:val="28"/>
        </w:rPr>
        <w:t xml:space="preserve">Увеличение доли обучающихся в муниципальных общеобразовательных организациях, занимающихся во вторую смену, связано с увеличением контингента обучающихся в общеобразовательных организациях. </w:t>
      </w:r>
      <w:proofErr w:type="gramEnd"/>
    </w:p>
    <w:p w:rsidR="002123C0" w:rsidRPr="009C05D0" w:rsidRDefault="002123C0" w:rsidP="002123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D0">
        <w:rPr>
          <w:bCs/>
          <w:sz w:val="28"/>
          <w:szCs w:val="28"/>
        </w:rPr>
        <w:t>В 2016 году</w:t>
      </w:r>
      <w:r w:rsidRPr="009C05D0">
        <w:rPr>
          <w:sz w:val="28"/>
          <w:szCs w:val="28"/>
        </w:rPr>
        <w:t xml:space="preserve"> в городском округе Первоуральск</w:t>
      </w:r>
      <w:r w:rsidRPr="009C05D0">
        <w:rPr>
          <w:bCs/>
          <w:sz w:val="28"/>
          <w:szCs w:val="28"/>
        </w:rPr>
        <w:t xml:space="preserve"> началась реализация </w:t>
      </w:r>
      <w:r w:rsidRPr="009C05D0">
        <w:rPr>
          <w:sz w:val="28"/>
          <w:szCs w:val="28"/>
        </w:rPr>
        <w:t>программы «Создание в городском округе Первоуральск (исходя из прогнозируемой потребности) новых мест в общеобразовательных организациях» на 2016 - 2025 годы, утвержденная постановлением Администрации го Первоуральск от 31</w:t>
      </w:r>
      <w:r w:rsidR="00BF3511">
        <w:rPr>
          <w:sz w:val="28"/>
          <w:szCs w:val="28"/>
        </w:rPr>
        <w:t xml:space="preserve"> августа </w:t>
      </w:r>
      <w:r w:rsidRPr="009C05D0">
        <w:rPr>
          <w:sz w:val="28"/>
          <w:szCs w:val="28"/>
        </w:rPr>
        <w:t>2016</w:t>
      </w:r>
      <w:r w:rsidR="00BF3511">
        <w:rPr>
          <w:sz w:val="28"/>
          <w:szCs w:val="28"/>
        </w:rPr>
        <w:t xml:space="preserve"> года </w:t>
      </w:r>
      <w:r w:rsidRPr="009C05D0">
        <w:rPr>
          <w:sz w:val="28"/>
          <w:szCs w:val="28"/>
        </w:rPr>
        <w:t xml:space="preserve"> № 1876.</w:t>
      </w:r>
      <w:r w:rsidR="000F318E">
        <w:rPr>
          <w:sz w:val="28"/>
          <w:szCs w:val="28"/>
        </w:rPr>
        <w:t xml:space="preserve"> </w:t>
      </w:r>
      <w:r w:rsidR="00C156C5" w:rsidRPr="009C05D0">
        <w:rPr>
          <w:sz w:val="28"/>
          <w:szCs w:val="28"/>
        </w:rPr>
        <w:t xml:space="preserve">Цель программы -  </w:t>
      </w:r>
      <w:r w:rsidRPr="009C05D0">
        <w:rPr>
          <w:sz w:val="28"/>
          <w:szCs w:val="28"/>
        </w:rPr>
        <w:t>перехо</w:t>
      </w:r>
      <w:r w:rsidR="00C156C5" w:rsidRPr="009C05D0">
        <w:rPr>
          <w:sz w:val="28"/>
          <w:szCs w:val="28"/>
        </w:rPr>
        <w:t xml:space="preserve">д на односменный режим обучения. </w:t>
      </w:r>
    </w:p>
    <w:p w:rsidR="00C156C5" w:rsidRPr="009C05D0" w:rsidRDefault="00C156C5" w:rsidP="002123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3C0" w:rsidRDefault="002123C0" w:rsidP="002123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>В 2017 году на капитальный ремонт зданий и помещений муниципальных общеобразовательных организаций, осуществляемый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</w:t>
      </w:r>
      <w:r w:rsidRPr="009C05D0">
        <w:t xml:space="preserve"> </w:t>
      </w:r>
      <w:r w:rsidRPr="009C05D0">
        <w:rPr>
          <w:sz w:val="28"/>
          <w:szCs w:val="28"/>
        </w:rPr>
        <w:t xml:space="preserve">городским округом Первоуральск освоены средства областного бюджета в размере 392,76 тыс. руб. при незначительной доле </w:t>
      </w:r>
      <w:proofErr w:type="spellStart"/>
      <w:r w:rsidRPr="009C05D0">
        <w:rPr>
          <w:sz w:val="28"/>
          <w:szCs w:val="28"/>
        </w:rPr>
        <w:t>софинансирования</w:t>
      </w:r>
      <w:proofErr w:type="spellEnd"/>
      <w:r w:rsidRPr="009C05D0">
        <w:rPr>
          <w:sz w:val="28"/>
          <w:szCs w:val="28"/>
        </w:rPr>
        <w:t xml:space="preserve"> местного бюджета в сумме 168,32 тыс. руб. В результате освоения денежных средств обеспечен</w:t>
      </w:r>
      <w:proofErr w:type="gramEnd"/>
      <w:r w:rsidRPr="009C05D0">
        <w:rPr>
          <w:sz w:val="28"/>
          <w:szCs w:val="28"/>
        </w:rPr>
        <w:t xml:space="preserve"> переход 25 учащихся</w:t>
      </w:r>
      <w:r w:rsidR="00897A5E" w:rsidRPr="00897A5E">
        <w:rPr>
          <w:sz w:val="28"/>
          <w:szCs w:val="28"/>
        </w:rPr>
        <w:t xml:space="preserve"> </w:t>
      </w:r>
      <w:r w:rsidR="00897A5E" w:rsidRPr="009C05D0">
        <w:rPr>
          <w:sz w:val="28"/>
          <w:szCs w:val="28"/>
        </w:rPr>
        <w:t>в первую смену</w:t>
      </w:r>
      <w:r w:rsidRPr="009C05D0">
        <w:rPr>
          <w:sz w:val="28"/>
          <w:szCs w:val="28"/>
        </w:rPr>
        <w:t xml:space="preserve">, </w:t>
      </w:r>
      <w:r w:rsidR="00897A5E">
        <w:rPr>
          <w:sz w:val="28"/>
          <w:szCs w:val="28"/>
        </w:rPr>
        <w:t xml:space="preserve">ранее </w:t>
      </w:r>
      <w:r w:rsidRPr="009C05D0">
        <w:rPr>
          <w:sz w:val="28"/>
          <w:szCs w:val="28"/>
        </w:rPr>
        <w:t xml:space="preserve">обучающихся во вторую смену. Проведен капитальный ремонт 11 учебных кабинетов в 8 общеобразовательных организациях (школы №№ 3, 5 ,9, 10, 26, 29, 36, 40). </w:t>
      </w:r>
    </w:p>
    <w:p w:rsidR="000F318E" w:rsidRPr="009C05D0" w:rsidRDefault="000F318E" w:rsidP="002123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3C0" w:rsidRPr="009C05D0" w:rsidRDefault="00C156C5" w:rsidP="00C156C5">
      <w:pPr>
        <w:pStyle w:val="a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C05D0">
        <w:rPr>
          <w:rFonts w:ascii="Times New Roman" w:hAnsi="Times New Roman"/>
          <w:b/>
          <w:sz w:val="28"/>
          <w:szCs w:val="28"/>
          <w:shd w:val="clear" w:color="auto" w:fill="FFFFFF"/>
        </w:rPr>
        <w:t>Доля  детей от 5 до 18 лет, получающих услуги по дополнительному образованию в организациях различной организационно-правовой формы и формы собственности в общей численности детей это возрастной группы</w:t>
      </w:r>
      <w:r w:rsidRPr="009C05D0">
        <w:rPr>
          <w:rFonts w:ascii="Times New Roman" w:hAnsi="Times New Roman"/>
          <w:sz w:val="28"/>
          <w:szCs w:val="28"/>
          <w:shd w:val="clear" w:color="auto" w:fill="FFFFFF"/>
        </w:rPr>
        <w:t xml:space="preserve">  в 2017 году составила 72,5 %.  </w:t>
      </w:r>
      <w:r w:rsidR="002123C0" w:rsidRPr="009C05D0">
        <w:rPr>
          <w:rFonts w:ascii="Times New Roman" w:hAnsi="Times New Roman"/>
          <w:sz w:val="28"/>
          <w:szCs w:val="28"/>
          <w:shd w:val="clear" w:color="auto" w:fill="FFFFFF"/>
        </w:rPr>
        <w:t>В Указах Президента Российской Федерации сформулированы задачи по увеличению охвата детей дополнительным образованием и определено, что к 2020 году до 75 процентов детей от 5 до 18 лет</w:t>
      </w:r>
      <w:proofErr w:type="gramEnd"/>
      <w:r w:rsidR="002123C0" w:rsidRPr="009C05D0">
        <w:rPr>
          <w:rFonts w:ascii="Times New Roman" w:hAnsi="Times New Roman"/>
          <w:sz w:val="28"/>
          <w:szCs w:val="28"/>
          <w:shd w:val="clear" w:color="auto" w:fill="FFFFFF"/>
        </w:rPr>
        <w:t xml:space="preserve"> должны быть охвачены программами </w:t>
      </w:r>
      <w:proofErr w:type="gramStart"/>
      <w:r w:rsidR="002123C0" w:rsidRPr="009C05D0">
        <w:rPr>
          <w:rFonts w:ascii="Times New Roman" w:hAnsi="Times New Roman"/>
          <w:sz w:val="28"/>
          <w:szCs w:val="28"/>
          <w:shd w:val="clear" w:color="auto" w:fill="FFFFFF"/>
        </w:rPr>
        <w:t>дополнительного</w:t>
      </w:r>
      <w:proofErr w:type="gramEnd"/>
      <w:r w:rsidR="002123C0" w:rsidRPr="009C05D0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образования. </w:t>
      </w:r>
    </w:p>
    <w:p w:rsidR="002123C0" w:rsidRPr="009C05D0" w:rsidRDefault="002123C0" w:rsidP="002123C0">
      <w:pPr>
        <w:ind w:firstLine="720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>По состоянию на 01</w:t>
      </w:r>
      <w:r w:rsidR="00C156C5" w:rsidRPr="009C05D0">
        <w:rPr>
          <w:sz w:val="28"/>
          <w:szCs w:val="28"/>
        </w:rPr>
        <w:t xml:space="preserve"> января 2018 года </w:t>
      </w:r>
      <w:r w:rsidRPr="009C05D0">
        <w:rPr>
          <w:sz w:val="28"/>
          <w:szCs w:val="28"/>
        </w:rPr>
        <w:t xml:space="preserve"> на территории городского округа</w:t>
      </w:r>
      <w:r w:rsidR="00C156C5" w:rsidRPr="009C05D0">
        <w:rPr>
          <w:sz w:val="28"/>
          <w:szCs w:val="28"/>
        </w:rPr>
        <w:t xml:space="preserve">  Первоуральск функционировали </w:t>
      </w:r>
      <w:r w:rsidRPr="009C05D0">
        <w:rPr>
          <w:sz w:val="28"/>
          <w:szCs w:val="28"/>
        </w:rPr>
        <w:t>4 муниципальных образовательных организации дополнительного образования детей:</w:t>
      </w:r>
      <w:proofErr w:type="gramEnd"/>
      <w:r w:rsidRPr="009C05D0">
        <w:rPr>
          <w:sz w:val="28"/>
          <w:szCs w:val="28"/>
        </w:rPr>
        <w:t xml:space="preserve"> ПМАОУ ДО «Центр детского творчества», МБОУ ДО «Центр дополнительного образования», ПМАОУ </w:t>
      </w:r>
      <w:proofErr w:type="gramStart"/>
      <w:r w:rsidRPr="009C05D0">
        <w:rPr>
          <w:sz w:val="28"/>
          <w:szCs w:val="28"/>
        </w:rPr>
        <w:t>ДО</w:t>
      </w:r>
      <w:proofErr w:type="gramEnd"/>
      <w:r w:rsidRPr="009C05D0">
        <w:rPr>
          <w:sz w:val="28"/>
          <w:szCs w:val="28"/>
        </w:rPr>
        <w:t xml:space="preserve"> </w:t>
      </w:r>
      <w:proofErr w:type="gramStart"/>
      <w:r w:rsidRPr="009C05D0">
        <w:rPr>
          <w:sz w:val="28"/>
          <w:szCs w:val="28"/>
        </w:rPr>
        <w:t>Детско-юношеская</w:t>
      </w:r>
      <w:proofErr w:type="gramEnd"/>
      <w:r w:rsidRPr="009C05D0">
        <w:rPr>
          <w:sz w:val="28"/>
          <w:szCs w:val="28"/>
        </w:rPr>
        <w:t xml:space="preserve"> спортивная школа, ПМАОУ ДО Детско-юношеская спортивная школа «Уральский трубник»,  18 дворовых клубов.</w:t>
      </w:r>
    </w:p>
    <w:p w:rsidR="002123C0" w:rsidRDefault="00BF3511" w:rsidP="002123C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01 января </w:t>
      </w:r>
      <w:r w:rsidRPr="009C05D0">
        <w:rPr>
          <w:sz w:val="28"/>
          <w:szCs w:val="28"/>
        </w:rPr>
        <w:t xml:space="preserve"> </w:t>
      </w:r>
      <w:r w:rsidR="002123C0" w:rsidRPr="009C05D0">
        <w:rPr>
          <w:sz w:val="28"/>
          <w:szCs w:val="28"/>
        </w:rPr>
        <w:t xml:space="preserve">2018 года образовательные услуги дополнительного образования предоставлены для  21 385 обучающихся  городского округа Первоуральск, из них: в творческих объединениях учреждений  дополнительного образования детей занимаются 6758 человек (31,6 %); в общеобразовательных организациях (в </w:t>
      </w:r>
      <w:r>
        <w:rPr>
          <w:sz w:val="28"/>
          <w:szCs w:val="28"/>
        </w:rPr>
        <w:t xml:space="preserve">том числе </w:t>
      </w:r>
      <w:r w:rsidR="002123C0" w:rsidRPr="009C05D0">
        <w:rPr>
          <w:sz w:val="28"/>
          <w:szCs w:val="28"/>
        </w:rPr>
        <w:t xml:space="preserve"> внеурочная деятельность)  – 5 758 чел (26,9 %); в дошкольных образовательных организациях – 3 000 чел.       (14 %).</w:t>
      </w:r>
      <w:proofErr w:type="gramEnd"/>
    </w:p>
    <w:p w:rsidR="000F318E" w:rsidRDefault="000F318E" w:rsidP="002123C0">
      <w:pPr>
        <w:ind w:firstLine="720"/>
        <w:jc w:val="both"/>
        <w:rPr>
          <w:sz w:val="28"/>
          <w:szCs w:val="28"/>
        </w:rPr>
      </w:pPr>
    </w:p>
    <w:p w:rsidR="002123C0" w:rsidRPr="009C05D0" w:rsidRDefault="002123C0" w:rsidP="002123C0">
      <w:pPr>
        <w:pStyle w:val="acenter"/>
        <w:tabs>
          <w:tab w:val="left" w:pos="2880"/>
        </w:tabs>
        <w:ind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 </w:t>
      </w:r>
      <w:r w:rsidR="000F318E" w:rsidRPr="000F318E">
        <w:rPr>
          <w:b/>
          <w:sz w:val="28"/>
          <w:szCs w:val="28"/>
        </w:rPr>
        <w:t>Доля детей в возрасте 5-18 лет, получающих услуги по дополнительному образованию</w:t>
      </w:r>
      <w:r w:rsidR="000F318E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составил – 72,5 % от общей численности обучающихся (15 516 чел.).</w:t>
      </w:r>
    </w:p>
    <w:p w:rsidR="002123C0" w:rsidRPr="009C05D0" w:rsidRDefault="002123C0" w:rsidP="00C156C5">
      <w:pPr>
        <w:pStyle w:val="af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05D0">
        <w:rPr>
          <w:rFonts w:ascii="Times New Roman" w:hAnsi="Times New Roman"/>
          <w:sz w:val="28"/>
          <w:szCs w:val="28"/>
          <w:shd w:val="clear" w:color="auto" w:fill="FFFFFF"/>
        </w:rPr>
        <w:t>Основными мероприятиями</w:t>
      </w:r>
      <w:r w:rsidRPr="009C05D0">
        <w:rPr>
          <w:rFonts w:ascii="Times New Roman" w:hAnsi="Times New Roman"/>
          <w:sz w:val="28"/>
          <w:szCs w:val="28"/>
        </w:rPr>
        <w:t>, направленными на повышение качества образовательных услуг в сфере дополнительного образования детей  являются:</w:t>
      </w:r>
    </w:p>
    <w:p w:rsidR="002123C0" w:rsidRPr="009C05D0" w:rsidRDefault="002123C0" w:rsidP="002123C0">
      <w:pPr>
        <w:pStyle w:val="af5"/>
        <w:numPr>
          <w:ilvl w:val="0"/>
          <w:numId w:val="15"/>
        </w:num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9C05D0">
        <w:rPr>
          <w:rStyle w:val="blk"/>
          <w:rFonts w:ascii="Times New Roman" w:hAnsi="Times New Roman"/>
          <w:sz w:val="28"/>
          <w:szCs w:val="28"/>
        </w:rPr>
        <w:t xml:space="preserve">Посещение занятий </w:t>
      </w:r>
      <w:proofErr w:type="gramStart"/>
      <w:r w:rsidRPr="009C05D0">
        <w:rPr>
          <w:rStyle w:val="blk"/>
          <w:rFonts w:ascii="Times New Roman" w:hAnsi="Times New Roman"/>
          <w:sz w:val="28"/>
          <w:szCs w:val="28"/>
        </w:rPr>
        <w:t>дополнительного</w:t>
      </w:r>
      <w:proofErr w:type="gramEnd"/>
      <w:r w:rsidRPr="009C05D0">
        <w:rPr>
          <w:rStyle w:val="blk"/>
          <w:rFonts w:ascii="Times New Roman" w:hAnsi="Times New Roman"/>
          <w:sz w:val="28"/>
          <w:szCs w:val="28"/>
        </w:rPr>
        <w:t xml:space="preserve"> образования.</w:t>
      </w:r>
    </w:p>
    <w:p w:rsidR="002123C0" w:rsidRPr="009C05D0" w:rsidRDefault="002123C0" w:rsidP="002123C0">
      <w:pPr>
        <w:pStyle w:val="af5"/>
        <w:numPr>
          <w:ilvl w:val="0"/>
          <w:numId w:val="15"/>
        </w:num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9C05D0">
        <w:rPr>
          <w:rStyle w:val="blk"/>
          <w:rFonts w:ascii="Times New Roman" w:hAnsi="Times New Roman"/>
          <w:sz w:val="28"/>
          <w:szCs w:val="28"/>
        </w:rPr>
        <w:t>Удобное расписание занятий для детей.</w:t>
      </w:r>
    </w:p>
    <w:p w:rsidR="002123C0" w:rsidRPr="009C05D0" w:rsidRDefault="002123C0" w:rsidP="002123C0">
      <w:pPr>
        <w:pStyle w:val="af5"/>
        <w:numPr>
          <w:ilvl w:val="0"/>
          <w:numId w:val="15"/>
        </w:num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9C05D0">
        <w:rPr>
          <w:rStyle w:val="blk"/>
          <w:rFonts w:ascii="Times New Roman" w:hAnsi="Times New Roman"/>
          <w:sz w:val="28"/>
          <w:szCs w:val="28"/>
        </w:rPr>
        <w:t>Создание условий для качественного проведения занятий.</w:t>
      </w:r>
    </w:p>
    <w:p w:rsidR="002123C0" w:rsidRPr="009C05D0" w:rsidRDefault="002123C0" w:rsidP="002123C0">
      <w:pPr>
        <w:pStyle w:val="af5"/>
        <w:numPr>
          <w:ilvl w:val="0"/>
          <w:numId w:val="15"/>
        </w:num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9C05D0">
        <w:rPr>
          <w:rStyle w:val="blk"/>
          <w:rFonts w:ascii="Times New Roman" w:hAnsi="Times New Roman"/>
          <w:sz w:val="28"/>
          <w:szCs w:val="28"/>
        </w:rPr>
        <w:t>Внедрение современных методик обучения и воспитания детей их умений и навыков.</w:t>
      </w:r>
    </w:p>
    <w:p w:rsidR="002123C0" w:rsidRPr="009C05D0" w:rsidRDefault="002123C0" w:rsidP="002123C0">
      <w:pPr>
        <w:pStyle w:val="af5"/>
        <w:numPr>
          <w:ilvl w:val="0"/>
          <w:numId w:val="15"/>
        </w:num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9C05D0">
        <w:rPr>
          <w:rStyle w:val="blk"/>
          <w:rFonts w:ascii="Times New Roman" w:hAnsi="Times New Roman"/>
          <w:sz w:val="28"/>
          <w:szCs w:val="28"/>
        </w:rPr>
        <w:lastRenderedPageBreak/>
        <w:t>Участие в конкурсах, соревнованиях различного уровня.</w:t>
      </w:r>
    </w:p>
    <w:p w:rsidR="002123C0" w:rsidRPr="009C05D0" w:rsidRDefault="002123C0" w:rsidP="002123C0">
      <w:pPr>
        <w:pStyle w:val="af5"/>
        <w:numPr>
          <w:ilvl w:val="0"/>
          <w:numId w:val="15"/>
        </w:num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>Изучение спроса и удовлетворённости</w:t>
      </w:r>
      <w:r w:rsidRPr="009C05D0">
        <w:rPr>
          <w:rFonts w:ascii="Times New Roman" w:hAnsi="Times New Roman"/>
          <w:sz w:val="28"/>
          <w:szCs w:val="28"/>
          <w:bdr w:val="none" w:sz="0" w:space="0" w:color="auto" w:frame="1"/>
        </w:rPr>
        <w:t>  </w:t>
      </w:r>
      <w:r w:rsidRPr="009C05D0">
        <w:rPr>
          <w:rFonts w:ascii="Times New Roman" w:hAnsi="Times New Roman"/>
          <w:sz w:val="28"/>
          <w:szCs w:val="28"/>
        </w:rPr>
        <w:t>воспитанников дополнительным образованием.</w:t>
      </w:r>
    </w:p>
    <w:p w:rsidR="002123C0" w:rsidRPr="009C05D0" w:rsidRDefault="002123C0" w:rsidP="002123C0">
      <w:pPr>
        <w:pStyle w:val="af5"/>
        <w:numPr>
          <w:ilvl w:val="0"/>
          <w:numId w:val="15"/>
        </w:numPr>
        <w:spacing w:after="0" w:line="240" w:lineRule="auto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9C05D0">
        <w:rPr>
          <w:rStyle w:val="blk"/>
          <w:rFonts w:ascii="Times New Roman" w:hAnsi="Times New Roman"/>
          <w:sz w:val="28"/>
          <w:szCs w:val="28"/>
        </w:rPr>
        <w:t>Мониторинг достижений по каждому направлению занятий.</w:t>
      </w:r>
    </w:p>
    <w:p w:rsidR="002123C0" w:rsidRPr="009C05D0" w:rsidRDefault="002123C0" w:rsidP="002123C0">
      <w:pPr>
        <w:pStyle w:val="af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5D0">
        <w:rPr>
          <w:rStyle w:val="blk"/>
          <w:rFonts w:ascii="Times New Roman" w:hAnsi="Times New Roman"/>
          <w:sz w:val="28"/>
          <w:szCs w:val="28"/>
        </w:rPr>
        <w:t>Проведение открытых мероприятий для педагогов других школ и родителей обучающихся.</w:t>
      </w:r>
    </w:p>
    <w:p w:rsidR="00BF3511" w:rsidRDefault="00BF3511" w:rsidP="005F7DD7">
      <w:pPr>
        <w:ind w:firstLine="540"/>
        <w:jc w:val="center"/>
        <w:rPr>
          <w:b/>
          <w:sz w:val="28"/>
          <w:szCs w:val="28"/>
        </w:rPr>
      </w:pPr>
    </w:p>
    <w:p w:rsidR="00335469" w:rsidRDefault="00335469" w:rsidP="005F7DD7">
      <w:pPr>
        <w:ind w:firstLine="540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>Раздел 4. Культура</w:t>
      </w:r>
    </w:p>
    <w:p w:rsidR="00927A01" w:rsidRPr="009C05D0" w:rsidRDefault="004A3C8F" w:rsidP="00927A01">
      <w:pPr>
        <w:tabs>
          <w:tab w:val="left" w:pos="1170"/>
        </w:tabs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По состоянию на 01 января 2018 года с</w:t>
      </w:r>
      <w:r w:rsidR="00927A01" w:rsidRPr="009C05D0">
        <w:rPr>
          <w:sz w:val="28"/>
          <w:szCs w:val="28"/>
        </w:rPr>
        <w:t xml:space="preserve">еть учреждений культуры, искусства и образования в сфере культуры на территории муниципального образования включает в себя  </w:t>
      </w:r>
      <w:r w:rsidR="00E2038C" w:rsidRPr="009C05D0">
        <w:rPr>
          <w:sz w:val="28"/>
          <w:szCs w:val="28"/>
        </w:rPr>
        <w:t xml:space="preserve">следующие </w:t>
      </w:r>
      <w:r w:rsidR="00927A01" w:rsidRPr="009C05D0">
        <w:rPr>
          <w:sz w:val="28"/>
          <w:szCs w:val="28"/>
        </w:rPr>
        <w:t xml:space="preserve">бюджетные учреждения: </w:t>
      </w:r>
    </w:p>
    <w:p w:rsidR="00927A01" w:rsidRPr="009C05D0" w:rsidRDefault="00927A01" w:rsidP="00927A01">
      <w:pPr>
        <w:ind w:firstLine="709"/>
        <w:rPr>
          <w:sz w:val="28"/>
          <w:szCs w:val="28"/>
        </w:rPr>
      </w:pPr>
      <w:r w:rsidRPr="009C05D0">
        <w:rPr>
          <w:sz w:val="28"/>
          <w:szCs w:val="28"/>
        </w:rPr>
        <w:t xml:space="preserve">- </w:t>
      </w:r>
      <w:proofErr w:type="spellStart"/>
      <w:r w:rsidRPr="009C05D0">
        <w:rPr>
          <w:sz w:val="28"/>
          <w:szCs w:val="28"/>
        </w:rPr>
        <w:t>Первоуральское</w:t>
      </w:r>
      <w:proofErr w:type="spellEnd"/>
      <w:r w:rsidRPr="009C05D0">
        <w:rPr>
          <w:sz w:val="28"/>
          <w:szCs w:val="28"/>
        </w:rPr>
        <w:t xml:space="preserve"> муниципальное бюджетное учреждение культуры «Централизованная клубная система»;</w:t>
      </w:r>
    </w:p>
    <w:p w:rsidR="00927A01" w:rsidRPr="009C05D0" w:rsidRDefault="00927A01" w:rsidP="00927A01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C05D0">
        <w:rPr>
          <w:rFonts w:ascii="Times New Roman" w:hAnsi="Times New Roman"/>
          <w:sz w:val="28"/>
          <w:szCs w:val="28"/>
        </w:rPr>
        <w:t>Первоуральское</w:t>
      </w:r>
      <w:proofErr w:type="spellEnd"/>
      <w:r w:rsidRPr="009C05D0">
        <w:rPr>
          <w:rFonts w:ascii="Times New Roman" w:hAnsi="Times New Roman"/>
          <w:sz w:val="28"/>
          <w:szCs w:val="28"/>
        </w:rPr>
        <w:t xml:space="preserve"> муниципальное бюджетное учреждение культуры «Централизованная библиотечная система»;</w:t>
      </w:r>
    </w:p>
    <w:p w:rsidR="00927A01" w:rsidRPr="009C05D0" w:rsidRDefault="00927A01" w:rsidP="00927A01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C05D0">
        <w:rPr>
          <w:rFonts w:ascii="Times New Roman" w:hAnsi="Times New Roman"/>
          <w:sz w:val="28"/>
          <w:szCs w:val="28"/>
        </w:rPr>
        <w:t>Первоуральское</w:t>
      </w:r>
      <w:proofErr w:type="spellEnd"/>
      <w:r w:rsidRPr="009C05D0">
        <w:rPr>
          <w:rFonts w:ascii="Times New Roman" w:hAnsi="Times New Roman"/>
          <w:sz w:val="28"/>
          <w:szCs w:val="28"/>
        </w:rPr>
        <w:t xml:space="preserve"> муниципальное казенное учреждение культуры «Парк новой культуры»;</w:t>
      </w:r>
    </w:p>
    <w:p w:rsidR="00927A01" w:rsidRPr="009C05D0" w:rsidRDefault="00927A01" w:rsidP="00927A01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- </w:t>
      </w:r>
      <w:proofErr w:type="spellStart"/>
      <w:r w:rsidRPr="009C05D0">
        <w:rPr>
          <w:sz w:val="28"/>
          <w:szCs w:val="28"/>
        </w:rPr>
        <w:t>Первоуральское</w:t>
      </w:r>
      <w:proofErr w:type="spellEnd"/>
      <w:r w:rsidRPr="009C05D0">
        <w:rPr>
          <w:sz w:val="28"/>
          <w:szCs w:val="28"/>
        </w:rPr>
        <w:t xml:space="preserve"> муниципальное бюджетное учреждение культуры «Театр драмы «Вариант»; </w:t>
      </w:r>
    </w:p>
    <w:p w:rsidR="00927A01" w:rsidRPr="009C05D0" w:rsidRDefault="00927A01" w:rsidP="00927A0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- Муниципальное бюджетное образовательное учреждение </w:t>
      </w:r>
      <w:proofErr w:type="gramStart"/>
      <w:r w:rsidRPr="009C05D0">
        <w:rPr>
          <w:sz w:val="28"/>
          <w:szCs w:val="28"/>
        </w:rPr>
        <w:t>дополнительного</w:t>
      </w:r>
      <w:proofErr w:type="gramEnd"/>
      <w:r w:rsidRPr="009C05D0">
        <w:rPr>
          <w:sz w:val="28"/>
          <w:szCs w:val="28"/>
        </w:rPr>
        <w:t xml:space="preserve"> образования «Первоуральская детская школа искусств»;</w:t>
      </w:r>
    </w:p>
    <w:p w:rsidR="00927A01" w:rsidRPr="009C05D0" w:rsidRDefault="00927A01" w:rsidP="00B02735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- Муниципальное бюджетное образовательное учреждение </w:t>
      </w:r>
      <w:proofErr w:type="gramStart"/>
      <w:r w:rsidRPr="009C05D0">
        <w:rPr>
          <w:sz w:val="28"/>
          <w:szCs w:val="28"/>
        </w:rPr>
        <w:t>дополнительного</w:t>
      </w:r>
      <w:proofErr w:type="gramEnd"/>
      <w:r w:rsidRPr="009C05D0">
        <w:rPr>
          <w:sz w:val="28"/>
          <w:szCs w:val="28"/>
        </w:rPr>
        <w:t xml:space="preserve"> образования «Первоуральская детская художественная школа».</w:t>
      </w:r>
    </w:p>
    <w:p w:rsidR="00927A01" w:rsidRPr="009C05D0" w:rsidRDefault="00927A01" w:rsidP="00B02735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5DA6">
        <w:rPr>
          <w:b/>
          <w:sz w:val="28"/>
          <w:szCs w:val="28"/>
        </w:rPr>
        <w:t>Уровень фактической обеспеченности клубами и учреждениями клубного типа</w:t>
      </w:r>
      <w:r w:rsidRPr="009C05D0">
        <w:rPr>
          <w:sz w:val="28"/>
          <w:szCs w:val="28"/>
        </w:rPr>
        <w:t xml:space="preserve">  в 2017 году составил </w:t>
      </w:r>
      <w:r w:rsidR="00B738BB" w:rsidRPr="009C05D0">
        <w:rPr>
          <w:sz w:val="28"/>
          <w:szCs w:val="28"/>
        </w:rPr>
        <w:t>100 %. На период до 2020</w:t>
      </w:r>
      <w:r w:rsidRPr="009C05D0">
        <w:rPr>
          <w:sz w:val="28"/>
          <w:szCs w:val="28"/>
        </w:rPr>
        <w:t xml:space="preserve"> года планируется сохранение сети учреждений клубного типа и значение данного показателя на достигнутом уровне. В учреждениях проводятся культурно </w:t>
      </w:r>
      <w:r w:rsidRPr="009C05D0">
        <w:rPr>
          <w:sz w:val="28"/>
          <w:szCs w:val="28"/>
        </w:rPr>
        <w:br/>
        <w:t>- массовые мероприятия для населения всех возрастных групп, работают клубные формирования.</w:t>
      </w:r>
    </w:p>
    <w:p w:rsidR="00927A01" w:rsidRPr="009C05D0" w:rsidRDefault="00927A01" w:rsidP="003E5F71">
      <w:pPr>
        <w:ind w:right="40" w:firstLine="708"/>
        <w:jc w:val="both"/>
        <w:rPr>
          <w:sz w:val="28"/>
          <w:szCs w:val="28"/>
        </w:rPr>
      </w:pPr>
      <w:r w:rsidRPr="009C05D0">
        <w:rPr>
          <w:b/>
          <w:bCs/>
          <w:sz w:val="28"/>
          <w:szCs w:val="28"/>
        </w:rPr>
        <w:t>Уровень фактической обеспеченности библиотеками</w:t>
      </w:r>
      <w:r w:rsidRPr="009C05D0">
        <w:rPr>
          <w:sz w:val="28"/>
          <w:szCs w:val="28"/>
        </w:rPr>
        <w:t xml:space="preserve">  в 2017  году  состави</w:t>
      </w:r>
      <w:r w:rsidR="00016B42" w:rsidRPr="009C05D0">
        <w:rPr>
          <w:sz w:val="28"/>
          <w:szCs w:val="28"/>
        </w:rPr>
        <w:t xml:space="preserve">л </w:t>
      </w:r>
      <w:r w:rsidR="00B738BB" w:rsidRPr="009C05D0">
        <w:rPr>
          <w:sz w:val="28"/>
          <w:szCs w:val="28"/>
        </w:rPr>
        <w:t>100</w:t>
      </w:r>
      <w:r w:rsidR="00016B42" w:rsidRPr="009C05D0">
        <w:rPr>
          <w:sz w:val="28"/>
          <w:szCs w:val="28"/>
        </w:rPr>
        <w:t xml:space="preserve">%. </w:t>
      </w:r>
      <w:r w:rsidR="003E5F71" w:rsidRPr="009C05D0">
        <w:rPr>
          <w:sz w:val="28"/>
          <w:szCs w:val="28"/>
        </w:rPr>
        <w:t xml:space="preserve">  </w:t>
      </w:r>
      <w:r w:rsidR="00253EE5" w:rsidRPr="009C05D0">
        <w:rPr>
          <w:sz w:val="28"/>
          <w:szCs w:val="28"/>
        </w:rPr>
        <w:t xml:space="preserve">В 2018-2020 годах </w:t>
      </w:r>
      <w:r w:rsidRPr="009C05D0">
        <w:rPr>
          <w:sz w:val="28"/>
          <w:szCs w:val="28"/>
        </w:rPr>
        <w:t>значение показателя не изменится.</w:t>
      </w:r>
    </w:p>
    <w:p w:rsidR="00016B42" w:rsidRPr="009C05D0" w:rsidRDefault="00016B42" w:rsidP="00016B42">
      <w:pPr>
        <w:ind w:firstLine="567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целях реализации Указа Президента Российской Федер</w:t>
      </w:r>
      <w:r w:rsidR="00E2038C" w:rsidRPr="009C05D0">
        <w:rPr>
          <w:sz w:val="28"/>
          <w:szCs w:val="28"/>
        </w:rPr>
        <w:t>ации от 07 мая 2012 года N 597 «</w:t>
      </w:r>
      <w:r w:rsidRPr="009C05D0">
        <w:rPr>
          <w:sz w:val="28"/>
          <w:szCs w:val="28"/>
        </w:rPr>
        <w:t>О мероприятиях по реализации госу</w:t>
      </w:r>
      <w:r w:rsidR="00E2038C" w:rsidRPr="009C05D0">
        <w:rPr>
          <w:sz w:val="28"/>
          <w:szCs w:val="28"/>
        </w:rPr>
        <w:t>дарственной социальной политики»</w:t>
      </w:r>
      <w:r w:rsidRPr="009C05D0">
        <w:rPr>
          <w:sz w:val="28"/>
          <w:szCs w:val="28"/>
        </w:rPr>
        <w:t xml:space="preserve"> в библиотечной сфере городского округа Первоуральск в 2017 году проведены следующие мероприятия:</w:t>
      </w:r>
    </w:p>
    <w:p w:rsidR="00016B42" w:rsidRPr="009C05D0" w:rsidRDefault="00016B42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электронные каталоги общедоступных библиотек внесено 4 985 записей, что превысило плановый показатель на 10,7 % (план– 4 500 ед.);</w:t>
      </w:r>
    </w:p>
    <w:p w:rsidR="00016B42" w:rsidRPr="009C05D0" w:rsidRDefault="00016B42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электронную форму переведено 203 </w:t>
      </w:r>
      <w:proofErr w:type="gramStart"/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>электронных</w:t>
      </w:r>
      <w:proofErr w:type="gramEnd"/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 библиотечного фонда, что превысило плановый показатель на 35% (план - 150 ед.);</w:t>
      </w:r>
    </w:p>
    <w:p w:rsidR="00016B42" w:rsidRPr="009C05D0" w:rsidRDefault="00016B42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>оцифровано 1077 статей, переведенных в электронную форму (оцифрованные издания), что превысило плановый показатель на 6% (план - 1010 ед.)</w:t>
      </w:r>
      <w:r w:rsidR="00B92B36" w:rsidRPr="009C05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B42" w:rsidRPr="009C05D0" w:rsidRDefault="00016B42" w:rsidP="00016B4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рамках субси</w:t>
      </w:r>
      <w:r w:rsidR="00E2038C" w:rsidRPr="009C05D0">
        <w:rPr>
          <w:sz w:val="28"/>
          <w:szCs w:val="28"/>
        </w:rPr>
        <w:t>дий на иные цели в размере 744,</w:t>
      </w:r>
      <w:r w:rsidRPr="009C05D0">
        <w:rPr>
          <w:sz w:val="28"/>
          <w:szCs w:val="28"/>
        </w:rPr>
        <w:t xml:space="preserve">5 тыс. рублей в 2017 </w:t>
      </w:r>
      <w:r w:rsidRPr="009C05D0">
        <w:rPr>
          <w:sz w:val="28"/>
          <w:szCs w:val="28"/>
        </w:rPr>
        <w:lastRenderedPageBreak/>
        <w:t>году были проведены электромонтажные работы в Центральной библиотеке (688,7 тыс. рублей) и ремонт туалета в Центральной библиотеке (55, 84 тыс. рублей).</w:t>
      </w:r>
    </w:p>
    <w:p w:rsidR="00753CBF" w:rsidRPr="009C05D0" w:rsidRDefault="00753CBF" w:rsidP="00753CBF">
      <w:pPr>
        <w:ind w:firstLine="708"/>
        <w:jc w:val="both"/>
        <w:rPr>
          <w:sz w:val="28"/>
          <w:szCs w:val="28"/>
        </w:rPr>
      </w:pPr>
      <w:proofErr w:type="gramStart"/>
      <w:r w:rsidRPr="009C05D0">
        <w:rPr>
          <w:sz w:val="28"/>
          <w:szCs w:val="28"/>
        </w:rPr>
        <w:t>В Центральную библиотеку на кафедру по работе с людьми с ограниченными возможностями</w:t>
      </w:r>
      <w:proofErr w:type="gramEnd"/>
      <w:r w:rsidRPr="009C05D0">
        <w:rPr>
          <w:sz w:val="28"/>
          <w:szCs w:val="28"/>
        </w:rPr>
        <w:t xml:space="preserve"> был приобретен настольный </w:t>
      </w:r>
      <w:proofErr w:type="spellStart"/>
      <w:r w:rsidRPr="009C05D0">
        <w:rPr>
          <w:sz w:val="28"/>
          <w:szCs w:val="28"/>
        </w:rPr>
        <w:t>видеоувеличитель</w:t>
      </w:r>
      <w:proofErr w:type="spellEnd"/>
      <w:r w:rsidRPr="009C05D0">
        <w:rPr>
          <w:sz w:val="28"/>
          <w:szCs w:val="28"/>
        </w:rPr>
        <w:t xml:space="preserve"> </w:t>
      </w:r>
      <w:proofErr w:type="spellStart"/>
      <w:r w:rsidRPr="009C05D0">
        <w:rPr>
          <w:sz w:val="28"/>
          <w:szCs w:val="28"/>
        </w:rPr>
        <w:t>Zoomax</w:t>
      </w:r>
      <w:proofErr w:type="spellEnd"/>
      <w:r w:rsidRPr="009C05D0">
        <w:rPr>
          <w:sz w:val="28"/>
          <w:szCs w:val="28"/>
        </w:rPr>
        <w:t xml:space="preserve"> </w:t>
      </w:r>
      <w:proofErr w:type="spellStart"/>
      <w:r w:rsidRPr="009C05D0">
        <w:rPr>
          <w:sz w:val="28"/>
          <w:szCs w:val="28"/>
        </w:rPr>
        <w:t>Panda</w:t>
      </w:r>
      <w:proofErr w:type="spellEnd"/>
      <w:r w:rsidRPr="009C05D0">
        <w:rPr>
          <w:sz w:val="28"/>
          <w:szCs w:val="28"/>
        </w:rPr>
        <w:t xml:space="preserve">. Устройство является новейшим техническим средством реабилитации для людей с дисфункцией органов зрения, которое обеспечивает возможность просмотра и чтения текстов книг, газет, журналов. </w:t>
      </w:r>
    </w:p>
    <w:p w:rsidR="00927A01" w:rsidRPr="009C05D0" w:rsidRDefault="00927A01" w:rsidP="00016B42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2017 году за счет средств местного бюджета выпис</w:t>
      </w:r>
      <w:r w:rsidR="00753CBF" w:rsidRPr="009C05D0">
        <w:rPr>
          <w:sz w:val="28"/>
          <w:szCs w:val="28"/>
        </w:rPr>
        <w:t>ано</w:t>
      </w:r>
      <w:r w:rsidRPr="009C05D0">
        <w:rPr>
          <w:sz w:val="28"/>
          <w:szCs w:val="28"/>
        </w:rPr>
        <w:t xml:space="preserve"> </w:t>
      </w:r>
      <w:r w:rsidR="00E2038C" w:rsidRPr="009C05D0">
        <w:rPr>
          <w:sz w:val="28"/>
          <w:szCs w:val="28"/>
        </w:rPr>
        <w:t>три</w:t>
      </w:r>
      <w:r w:rsidRPr="009C05D0">
        <w:rPr>
          <w:sz w:val="28"/>
          <w:szCs w:val="28"/>
        </w:rPr>
        <w:t xml:space="preserve"> наименования периодических изданий, </w:t>
      </w:r>
      <w:r w:rsidR="00016B42" w:rsidRPr="009C05D0">
        <w:rPr>
          <w:sz w:val="28"/>
          <w:szCs w:val="28"/>
        </w:rPr>
        <w:t>в том числе</w:t>
      </w:r>
      <w:r w:rsidRPr="009C05D0">
        <w:rPr>
          <w:sz w:val="28"/>
          <w:szCs w:val="28"/>
        </w:rPr>
        <w:t xml:space="preserve">: «Литературные чтения» 16+ (по Брайлю), «Школьный вестник» 6+ </w:t>
      </w:r>
      <w:r w:rsidRPr="009C05D0">
        <w:rPr>
          <w:sz w:val="28"/>
          <w:szCs w:val="28"/>
        </w:rPr>
        <w:br/>
        <w:t xml:space="preserve">(по Брайлю), «Школьный вестник» 6+ (плоскопечатный, укрупненный шрифт, кегель 18). </w:t>
      </w:r>
    </w:p>
    <w:p w:rsidR="00927A01" w:rsidRPr="009C05D0" w:rsidRDefault="00927A01" w:rsidP="003E5F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05D0">
        <w:rPr>
          <w:rFonts w:eastAsia="Calibri"/>
          <w:b/>
          <w:bCs/>
          <w:sz w:val="28"/>
          <w:szCs w:val="28"/>
          <w:lang w:eastAsia="en-US"/>
        </w:rPr>
        <w:t>Уровень фактической обеспеченности парками культуры и отдыха</w:t>
      </w:r>
      <w:r w:rsidRPr="009C05D0">
        <w:rPr>
          <w:rFonts w:eastAsia="Calibri"/>
          <w:sz w:val="28"/>
          <w:szCs w:val="28"/>
          <w:lang w:eastAsia="en-US"/>
        </w:rPr>
        <w:t xml:space="preserve"> определяется с учетом федеральных нормативов: в поселениях с числом жителей более 100 тысяч должен быть </w:t>
      </w:r>
      <w:r w:rsidR="00880BA7" w:rsidRPr="009C05D0">
        <w:rPr>
          <w:rFonts w:eastAsia="Calibri"/>
          <w:sz w:val="28"/>
          <w:szCs w:val="28"/>
          <w:lang w:eastAsia="en-US"/>
        </w:rPr>
        <w:t>один</w:t>
      </w:r>
      <w:r w:rsidRPr="009C05D0">
        <w:rPr>
          <w:rFonts w:eastAsia="Calibri"/>
          <w:sz w:val="28"/>
          <w:szCs w:val="28"/>
          <w:lang w:eastAsia="en-US"/>
        </w:rPr>
        <w:t xml:space="preserve"> п</w:t>
      </w:r>
      <w:r w:rsidR="00753CBF" w:rsidRPr="009C05D0">
        <w:rPr>
          <w:rFonts w:eastAsia="Calibri"/>
          <w:sz w:val="28"/>
          <w:szCs w:val="28"/>
          <w:lang w:eastAsia="en-US"/>
        </w:rPr>
        <w:t xml:space="preserve">арк на каждые 100 тысяч жителей,  норматив для Первоуральска - </w:t>
      </w:r>
      <w:r w:rsidR="00880BA7" w:rsidRPr="009C05D0">
        <w:rPr>
          <w:rFonts w:eastAsia="Calibri"/>
          <w:sz w:val="28"/>
          <w:szCs w:val="28"/>
          <w:lang w:eastAsia="en-US"/>
        </w:rPr>
        <w:t>один</w:t>
      </w:r>
      <w:r w:rsidRPr="009C05D0">
        <w:rPr>
          <w:rFonts w:eastAsia="Calibri"/>
          <w:sz w:val="28"/>
          <w:szCs w:val="28"/>
          <w:lang w:eastAsia="en-US"/>
        </w:rPr>
        <w:t xml:space="preserve"> парк. В 2017 году данный показатель составил 100%.</w:t>
      </w:r>
    </w:p>
    <w:p w:rsidR="00927A01" w:rsidRPr="009C05D0" w:rsidRDefault="00927A01" w:rsidP="003E5F71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5D0">
        <w:rPr>
          <w:rStyle w:val="36"/>
          <w:rFonts w:ascii="Times New Roman" w:hAnsi="Times New Roman"/>
          <w:b w:val="0"/>
          <w:sz w:val="28"/>
          <w:szCs w:val="28"/>
        </w:rPr>
        <w:t>Для расчета показателя</w:t>
      </w:r>
      <w:r w:rsidRPr="009C05D0">
        <w:rPr>
          <w:rStyle w:val="36"/>
          <w:rFonts w:ascii="Times New Roman" w:hAnsi="Times New Roman"/>
          <w:sz w:val="28"/>
          <w:szCs w:val="28"/>
        </w:rPr>
        <w:t xml:space="preserve"> </w:t>
      </w:r>
      <w:r w:rsidRPr="009C05D0">
        <w:rPr>
          <w:rStyle w:val="36"/>
          <w:rFonts w:ascii="Times New Roman" w:hAnsi="Times New Roman"/>
          <w:b w:val="0"/>
          <w:sz w:val="28"/>
          <w:szCs w:val="28"/>
        </w:rPr>
        <w:t>«</w:t>
      </w:r>
      <w:r w:rsidRPr="009C05D0">
        <w:rPr>
          <w:rFonts w:ascii="Times New Roman" w:hAnsi="Times New Roman"/>
          <w:b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(процентов)»</w:t>
      </w:r>
      <w:r w:rsidRPr="009C05D0">
        <w:rPr>
          <w:rFonts w:ascii="Times New Roman" w:hAnsi="Times New Roman"/>
          <w:sz w:val="28"/>
          <w:szCs w:val="28"/>
        </w:rPr>
        <w:t xml:space="preserve"> </w:t>
      </w:r>
      <w:r w:rsidRPr="009C05D0">
        <w:rPr>
          <w:rStyle w:val="36"/>
          <w:rFonts w:ascii="Times New Roman" w:hAnsi="Times New Roman"/>
          <w:b w:val="0"/>
          <w:sz w:val="28"/>
          <w:szCs w:val="28"/>
        </w:rPr>
        <w:t>используются данные из следующих форм государственной статистической отчетности:</w:t>
      </w:r>
    </w:p>
    <w:p w:rsidR="00927A01" w:rsidRPr="009C05D0" w:rsidRDefault="00927A01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 годовых сведений об учреждениях </w:t>
      </w:r>
      <w:proofErr w:type="spellStart"/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>культурно-досугового</w:t>
      </w:r>
      <w:proofErr w:type="spellEnd"/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системы Минкультуры России;</w:t>
      </w:r>
    </w:p>
    <w:p w:rsidR="00927A01" w:rsidRPr="009C05D0" w:rsidRDefault="00927A01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>свод годовых сведений об общедоступных (публичных) библиотеках системы Минкультуры России;</w:t>
      </w:r>
    </w:p>
    <w:p w:rsidR="00927A01" w:rsidRPr="009C05D0" w:rsidRDefault="00927A01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№ 8-НК «Сведения о деятельности музея»; форма № 9-НК «Сведения о деятельности театра». </w:t>
      </w:r>
    </w:p>
    <w:p w:rsidR="00927A01" w:rsidRPr="009C05D0" w:rsidRDefault="00927A01" w:rsidP="003E5F71">
      <w:pPr>
        <w:pStyle w:val="af5"/>
        <w:spacing w:after="0" w:line="240" w:lineRule="auto"/>
        <w:ind w:left="0" w:firstLine="567"/>
        <w:jc w:val="both"/>
        <w:rPr>
          <w:rStyle w:val="36"/>
          <w:rFonts w:ascii="Times New Roman" w:hAnsi="Times New Roman"/>
          <w:b w:val="0"/>
          <w:sz w:val="28"/>
          <w:szCs w:val="28"/>
        </w:rPr>
      </w:pPr>
      <w:r w:rsidRPr="009C05D0">
        <w:rPr>
          <w:rStyle w:val="36"/>
          <w:rFonts w:ascii="Times New Roman" w:hAnsi="Times New Roman"/>
          <w:b w:val="0"/>
          <w:sz w:val="28"/>
          <w:szCs w:val="28"/>
        </w:rPr>
        <w:t>В 2017 году ряд объектов были приведены в удовлетворительное состояние, что способствовало созданию благоприятной культурной среды и  максимал</w:t>
      </w:r>
      <w:r w:rsidR="003E5F71" w:rsidRPr="009C05D0">
        <w:rPr>
          <w:rStyle w:val="36"/>
          <w:rFonts w:ascii="Times New Roman" w:hAnsi="Times New Roman"/>
          <w:b w:val="0"/>
          <w:sz w:val="28"/>
          <w:szCs w:val="28"/>
        </w:rPr>
        <w:t xml:space="preserve">ьной вовлеченности </w:t>
      </w:r>
      <w:r w:rsidR="00B02735" w:rsidRPr="009C05D0">
        <w:rPr>
          <w:rStyle w:val="36"/>
          <w:rFonts w:ascii="Times New Roman" w:hAnsi="Times New Roman"/>
          <w:b w:val="0"/>
          <w:sz w:val="28"/>
          <w:szCs w:val="28"/>
        </w:rPr>
        <w:t xml:space="preserve">населения </w:t>
      </w:r>
      <w:r w:rsidRPr="009C05D0">
        <w:rPr>
          <w:rStyle w:val="36"/>
          <w:rFonts w:ascii="Times New Roman" w:hAnsi="Times New Roman"/>
          <w:b w:val="0"/>
          <w:sz w:val="28"/>
          <w:szCs w:val="28"/>
        </w:rPr>
        <w:t>в культурно-творческую деятельность. Открытие нового здания в пос. Динас, которое совмещает в себе худо</w:t>
      </w:r>
      <w:r w:rsidR="003E5F71" w:rsidRPr="009C05D0">
        <w:rPr>
          <w:rStyle w:val="36"/>
          <w:rFonts w:ascii="Times New Roman" w:hAnsi="Times New Roman"/>
          <w:b w:val="0"/>
          <w:sz w:val="28"/>
          <w:szCs w:val="28"/>
        </w:rPr>
        <w:t>жественную и музыкальную школы,</w:t>
      </w:r>
      <w:r w:rsidRPr="009C05D0">
        <w:rPr>
          <w:rStyle w:val="36"/>
          <w:rFonts w:ascii="Times New Roman" w:hAnsi="Times New Roman"/>
          <w:b w:val="0"/>
          <w:sz w:val="28"/>
          <w:szCs w:val="28"/>
        </w:rPr>
        <w:t xml:space="preserve"> позволило в 2017 году увеличить количество обучающихся на бюджетной основе. </w:t>
      </w:r>
    </w:p>
    <w:p w:rsidR="00FA410E" w:rsidRPr="009C05D0" w:rsidRDefault="00FA410E" w:rsidP="0078608A">
      <w:pPr>
        <w:ind w:firstLine="720"/>
        <w:contextualSpacing/>
        <w:jc w:val="both"/>
        <w:rPr>
          <w:sz w:val="28"/>
          <w:szCs w:val="28"/>
        </w:rPr>
      </w:pPr>
    </w:p>
    <w:p w:rsidR="00927A01" w:rsidRPr="009C05D0" w:rsidRDefault="00FA410E" w:rsidP="00927A01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Помимо проведения </w:t>
      </w:r>
      <w:proofErr w:type="spellStart"/>
      <w:r w:rsidRPr="009C05D0">
        <w:rPr>
          <w:sz w:val="28"/>
          <w:szCs w:val="28"/>
        </w:rPr>
        <w:t>культурно-досуговых</w:t>
      </w:r>
      <w:proofErr w:type="spellEnd"/>
      <w:r w:rsidRPr="009C05D0">
        <w:rPr>
          <w:sz w:val="28"/>
          <w:szCs w:val="28"/>
        </w:rPr>
        <w:t xml:space="preserve"> мероприятий и показа фильмов, на базе ПМБУК «ЦКС» осуществляет свою деятельность </w:t>
      </w:r>
      <w:r w:rsidR="00927A01" w:rsidRPr="009C05D0">
        <w:rPr>
          <w:sz w:val="28"/>
          <w:szCs w:val="28"/>
        </w:rPr>
        <w:t>49 клубных формирований, среди которых:</w:t>
      </w:r>
    </w:p>
    <w:p w:rsidR="00927A01" w:rsidRPr="009C05D0" w:rsidRDefault="00927A01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 8 кружков декоративно-прикладного творчества (вовлечено 143 человека)</w:t>
      </w:r>
      <w:r w:rsidR="00B02735" w:rsidRPr="009C05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7A01" w:rsidRPr="009C05D0" w:rsidRDefault="00927A01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>13 вокальных коллективов (220 человек)</w:t>
      </w:r>
      <w:r w:rsidR="00B02735" w:rsidRPr="009C05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7A01" w:rsidRPr="009C05D0" w:rsidRDefault="00927A01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 7 театральных коллективов (139 человек)</w:t>
      </w:r>
      <w:r w:rsidR="00B02735" w:rsidRPr="009C05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7A01" w:rsidRPr="009C05D0" w:rsidRDefault="00927A01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>10 танцевальных коллективов (274 человека)</w:t>
      </w:r>
      <w:r w:rsidR="00B02735" w:rsidRPr="009C05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7A01" w:rsidRPr="009C05D0" w:rsidRDefault="00927A01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>4 фольклорных коллектива (74 человек)</w:t>
      </w:r>
      <w:r w:rsidR="00B02735" w:rsidRPr="009C05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2735" w:rsidRPr="009C05D0" w:rsidRDefault="00854C53" w:rsidP="004F71C3">
      <w:pPr>
        <w:pStyle w:val="af5"/>
        <w:numPr>
          <w:ilvl w:val="0"/>
          <w:numId w:val="8"/>
        </w:numPr>
        <w:spacing w:line="240" w:lineRule="auto"/>
        <w:ind w:left="0" w:firstLine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 прочих </w:t>
      </w:r>
      <w:r w:rsidR="00B02735" w:rsidRPr="009C05D0">
        <w:rPr>
          <w:rFonts w:ascii="Times New Roman" w:eastAsia="Times New Roman" w:hAnsi="Times New Roman"/>
          <w:sz w:val="28"/>
          <w:szCs w:val="28"/>
          <w:lang w:eastAsia="ru-RU"/>
        </w:rPr>
        <w:t>коллективов (119 человек);</w:t>
      </w:r>
    </w:p>
    <w:p w:rsidR="00FA410E" w:rsidRPr="009C05D0" w:rsidRDefault="00FA410E" w:rsidP="00B02735">
      <w:pPr>
        <w:pStyle w:val="af5"/>
        <w:spacing w:line="240" w:lineRule="auto"/>
        <w:ind w:left="4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клубных формированиях занимается </w:t>
      </w:r>
      <w:r w:rsidR="00927A01" w:rsidRPr="009C05D0">
        <w:rPr>
          <w:rFonts w:ascii="Times New Roman" w:eastAsia="Times New Roman" w:hAnsi="Times New Roman"/>
          <w:sz w:val="28"/>
          <w:szCs w:val="28"/>
          <w:lang w:eastAsia="ru-RU"/>
        </w:rPr>
        <w:t>969</w:t>
      </w:r>
      <w:r w:rsidRPr="009C05D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C17C46" w:rsidRPr="009C05D0" w:rsidRDefault="00C17C46" w:rsidP="00C17C46">
      <w:pPr>
        <w:ind w:firstLine="567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городском округе Первоуральск также функционируют организация культуры иных форм собственности (ведомственные): </w:t>
      </w:r>
    </w:p>
    <w:p w:rsidR="00C17C46" w:rsidRPr="009C05D0" w:rsidRDefault="00C17C46" w:rsidP="00C17C46">
      <w:pPr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-  Дворец культуры Первоуральского  </w:t>
      </w:r>
      <w:proofErr w:type="spellStart"/>
      <w:r w:rsidRPr="009C05D0">
        <w:rPr>
          <w:sz w:val="28"/>
          <w:szCs w:val="28"/>
        </w:rPr>
        <w:t>новотрубного</w:t>
      </w:r>
      <w:proofErr w:type="spellEnd"/>
      <w:r w:rsidRPr="009C05D0">
        <w:rPr>
          <w:sz w:val="28"/>
          <w:szCs w:val="28"/>
        </w:rPr>
        <w:t xml:space="preserve"> завода;</w:t>
      </w:r>
    </w:p>
    <w:p w:rsidR="00C17C46" w:rsidRPr="009C05D0" w:rsidRDefault="00C17C46" w:rsidP="00C17C46">
      <w:pPr>
        <w:jc w:val="both"/>
      </w:pPr>
      <w:r w:rsidRPr="009C05D0">
        <w:rPr>
          <w:b/>
        </w:rPr>
        <w:t xml:space="preserve"> -</w:t>
      </w:r>
      <w:r w:rsidRPr="009C05D0">
        <w:t xml:space="preserve">  </w:t>
      </w:r>
      <w:r w:rsidRPr="009C05D0">
        <w:rPr>
          <w:sz w:val="28"/>
          <w:szCs w:val="28"/>
        </w:rPr>
        <w:t>Дворец культуры   «ОГН</w:t>
      </w:r>
      <w:r w:rsidR="00E23B6A" w:rsidRPr="009C05D0">
        <w:rPr>
          <w:sz w:val="28"/>
          <w:szCs w:val="28"/>
        </w:rPr>
        <w:t xml:space="preserve">ЕУПОРЩИК»  ОАО «Первоуральский </w:t>
      </w:r>
      <w:proofErr w:type="spellStart"/>
      <w:r w:rsidR="00E23B6A" w:rsidRPr="009C05D0">
        <w:rPr>
          <w:sz w:val="28"/>
          <w:szCs w:val="28"/>
        </w:rPr>
        <w:t>Д</w:t>
      </w:r>
      <w:r w:rsidRPr="009C05D0">
        <w:rPr>
          <w:sz w:val="28"/>
          <w:szCs w:val="28"/>
        </w:rPr>
        <w:t>инасовый</w:t>
      </w:r>
      <w:proofErr w:type="spellEnd"/>
      <w:r w:rsidRPr="009C05D0">
        <w:rPr>
          <w:sz w:val="28"/>
          <w:szCs w:val="28"/>
        </w:rPr>
        <w:t xml:space="preserve"> завод»</w:t>
      </w:r>
      <w:r w:rsidRPr="009C05D0">
        <w:t>;</w:t>
      </w:r>
    </w:p>
    <w:p w:rsidR="00C17C46" w:rsidRPr="009C05D0" w:rsidRDefault="00C17C46" w:rsidP="00C17C46">
      <w:pPr>
        <w:jc w:val="both"/>
        <w:rPr>
          <w:sz w:val="28"/>
          <w:szCs w:val="28"/>
        </w:rPr>
      </w:pPr>
      <w:r w:rsidRPr="009C05D0">
        <w:t xml:space="preserve">- </w:t>
      </w:r>
      <w:r w:rsidRPr="009C05D0">
        <w:rPr>
          <w:sz w:val="28"/>
          <w:szCs w:val="28"/>
        </w:rPr>
        <w:t>Государственное а</w:t>
      </w:r>
      <w:r w:rsidR="00E23B6A" w:rsidRPr="009C05D0">
        <w:rPr>
          <w:sz w:val="28"/>
          <w:szCs w:val="28"/>
        </w:rPr>
        <w:t>втономное учреждение культуры  «</w:t>
      </w:r>
      <w:r w:rsidRPr="009C05D0">
        <w:rPr>
          <w:sz w:val="28"/>
          <w:szCs w:val="28"/>
        </w:rPr>
        <w:t>Инновационный культурный центр</w:t>
      </w:r>
      <w:r w:rsidR="00E23B6A" w:rsidRPr="009C05D0">
        <w:rPr>
          <w:sz w:val="28"/>
          <w:szCs w:val="28"/>
        </w:rPr>
        <w:t>»</w:t>
      </w:r>
      <w:r w:rsidRPr="009C05D0">
        <w:rPr>
          <w:sz w:val="28"/>
          <w:szCs w:val="28"/>
        </w:rPr>
        <w:t xml:space="preserve">. </w:t>
      </w:r>
    </w:p>
    <w:p w:rsidR="00C17C46" w:rsidRPr="009C05D0" w:rsidRDefault="00C17C46" w:rsidP="003E5F71">
      <w:pPr>
        <w:ind w:firstLine="567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Ведут работу с населением частные учреждения культуры:</w:t>
      </w:r>
      <w:r w:rsidR="00B02735" w:rsidRPr="009C05D0">
        <w:rPr>
          <w:sz w:val="28"/>
          <w:szCs w:val="28"/>
        </w:rPr>
        <w:t xml:space="preserve"> </w:t>
      </w:r>
      <w:r w:rsidR="00016B42" w:rsidRPr="009C05D0">
        <w:rPr>
          <w:sz w:val="28"/>
          <w:szCs w:val="28"/>
        </w:rPr>
        <w:t>Детский развлекательный центр «</w:t>
      </w:r>
      <w:r w:rsidRPr="009C05D0">
        <w:rPr>
          <w:sz w:val="28"/>
          <w:szCs w:val="28"/>
        </w:rPr>
        <w:t xml:space="preserve">7 </w:t>
      </w:r>
      <w:r w:rsidR="00016B42" w:rsidRPr="009C05D0">
        <w:rPr>
          <w:sz w:val="28"/>
          <w:szCs w:val="28"/>
        </w:rPr>
        <w:t>звёзд»</w:t>
      </w:r>
      <w:r w:rsidRPr="009C05D0">
        <w:rPr>
          <w:sz w:val="28"/>
          <w:szCs w:val="28"/>
        </w:rPr>
        <w:t xml:space="preserve">; </w:t>
      </w:r>
      <w:r w:rsidR="00016B42" w:rsidRPr="009C05D0">
        <w:rPr>
          <w:sz w:val="28"/>
          <w:szCs w:val="28"/>
        </w:rPr>
        <w:t>Торгово-развлекательный центр «Строитель»</w:t>
      </w:r>
      <w:r w:rsidRPr="009C05D0">
        <w:rPr>
          <w:sz w:val="28"/>
          <w:szCs w:val="28"/>
        </w:rPr>
        <w:t>.</w:t>
      </w:r>
    </w:p>
    <w:p w:rsidR="00880BA7" w:rsidRPr="009C05D0" w:rsidRDefault="004A5207" w:rsidP="00753CBF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городском округе функционирует </w:t>
      </w:r>
      <w:proofErr w:type="spellStart"/>
      <w:r w:rsidR="00927FC5" w:rsidRPr="009C05D0">
        <w:rPr>
          <w:sz w:val="28"/>
          <w:szCs w:val="28"/>
        </w:rPr>
        <w:t>Первоуральское</w:t>
      </w:r>
      <w:proofErr w:type="spellEnd"/>
      <w:r w:rsidR="00927FC5" w:rsidRPr="009C05D0">
        <w:rPr>
          <w:sz w:val="28"/>
          <w:szCs w:val="28"/>
        </w:rPr>
        <w:t xml:space="preserve"> муниципальное </w:t>
      </w:r>
      <w:r w:rsidRPr="009C05D0">
        <w:rPr>
          <w:sz w:val="28"/>
          <w:szCs w:val="28"/>
        </w:rPr>
        <w:t xml:space="preserve">казенное учреждение культуры </w:t>
      </w:r>
      <w:r w:rsidR="00927FC5" w:rsidRPr="009C05D0">
        <w:rPr>
          <w:sz w:val="28"/>
          <w:szCs w:val="28"/>
        </w:rPr>
        <w:t xml:space="preserve"> «Парк </w:t>
      </w:r>
      <w:r w:rsidRPr="009C05D0">
        <w:rPr>
          <w:sz w:val="28"/>
          <w:szCs w:val="28"/>
        </w:rPr>
        <w:t xml:space="preserve"> новой </w:t>
      </w:r>
      <w:r w:rsidR="00927FC5" w:rsidRPr="009C05D0">
        <w:rPr>
          <w:sz w:val="28"/>
          <w:szCs w:val="28"/>
        </w:rPr>
        <w:t>культуры</w:t>
      </w:r>
      <w:r w:rsidRPr="009C05D0">
        <w:rPr>
          <w:sz w:val="28"/>
          <w:szCs w:val="28"/>
        </w:rPr>
        <w:t>».</w:t>
      </w:r>
      <w:r w:rsidR="00927FC5" w:rsidRPr="009C05D0">
        <w:rPr>
          <w:sz w:val="28"/>
          <w:szCs w:val="28"/>
        </w:rPr>
        <w:t xml:space="preserve"> </w:t>
      </w:r>
      <w:r w:rsidR="00753CBF" w:rsidRPr="009C05D0">
        <w:rPr>
          <w:sz w:val="28"/>
          <w:szCs w:val="28"/>
        </w:rPr>
        <w:t xml:space="preserve"> </w:t>
      </w:r>
      <w:r w:rsidR="00FA410E" w:rsidRPr="009C05D0">
        <w:rPr>
          <w:sz w:val="28"/>
          <w:szCs w:val="28"/>
          <w:shd w:val="clear" w:color="auto" w:fill="FFFFFF"/>
        </w:rPr>
        <w:t>В Парке новой культуры работает Парк аттракционов «Жемчужина», Площадка «Патриот», «</w:t>
      </w:r>
      <w:proofErr w:type="spellStart"/>
      <w:r w:rsidR="00FA410E" w:rsidRPr="009C05D0">
        <w:rPr>
          <w:sz w:val="28"/>
          <w:szCs w:val="28"/>
          <w:shd w:val="clear" w:color="auto" w:fill="FFFFFF"/>
        </w:rPr>
        <w:t>Этно-деревня</w:t>
      </w:r>
      <w:proofErr w:type="spellEnd"/>
      <w:r w:rsidR="00FA410E" w:rsidRPr="009C05D0">
        <w:rPr>
          <w:sz w:val="28"/>
          <w:szCs w:val="28"/>
          <w:shd w:val="clear" w:color="auto" w:fill="FFFFFF"/>
        </w:rPr>
        <w:t>», «Улей-Парк», «</w:t>
      </w:r>
      <w:proofErr w:type="spellStart"/>
      <w:r w:rsidR="00FA410E" w:rsidRPr="009C05D0">
        <w:rPr>
          <w:sz w:val="28"/>
          <w:szCs w:val="28"/>
          <w:shd w:val="clear" w:color="auto" w:fill="FFFFFF"/>
        </w:rPr>
        <w:t>Хаски-парк</w:t>
      </w:r>
      <w:proofErr w:type="spellEnd"/>
      <w:r w:rsidR="00FA410E" w:rsidRPr="009C05D0">
        <w:rPr>
          <w:sz w:val="28"/>
          <w:szCs w:val="28"/>
          <w:shd w:val="clear" w:color="auto" w:fill="FFFFFF"/>
        </w:rPr>
        <w:t>»</w:t>
      </w:r>
      <w:r w:rsidR="00B02735" w:rsidRPr="009C05D0">
        <w:rPr>
          <w:sz w:val="28"/>
          <w:szCs w:val="28"/>
          <w:shd w:val="clear" w:color="auto" w:fill="FFFFFF"/>
        </w:rPr>
        <w:t>.</w:t>
      </w:r>
      <w:r w:rsidR="00B05DC5" w:rsidRPr="009C05D0">
        <w:rPr>
          <w:sz w:val="28"/>
          <w:szCs w:val="28"/>
          <w:shd w:val="clear" w:color="auto" w:fill="FFFFFF"/>
        </w:rPr>
        <w:t xml:space="preserve"> </w:t>
      </w:r>
    </w:p>
    <w:p w:rsidR="00B40421" w:rsidRPr="009C05D0" w:rsidRDefault="00B40421" w:rsidP="00880BA7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На территории городского округа Первоуральск нет объектов культурного наследия, находящихся в муниципальной собственности</w:t>
      </w:r>
      <w:r w:rsidR="004B4C30" w:rsidRPr="009C05D0">
        <w:rPr>
          <w:sz w:val="28"/>
          <w:szCs w:val="28"/>
        </w:rPr>
        <w:t>.</w:t>
      </w:r>
      <w:r w:rsidRPr="009C05D0">
        <w:rPr>
          <w:sz w:val="28"/>
          <w:szCs w:val="28"/>
        </w:rPr>
        <w:t xml:space="preserve"> </w:t>
      </w:r>
    </w:p>
    <w:p w:rsidR="0035620E" w:rsidRPr="009C05D0" w:rsidRDefault="0035620E" w:rsidP="0035620E">
      <w:pPr>
        <w:ind w:left="20"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2018 году планируется сохранение количества зданий учреждений культуры.</w:t>
      </w:r>
    </w:p>
    <w:p w:rsidR="0035620E" w:rsidRPr="009C05D0" w:rsidRDefault="00B02735" w:rsidP="0035620E">
      <w:pPr>
        <w:ind w:left="20"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капитальном ремонте нуждаю</w:t>
      </w:r>
      <w:r w:rsidR="00B05DC5" w:rsidRPr="009C05D0">
        <w:rPr>
          <w:sz w:val="28"/>
          <w:szCs w:val="28"/>
        </w:rPr>
        <w:t xml:space="preserve">тся: ДК им. В.И. Ленина и </w:t>
      </w:r>
      <w:r w:rsidRPr="009C05D0">
        <w:rPr>
          <w:sz w:val="28"/>
          <w:szCs w:val="28"/>
        </w:rPr>
        <w:t xml:space="preserve"> к</w:t>
      </w:r>
      <w:r w:rsidR="0035620E" w:rsidRPr="009C05D0">
        <w:rPr>
          <w:sz w:val="28"/>
          <w:szCs w:val="28"/>
        </w:rPr>
        <w:t>ультурно</w:t>
      </w:r>
      <w:r w:rsidR="004F582F">
        <w:rPr>
          <w:sz w:val="28"/>
          <w:szCs w:val="28"/>
        </w:rPr>
        <w:t xml:space="preserve"> </w:t>
      </w:r>
      <w:proofErr w:type="gramStart"/>
      <w:r w:rsidR="0035620E" w:rsidRPr="009C05D0">
        <w:rPr>
          <w:sz w:val="28"/>
          <w:szCs w:val="28"/>
        </w:rPr>
        <w:t>-</w:t>
      </w:r>
      <w:proofErr w:type="spellStart"/>
      <w:r w:rsidR="0035620E" w:rsidRPr="009C05D0">
        <w:rPr>
          <w:sz w:val="28"/>
          <w:szCs w:val="28"/>
        </w:rPr>
        <w:t>д</w:t>
      </w:r>
      <w:proofErr w:type="gramEnd"/>
      <w:r w:rsidR="0035620E" w:rsidRPr="009C05D0">
        <w:rPr>
          <w:sz w:val="28"/>
          <w:szCs w:val="28"/>
        </w:rPr>
        <w:t>осуговый</w:t>
      </w:r>
      <w:proofErr w:type="spellEnd"/>
      <w:r w:rsidR="0035620E" w:rsidRPr="009C05D0">
        <w:rPr>
          <w:sz w:val="28"/>
          <w:szCs w:val="28"/>
        </w:rPr>
        <w:t xml:space="preserve"> центр, расположенный по адресу ул. Советская д</w:t>
      </w:r>
      <w:r w:rsidR="00854C53" w:rsidRPr="009C05D0">
        <w:rPr>
          <w:sz w:val="28"/>
          <w:szCs w:val="28"/>
        </w:rPr>
        <w:t>.6</w:t>
      </w:r>
      <w:r w:rsidR="0035620E" w:rsidRPr="009C05D0">
        <w:rPr>
          <w:sz w:val="28"/>
          <w:szCs w:val="28"/>
        </w:rPr>
        <w:t>В.</w:t>
      </w:r>
    </w:p>
    <w:p w:rsidR="0035620E" w:rsidRPr="009C05D0" w:rsidRDefault="0035620E" w:rsidP="0035620E">
      <w:pPr>
        <w:ind w:left="20" w:firstLine="720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2018 году планируется дальнейшее проведение ремонтов в зданиях библиотек и Домов культуры</w:t>
      </w:r>
      <w:r w:rsidR="00E97EAF">
        <w:rPr>
          <w:sz w:val="28"/>
          <w:szCs w:val="28"/>
        </w:rPr>
        <w:t>, здании театра «Вариант</w:t>
      </w:r>
      <w:r w:rsidR="004F582F">
        <w:rPr>
          <w:sz w:val="28"/>
          <w:szCs w:val="28"/>
        </w:rPr>
        <w:t>».</w:t>
      </w:r>
    </w:p>
    <w:p w:rsidR="00806286" w:rsidRPr="009C05D0" w:rsidRDefault="00806286" w:rsidP="00806286">
      <w:pPr>
        <w:ind w:left="20" w:firstLine="720"/>
        <w:jc w:val="center"/>
        <w:rPr>
          <w:sz w:val="28"/>
          <w:szCs w:val="28"/>
        </w:rPr>
      </w:pPr>
    </w:p>
    <w:p w:rsidR="00301E55" w:rsidRPr="009C05D0" w:rsidRDefault="00582934" w:rsidP="00806286">
      <w:pPr>
        <w:ind w:left="20" w:firstLine="720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 xml:space="preserve">Раздел </w:t>
      </w:r>
      <w:r w:rsidR="00123B2A" w:rsidRPr="009C05D0">
        <w:rPr>
          <w:b/>
          <w:sz w:val="28"/>
          <w:szCs w:val="28"/>
        </w:rPr>
        <w:t>5.</w:t>
      </w:r>
      <w:r w:rsidR="009F4C36" w:rsidRPr="009C05D0">
        <w:rPr>
          <w:b/>
          <w:sz w:val="28"/>
          <w:szCs w:val="28"/>
        </w:rPr>
        <w:t xml:space="preserve"> </w:t>
      </w:r>
      <w:r w:rsidR="00301E55" w:rsidRPr="009C05D0">
        <w:rPr>
          <w:b/>
          <w:sz w:val="28"/>
          <w:szCs w:val="28"/>
        </w:rPr>
        <w:t>Физическая культура и спорт</w:t>
      </w:r>
    </w:p>
    <w:p w:rsidR="008545D3" w:rsidRPr="009C05D0" w:rsidRDefault="008545D3" w:rsidP="008545D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</w:t>
      </w:r>
      <w:r w:rsidR="009F0890" w:rsidRPr="009C05D0">
        <w:rPr>
          <w:sz w:val="28"/>
          <w:szCs w:val="28"/>
        </w:rPr>
        <w:t>2017 году</w:t>
      </w:r>
      <w:r w:rsidRPr="009C05D0">
        <w:rPr>
          <w:sz w:val="28"/>
          <w:szCs w:val="28"/>
        </w:rPr>
        <w:t xml:space="preserve"> на территории городского округа Первоуральск проведено 777 мероприятий с количеством участников – 104 057 человека, </w:t>
      </w:r>
      <w:r w:rsidR="009F0890" w:rsidRPr="009C05D0">
        <w:rPr>
          <w:sz w:val="28"/>
          <w:szCs w:val="28"/>
        </w:rPr>
        <w:t>финансирование</w:t>
      </w:r>
      <w:r w:rsidRPr="009C05D0">
        <w:rPr>
          <w:sz w:val="28"/>
          <w:szCs w:val="28"/>
        </w:rPr>
        <w:t xml:space="preserve"> из местного бюджета </w:t>
      </w:r>
      <w:r w:rsidR="009F0890" w:rsidRPr="009C05D0">
        <w:rPr>
          <w:sz w:val="28"/>
          <w:szCs w:val="28"/>
        </w:rPr>
        <w:t>составило</w:t>
      </w:r>
      <w:r w:rsidRPr="009C05D0">
        <w:rPr>
          <w:sz w:val="28"/>
          <w:szCs w:val="28"/>
        </w:rPr>
        <w:t xml:space="preserve"> 784,67 </w:t>
      </w:r>
      <w:r w:rsidR="00886697" w:rsidRPr="009C05D0">
        <w:rPr>
          <w:sz w:val="28"/>
          <w:szCs w:val="28"/>
        </w:rPr>
        <w:t>тыс. рублей</w:t>
      </w:r>
      <w:r w:rsidRPr="009C05D0">
        <w:rPr>
          <w:sz w:val="28"/>
          <w:szCs w:val="28"/>
        </w:rPr>
        <w:t>. (2016 г. – 773 мероприятий  и 103 938 участников), в том числе областного масштаба – 76 мероприятий, российского – 38 (2016 г. 69 и 43 соответственно).</w:t>
      </w:r>
    </w:p>
    <w:p w:rsidR="00854C53" w:rsidRPr="009C05D0" w:rsidRDefault="00854C53" w:rsidP="00854C53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Проведено 15 соревнований среди людей с ограниченными возможностями 543 участника, затрачено 25,19 тыс. рублей из местного бюджета (2016 год - 16 соревнований и 526 участников).</w:t>
      </w:r>
    </w:p>
    <w:p w:rsidR="00854C53" w:rsidRPr="009C05D0" w:rsidRDefault="00854C53" w:rsidP="00854C53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Проведено 34 соревнования по сдачи нормативов ВФСК ГТО (1 329 участников), 11,4 тыс. рублей затрачено из местного бюджета (2016 год 10 мероприятий 619 участников).</w:t>
      </w:r>
    </w:p>
    <w:p w:rsidR="008545D3" w:rsidRPr="009C05D0" w:rsidRDefault="008545D3" w:rsidP="008545D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Количество сдавших нормативы ВФСК ГТО – 369 участников из них75 – золото, 199 – серебро, 95 – бронза (2016</w:t>
      </w:r>
      <w:r w:rsidR="009F0890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 xml:space="preserve"> год 223 значкиста ГТО,  из них 56 – золото, 124 – серебро, 43 – бронза).</w:t>
      </w:r>
    </w:p>
    <w:p w:rsidR="008545D3" w:rsidRPr="009C05D0" w:rsidRDefault="008545D3" w:rsidP="008545D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2017 году Администрацией городского округа Первоуральск подан список 11 ведущих спортсменов на получение ежемесячной стипендии Главы городского округа Первоуральск с общим финансированием 184,8 </w:t>
      </w:r>
      <w:r w:rsidR="00406DE6" w:rsidRPr="009C05D0">
        <w:rPr>
          <w:sz w:val="28"/>
          <w:szCs w:val="28"/>
        </w:rPr>
        <w:t>тыс. рублей</w:t>
      </w:r>
      <w:r w:rsidRPr="009C05D0">
        <w:rPr>
          <w:sz w:val="28"/>
          <w:szCs w:val="28"/>
        </w:rPr>
        <w:t xml:space="preserve">(2016 год - 10 человек, сумма та же). </w:t>
      </w:r>
    </w:p>
    <w:p w:rsidR="00854C53" w:rsidRPr="009C05D0" w:rsidRDefault="008545D3" w:rsidP="00854C53">
      <w:pPr>
        <w:ind w:firstLine="709"/>
        <w:jc w:val="both"/>
      </w:pPr>
      <w:r w:rsidRPr="009C05D0">
        <w:rPr>
          <w:sz w:val="28"/>
          <w:szCs w:val="28"/>
        </w:rPr>
        <w:lastRenderedPageBreak/>
        <w:t xml:space="preserve">В 2017 году на территории городского округа  Первоуральск за счёт средств местного бюджета была благоустроена автостоянка у Ледового дворца спорта – 3 186,85 </w:t>
      </w:r>
      <w:r w:rsidR="00406DE6" w:rsidRPr="009C05D0">
        <w:rPr>
          <w:sz w:val="28"/>
          <w:szCs w:val="28"/>
        </w:rPr>
        <w:t>тыс. рублей</w:t>
      </w:r>
      <w:r w:rsidR="00854C53" w:rsidRPr="009C05D0">
        <w:rPr>
          <w:sz w:val="28"/>
          <w:szCs w:val="28"/>
        </w:rPr>
        <w:t xml:space="preserve">. В результате производства работ выполнено: замена асфальтного покрытия;  выделение тротуарной зоны для пешеходов, с учётом возможности  движения </w:t>
      </w:r>
      <w:proofErr w:type="spellStart"/>
      <w:r w:rsidR="00854C53" w:rsidRPr="009C05D0">
        <w:rPr>
          <w:sz w:val="28"/>
          <w:szCs w:val="28"/>
        </w:rPr>
        <w:t>маломобильных</w:t>
      </w:r>
      <w:proofErr w:type="spellEnd"/>
      <w:r w:rsidR="00854C53" w:rsidRPr="009C05D0">
        <w:rPr>
          <w:sz w:val="28"/>
          <w:szCs w:val="28"/>
        </w:rPr>
        <w:t xml:space="preserve"> групп населения,  выделение зоны парковки для инвалидов на 4 парковочных места; установлены две велосипедные парковки.</w:t>
      </w:r>
    </w:p>
    <w:p w:rsidR="00854C53" w:rsidRPr="009C05D0" w:rsidRDefault="00854C53" w:rsidP="00854C53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2017 году в рамках проведения ремонтов, благоустройства и укрепления материально-технической базы объектов ПМБУ </w:t>
      </w:r>
      <w:proofErr w:type="spellStart"/>
      <w:r w:rsidRPr="009C05D0">
        <w:rPr>
          <w:sz w:val="28"/>
          <w:szCs w:val="28"/>
        </w:rPr>
        <w:t>ФКиС</w:t>
      </w:r>
      <w:proofErr w:type="spellEnd"/>
      <w:r w:rsidRPr="009C05D0">
        <w:rPr>
          <w:sz w:val="28"/>
          <w:szCs w:val="28"/>
        </w:rPr>
        <w:t xml:space="preserve"> «Старт»  из средств местного бюджета проведены работы по усилению конструкций осветительных мачт на 512,62 тыс. рублей, приобретен светодиодный экран стоимостью 400 тыс. рублей</w:t>
      </w:r>
      <w:r w:rsidR="000F3F5C">
        <w:rPr>
          <w:sz w:val="28"/>
          <w:szCs w:val="28"/>
        </w:rPr>
        <w:t>.</w:t>
      </w:r>
    </w:p>
    <w:p w:rsidR="00854C53" w:rsidRPr="009C05D0" w:rsidRDefault="00854C53" w:rsidP="00854C53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Данные мероприятия позволили поднять уровень и  улучшить качество предоставления услуг, осуществлять судейство по всем видам спорта, представленным в ПМБУ </w:t>
      </w:r>
      <w:proofErr w:type="spellStart"/>
      <w:r w:rsidRPr="009C05D0">
        <w:rPr>
          <w:sz w:val="28"/>
          <w:szCs w:val="28"/>
        </w:rPr>
        <w:t>ФКиС</w:t>
      </w:r>
      <w:proofErr w:type="spellEnd"/>
      <w:r w:rsidRPr="009C05D0">
        <w:rPr>
          <w:sz w:val="28"/>
          <w:szCs w:val="28"/>
        </w:rPr>
        <w:t xml:space="preserve"> «Старт».</w:t>
      </w:r>
    </w:p>
    <w:p w:rsidR="000F3F5C" w:rsidRDefault="008545D3" w:rsidP="000F3F5C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5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городского округа Первоуральск принята программа «Развитие физической культуры и спорта» на территории городского округа Первоуральск на 2017-2023 годы. В рамках этой программы на условиях </w:t>
      </w:r>
      <w:proofErr w:type="spellStart"/>
      <w:r w:rsidRPr="000F3F5C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0F3F5C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выделены средства на строительство  ФОК</w:t>
      </w:r>
      <w:r w:rsidR="009C370B" w:rsidRPr="000F3F5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0F3F5C">
        <w:rPr>
          <w:rFonts w:ascii="Times New Roman" w:eastAsia="Times New Roman" w:hAnsi="Times New Roman"/>
          <w:sz w:val="28"/>
          <w:szCs w:val="28"/>
          <w:lang w:eastAsia="ru-RU"/>
        </w:rPr>
        <w:t>п. Билимбай.</w:t>
      </w:r>
      <w:r w:rsidR="004F582F" w:rsidRPr="000F3F5C">
        <w:rPr>
          <w:rFonts w:ascii="Times New Roman" w:eastAsia="Times New Roman" w:hAnsi="Times New Roman"/>
          <w:sz w:val="28"/>
          <w:szCs w:val="28"/>
          <w:lang w:eastAsia="ru-RU"/>
        </w:rPr>
        <w:t xml:space="preserve"> В 2017 году были частично выполненные работы по устройству фундамента физкультурно-оздоровительного комплекса.</w:t>
      </w:r>
      <w:r w:rsidR="000F3F5C" w:rsidRPr="000F3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3F5C" w:rsidRPr="000F3F5C" w:rsidRDefault="000F3F5C" w:rsidP="000F3F5C">
      <w:pPr>
        <w:pStyle w:val="af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2018 году планируется н</w:t>
      </w:r>
      <w:r w:rsidRPr="000F3F5C">
        <w:rPr>
          <w:rFonts w:ascii="Times New Roman" w:eastAsia="Times New Roman" w:hAnsi="Times New Roman"/>
          <w:sz w:val="28"/>
          <w:szCs w:val="28"/>
          <w:lang w:eastAsia="ru-RU"/>
        </w:rPr>
        <w:t>ачат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F3F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F3F5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строительству крытой Ледовой Арены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5D3" w:rsidRDefault="008545D3" w:rsidP="000F3F5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F3F5C" w:rsidRPr="009C05D0" w:rsidRDefault="000F3F5C" w:rsidP="008545D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545D3" w:rsidRPr="009C05D0" w:rsidRDefault="008545D3" w:rsidP="00854C5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15DA6">
        <w:rPr>
          <w:b/>
          <w:sz w:val="28"/>
          <w:szCs w:val="28"/>
        </w:rPr>
        <w:t xml:space="preserve">Доля населения, систематически </w:t>
      </w:r>
      <w:proofErr w:type="gramStart"/>
      <w:r w:rsidRPr="00A15DA6">
        <w:rPr>
          <w:b/>
          <w:sz w:val="28"/>
          <w:szCs w:val="28"/>
        </w:rPr>
        <w:t>занимающихся</w:t>
      </w:r>
      <w:proofErr w:type="gramEnd"/>
      <w:r w:rsidRPr="00A15DA6">
        <w:rPr>
          <w:b/>
          <w:sz w:val="28"/>
          <w:szCs w:val="28"/>
        </w:rPr>
        <w:t xml:space="preserve"> физической культурой и спортом</w:t>
      </w:r>
      <w:r w:rsidRPr="009C05D0">
        <w:rPr>
          <w:sz w:val="28"/>
          <w:szCs w:val="28"/>
        </w:rPr>
        <w:t xml:space="preserve">  на территории городского округа Первоуральск </w:t>
      </w:r>
      <w:r w:rsidR="00854C53" w:rsidRPr="009C05D0">
        <w:rPr>
          <w:sz w:val="28"/>
          <w:szCs w:val="28"/>
        </w:rPr>
        <w:t>в 2017 году</w:t>
      </w:r>
      <w:r w:rsidRPr="009C05D0">
        <w:rPr>
          <w:sz w:val="28"/>
          <w:szCs w:val="28"/>
        </w:rPr>
        <w:t xml:space="preserve"> составляет </w:t>
      </w:r>
      <w:r w:rsidR="007E7FB1" w:rsidRPr="009C05D0">
        <w:rPr>
          <w:sz w:val="28"/>
          <w:szCs w:val="28"/>
        </w:rPr>
        <w:t>31,35</w:t>
      </w:r>
      <w:r w:rsidRPr="009C05D0">
        <w:rPr>
          <w:sz w:val="28"/>
          <w:szCs w:val="28"/>
        </w:rPr>
        <w:t xml:space="preserve"> % к численности населения городского округа (2016 год -  28,6 %).</w:t>
      </w:r>
    </w:p>
    <w:p w:rsidR="00806286" w:rsidRPr="009C05D0" w:rsidRDefault="00806286" w:rsidP="008545D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F17EA" w:rsidRPr="009C05D0" w:rsidRDefault="00EC08A3" w:rsidP="005F7DD7">
      <w:pPr>
        <w:ind w:firstLine="540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 xml:space="preserve">Раздел 6. </w:t>
      </w:r>
      <w:r w:rsidR="00BD15C0" w:rsidRPr="009C05D0">
        <w:rPr>
          <w:b/>
          <w:sz w:val="28"/>
          <w:szCs w:val="28"/>
        </w:rPr>
        <w:t>Жилищное строительство и обеспечение граждан</w:t>
      </w:r>
      <w:r w:rsidR="00B97A68" w:rsidRPr="009C05D0">
        <w:rPr>
          <w:b/>
          <w:sz w:val="28"/>
          <w:szCs w:val="28"/>
        </w:rPr>
        <w:t xml:space="preserve"> жильем</w:t>
      </w:r>
    </w:p>
    <w:p w:rsidR="008545D3" w:rsidRPr="009C05D0" w:rsidRDefault="008545D3" w:rsidP="008545D3">
      <w:pPr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Инвестиции в жилищное строительство за счет средств организаций и населения городского округа обеспечили выполнение программы ввода в эксплуатацию жилых домов, которая предусматривала строительство в 2017 году на территории городского округа Первоуральск 48,5  тыс. кв. м. жилья. </w:t>
      </w:r>
    </w:p>
    <w:p w:rsidR="007D5700" w:rsidRPr="009C05D0" w:rsidRDefault="008545D3" w:rsidP="007D5700">
      <w:pPr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В 2017 году за счет всех источников финансирования введены в эксплуатацию жилые дома общей площадью 59,9 тыс. кв. м., что на 16,7 % больше по сравнению с 2016 годом.</w:t>
      </w:r>
      <w:r w:rsidR="00961BE8" w:rsidRPr="009C05D0">
        <w:rPr>
          <w:bCs/>
          <w:sz w:val="28"/>
          <w:szCs w:val="28"/>
        </w:rPr>
        <w:t xml:space="preserve"> </w:t>
      </w:r>
      <w:r w:rsidR="007D5700" w:rsidRPr="009C05D0">
        <w:rPr>
          <w:bCs/>
          <w:sz w:val="28"/>
          <w:szCs w:val="28"/>
        </w:rPr>
        <w:t>Индивидуальными застройщиками</w:t>
      </w:r>
      <w:r w:rsidRPr="009C05D0">
        <w:rPr>
          <w:bCs/>
          <w:sz w:val="28"/>
          <w:szCs w:val="28"/>
        </w:rPr>
        <w:t xml:space="preserve"> построено 44,</w:t>
      </w:r>
      <w:r w:rsidR="007E7FB1" w:rsidRPr="009C05D0">
        <w:rPr>
          <w:bCs/>
          <w:sz w:val="28"/>
          <w:szCs w:val="28"/>
        </w:rPr>
        <w:t>4</w:t>
      </w:r>
      <w:r w:rsidRPr="009C05D0">
        <w:rPr>
          <w:bCs/>
          <w:sz w:val="28"/>
          <w:szCs w:val="28"/>
        </w:rPr>
        <w:t xml:space="preserve"> тыс. кв. м. </w:t>
      </w:r>
    </w:p>
    <w:p w:rsidR="00284183" w:rsidRPr="009C05D0" w:rsidRDefault="00284183" w:rsidP="007D5700">
      <w:pPr>
        <w:ind w:firstLine="709"/>
        <w:jc w:val="both"/>
        <w:rPr>
          <w:bCs/>
          <w:sz w:val="28"/>
          <w:szCs w:val="28"/>
        </w:rPr>
      </w:pPr>
      <w:proofErr w:type="gramStart"/>
      <w:r w:rsidRPr="009C05D0">
        <w:rPr>
          <w:b/>
          <w:bCs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9A60D8" w:rsidRPr="009C05D0">
        <w:rPr>
          <w:bCs/>
          <w:sz w:val="28"/>
          <w:szCs w:val="28"/>
        </w:rPr>
        <w:t xml:space="preserve">по итогам 2017 года </w:t>
      </w:r>
      <w:r w:rsidRPr="009C05D0">
        <w:rPr>
          <w:bCs/>
          <w:sz w:val="28"/>
          <w:szCs w:val="28"/>
        </w:rPr>
        <w:t>составила</w:t>
      </w:r>
      <w:proofErr w:type="gramEnd"/>
      <w:r w:rsidRPr="009C05D0">
        <w:rPr>
          <w:bCs/>
          <w:sz w:val="28"/>
          <w:szCs w:val="28"/>
        </w:rPr>
        <w:t xml:space="preserve"> 26,3%. </w:t>
      </w:r>
    </w:p>
    <w:p w:rsidR="00BD3F08" w:rsidRPr="009C05D0" w:rsidRDefault="00BD3F08" w:rsidP="007D5700">
      <w:pPr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В 2017 году введены в эксплуатацию следующие жилые дома:</w:t>
      </w:r>
    </w:p>
    <w:p w:rsidR="00BD3F08" w:rsidRPr="009C05D0" w:rsidRDefault="00BD3F08" w:rsidP="00961BE8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- Многоквартирный дом после реконструкции бывшего детского сада под размещение жилых квартир по адресу: </w:t>
      </w:r>
      <w:proofErr w:type="gramStart"/>
      <w:r w:rsidRPr="009C05D0">
        <w:rPr>
          <w:bCs/>
          <w:sz w:val="28"/>
          <w:szCs w:val="28"/>
        </w:rPr>
        <w:t>г</w:t>
      </w:r>
      <w:proofErr w:type="gramEnd"/>
      <w:r w:rsidRPr="009C05D0">
        <w:rPr>
          <w:bCs/>
          <w:sz w:val="28"/>
          <w:szCs w:val="28"/>
        </w:rPr>
        <w:t>. Первоуральск, ул. Бульвар Юности, д.11, общая площадь 1 607 кв. м., 16 квартир. Застройщик: ООО «Офис Групп»;</w:t>
      </w:r>
    </w:p>
    <w:p w:rsidR="00BD3F08" w:rsidRPr="009C05D0" w:rsidRDefault="00BD3F08" w:rsidP="00961BE8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lastRenderedPageBreak/>
        <w:t xml:space="preserve">- Жилой дом № 2 (блок секция № 1), II этап строительства – малоэтажное жилищное строительство по адресу: </w:t>
      </w:r>
      <w:proofErr w:type="gramStart"/>
      <w:r w:rsidRPr="009C05D0">
        <w:rPr>
          <w:bCs/>
          <w:sz w:val="28"/>
          <w:szCs w:val="28"/>
        </w:rPr>
        <w:t>г</w:t>
      </w:r>
      <w:proofErr w:type="gramEnd"/>
      <w:r w:rsidRPr="009C05D0">
        <w:rPr>
          <w:bCs/>
          <w:sz w:val="28"/>
          <w:szCs w:val="28"/>
        </w:rPr>
        <w:t>. Первоуральск, ул. Кирова, д. 3, корп. 2, общая площадь 1856,2 кв.м.,35 квартир. Застройщик: ПМКУ «Управление капитального строительства»;</w:t>
      </w:r>
    </w:p>
    <w:p w:rsidR="00BD3F08" w:rsidRPr="009C05D0" w:rsidRDefault="00BD3F08" w:rsidP="00961BE8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- Жилой дом № 2 (блок секция № 2), III этап строительства – малоэтажное жилищное строительство по адресу: </w:t>
      </w:r>
      <w:proofErr w:type="gramStart"/>
      <w:r w:rsidRPr="009C05D0">
        <w:rPr>
          <w:bCs/>
          <w:sz w:val="28"/>
          <w:szCs w:val="28"/>
        </w:rPr>
        <w:t>г</w:t>
      </w:r>
      <w:proofErr w:type="gramEnd"/>
      <w:r w:rsidRPr="009C05D0">
        <w:rPr>
          <w:bCs/>
          <w:sz w:val="28"/>
          <w:szCs w:val="28"/>
        </w:rPr>
        <w:t>. Первоуральск, ул. Кирова, д. 3, корп. 3, общая площадь 1563,5 кв.м.,33 квартиры. Застройщик: ПМКУ «Управление капитального строительства»;</w:t>
      </w:r>
    </w:p>
    <w:p w:rsidR="00BD3F08" w:rsidRPr="009C05D0" w:rsidRDefault="00BD3F08" w:rsidP="00961BE8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proofErr w:type="gramStart"/>
      <w:r w:rsidRPr="009C05D0">
        <w:rPr>
          <w:bCs/>
          <w:sz w:val="28"/>
          <w:szCs w:val="28"/>
        </w:rPr>
        <w:t xml:space="preserve">- </w:t>
      </w:r>
      <w:r w:rsidR="00E07C1A" w:rsidRPr="009C05D0">
        <w:rPr>
          <w:bCs/>
          <w:sz w:val="28"/>
          <w:szCs w:val="28"/>
        </w:rPr>
        <w:t xml:space="preserve"> </w:t>
      </w:r>
      <w:r w:rsidRPr="009C05D0">
        <w:rPr>
          <w:bCs/>
          <w:sz w:val="28"/>
          <w:szCs w:val="28"/>
        </w:rPr>
        <w:t>Жилой дом в г. Первоуральске, в районе ул. Свердлова, 23 по адресу: г. Первоуральск, ул. Свердлова, 18А, общая площадь 4</w:t>
      </w:r>
      <w:r w:rsidR="00E07C1A" w:rsidRPr="009C05D0">
        <w:rPr>
          <w:bCs/>
          <w:sz w:val="28"/>
          <w:szCs w:val="28"/>
        </w:rPr>
        <w:t xml:space="preserve"> </w:t>
      </w:r>
      <w:r w:rsidRPr="009C05D0">
        <w:rPr>
          <w:bCs/>
          <w:sz w:val="28"/>
          <w:szCs w:val="28"/>
        </w:rPr>
        <w:t>169</w:t>
      </w:r>
      <w:r w:rsidR="00E07C1A" w:rsidRPr="009C05D0">
        <w:rPr>
          <w:bCs/>
          <w:sz w:val="28"/>
          <w:szCs w:val="28"/>
        </w:rPr>
        <w:t xml:space="preserve"> </w:t>
      </w:r>
      <w:r w:rsidRPr="009C05D0">
        <w:rPr>
          <w:bCs/>
          <w:sz w:val="28"/>
          <w:szCs w:val="28"/>
        </w:rPr>
        <w:t xml:space="preserve"> кв. м., 75 квартир.</w:t>
      </w:r>
      <w:proofErr w:type="gramEnd"/>
      <w:r w:rsidRPr="009C05D0">
        <w:rPr>
          <w:bCs/>
          <w:sz w:val="28"/>
          <w:szCs w:val="28"/>
        </w:rPr>
        <w:t xml:space="preserve"> Застройщик: ОАО «</w:t>
      </w:r>
      <w:proofErr w:type="spellStart"/>
      <w:r w:rsidRPr="009C05D0">
        <w:rPr>
          <w:bCs/>
          <w:sz w:val="28"/>
          <w:szCs w:val="28"/>
        </w:rPr>
        <w:t>Динасовый</w:t>
      </w:r>
      <w:proofErr w:type="spellEnd"/>
      <w:r w:rsidRPr="009C05D0">
        <w:rPr>
          <w:bCs/>
          <w:sz w:val="28"/>
          <w:szCs w:val="28"/>
        </w:rPr>
        <w:t xml:space="preserve"> завод»;</w:t>
      </w:r>
    </w:p>
    <w:p w:rsidR="00BD3F08" w:rsidRPr="009C05D0" w:rsidRDefault="00BD3F08" w:rsidP="00961BE8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- Застройка многоквартирными многоэтажными жилыми домами со встроенными помещениями общественного назначения по адресу: </w:t>
      </w:r>
      <w:proofErr w:type="gramStart"/>
      <w:r w:rsidRPr="009C05D0">
        <w:rPr>
          <w:bCs/>
          <w:sz w:val="28"/>
          <w:szCs w:val="28"/>
        </w:rPr>
        <w:t>Свердловская обл., г. Первоуральск, п. Динас, по  ул. Путейцев, II этап - 5 этажный жилой дом № 3, адрес: г. Первоуральск, ул. Чусовая, д.1, корп.1, общая площадь 4652,6 кв. м., 120 квартир.</w:t>
      </w:r>
      <w:proofErr w:type="gramEnd"/>
      <w:r w:rsidRPr="009C05D0">
        <w:rPr>
          <w:bCs/>
          <w:sz w:val="28"/>
          <w:szCs w:val="28"/>
        </w:rPr>
        <w:t xml:space="preserve"> Застройщик: ООО «Метод»;  </w:t>
      </w:r>
    </w:p>
    <w:p w:rsidR="00BD3F08" w:rsidRPr="009C05D0" w:rsidRDefault="00BD3F08" w:rsidP="00961BE8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- Жилой дом № 1. I этап строительства – Малоэтажное жилищное строительство по адресу: </w:t>
      </w:r>
      <w:proofErr w:type="gramStart"/>
      <w:r w:rsidRPr="009C05D0">
        <w:rPr>
          <w:bCs/>
          <w:sz w:val="28"/>
          <w:szCs w:val="28"/>
        </w:rPr>
        <w:t>Свердловская обл., г. Первоуральск, ул. Кирова, в 15 метрах на северо-восток от д. 7, адрес: г. Первоуральск, ул. Кирова, д. 3, корп. 1, общая площадь 1</w:t>
      </w:r>
      <w:r w:rsidR="00961BE8" w:rsidRPr="009C05D0">
        <w:rPr>
          <w:bCs/>
          <w:sz w:val="28"/>
          <w:szCs w:val="28"/>
        </w:rPr>
        <w:t xml:space="preserve"> </w:t>
      </w:r>
      <w:r w:rsidRPr="009C05D0">
        <w:rPr>
          <w:bCs/>
          <w:sz w:val="28"/>
          <w:szCs w:val="28"/>
        </w:rPr>
        <w:t>633,7 кв.</w:t>
      </w:r>
      <w:r w:rsidR="00E07C1A" w:rsidRPr="009C05D0">
        <w:rPr>
          <w:bCs/>
          <w:sz w:val="28"/>
          <w:szCs w:val="28"/>
        </w:rPr>
        <w:t xml:space="preserve"> </w:t>
      </w:r>
      <w:r w:rsidRPr="009C05D0">
        <w:rPr>
          <w:bCs/>
          <w:sz w:val="28"/>
          <w:szCs w:val="28"/>
        </w:rPr>
        <w:t>м., 25 квартир.</w:t>
      </w:r>
      <w:proofErr w:type="gramEnd"/>
      <w:r w:rsidRPr="009C05D0">
        <w:rPr>
          <w:bCs/>
          <w:sz w:val="28"/>
          <w:szCs w:val="28"/>
        </w:rPr>
        <w:t xml:space="preserve"> Застройщик: ПМКУ «Управление капитального строительства».</w:t>
      </w:r>
    </w:p>
    <w:p w:rsidR="00BD3F08" w:rsidRPr="009C05D0" w:rsidRDefault="00BD3F08" w:rsidP="00961BE8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316 индивидуальных жилых домов, в </w:t>
      </w:r>
      <w:r w:rsidR="007D5700" w:rsidRPr="009C05D0">
        <w:rPr>
          <w:bCs/>
          <w:sz w:val="28"/>
          <w:szCs w:val="28"/>
        </w:rPr>
        <w:t>том числе</w:t>
      </w:r>
      <w:r w:rsidRPr="009C05D0">
        <w:rPr>
          <w:bCs/>
          <w:sz w:val="28"/>
          <w:szCs w:val="28"/>
        </w:rPr>
        <w:t>: 17</w:t>
      </w:r>
      <w:r w:rsidR="003E5F71" w:rsidRPr="009C05D0">
        <w:rPr>
          <w:bCs/>
          <w:sz w:val="28"/>
          <w:szCs w:val="28"/>
        </w:rPr>
        <w:t xml:space="preserve">7 домов в городской местности, </w:t>
      </w:r>
      <w:r w:rsidRPr="009C05D0">
        <w:rPr>
          <w:bCs/>
          <w:sz w:val="28"/>
          <w:szCs w:val="28"/>
        </w:rPr>
        <w:t>139 домов в сельской местности.</w:t>
      </w:r>
    </w:p>
    <w:p w:rsidR="008545D3" w:rsidRPr="009C05D0" w:rsidRDefault="008545D3" w:rsidP="003E5F71">
      <w:pPr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В 2017 году в рамках проведения градостроительной политики </w:t>
      </w:r>
      <w:proofErr w:type="gramStart"/>
      <w:r w:rsidRPr="009C05D0">
        <w:rPr>
          <w:bCs/>
          <w:sz w:val="28"/>
          <w:szCs w:val="28"/>
        </w:rPr>
        <w:t>разработан проект документов территориального планирования и изданы</w:t>
      </w:r>
      <w:proofErr w:type="gramEnd"/>
      <w:r w:rsidRPr="009C05D0">
        <w:rPr>
          <w:bCs/>
          <w:sz w:val="28"/>
          <w:szCs w:val="28"/>
        </w:rPr>
        <w:t xml:space="preserve"> документы градостроительного зонирования, утверждённые проекты планировок и межевания территории городского округа Первоуральск:</w:t>
      </w:r>
    </w:p>
    <w:p w:rsidR="007D5700" w:rsidRPr="009C05D0" w:rsidRDefault="007D5700" w:rsidP="003E5F71">
      <w:pPr>
        <w:ind w:firstLine="708"/>
        <w:jc w:val="both"/>
        <w:rPr>
          <w:bCs/>
          <w:sz w:val="28"/>
          <w:szCs w:val="28"/>
        </w:rPr>
      </w:pPr>
      <w:proofErr w:type="gramStart"/>
      <w:r w:rsidRPr="000F3F5C">
        <w:rPr>
          <w:bCs/>
          <w:sz w:val="28"/>
          <w:szCs w:val="28"/>
        </w:rPr>
        <w:t>Проведена работа и направлен</w:t>
      </w:r>
      <w:proofErr w:type="gramEnd"/>
      <w:r w:rsidRPr="000F3F5C">
        <w:rPr>
          <w:bCs/>
          <w:sz w:val="28"/>
          <w:szCs w:val="28"/>
        </w:rPr>
        <w:t xml:space="preserve"> проект Генерального плана: «О внесении изменений в Генеральный план городского округа Первоуральск Свердловской области, утвержденный решением Первоуральской городской Думы от 29 марта 2012 года № 482»</w:t>
      </w:r>
      <w:r w:rsidRPr="009C05D0">
        <w:rPr>
          <w:bCs/>
          <w:sz w:val="28"/>
          <w:szCs w:val="28"/>
        </w:rPr>
        <w:t xml:space="preserve"> для получения заключения Правительства Свердловской области. Проектом документа территориального планирования предусмотрено: 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усиление инновационной составляющей экономики;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модернизация производства;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обоснование и координация плановых решений различных ведомств в области соответствующих отраслей экономики;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определение потребности в инвестициях, необходимых для осуществления мероприятий, намеченных в схеме;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оценка эффективности мероприятий по планированию;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рациональное использование и охрана земель региона;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выстраивание на территории страны своеобразных коридоров развития, призванных обеспечить высокий уровень жизни местных сообществ;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формирование фонда перераспределения земель и иных </w:t>
      </w:r>
      <w:proofErr w:type="spellStart"/>
      <w:r w:rsidRPr="009C05D0">
        <w:rPr>
          <w:bCs/>
          <w:sz w:val="28"/>
          <w:szCs w:val="28"/>
        </w:rPr>
        <w:t>спецфондов</w:t>
      </w:r>
      <w:proofErr w:type="spellEnd"/>
      <w:r w:rsidRPr="009C05D0">
        <w:rPr>
          <w:bCs/>
          <w:sz w:val="28"/>
          <w:szCs w:val="28"/>
        </w:rPr>
        <w:t xml:space="preserve"> для обеспечения земельными участками при расселении беженцев, </w:t>
      </w:r>
      <w:r w:rsidRPr="009C05D0">
        <w:rPr>
          <w:bCs/>
          <w:sz w:val="28"/>
          <w:szCs w:val="28"/>
        </w:rPr>
        <w:lastRenderedPageBreak/>
        <w:t>военнослужащих, для предоставления в целях садоводства и т.п., для продажи на конкурсах и аукционах;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создание целостной системы населенных мест на основе производственно-экономических, культурно-бытовых и прочих межселенных связей в пределах ареалов их взаимосвязанного развития;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выявление зон градостроительной активности и комплексного промышленного развития, агропромышленных зон, зон рекреационной и туристской деятельности, развития транспортной инфраструктуры и иных;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улучшение застройки и планировки поселений и межселенного пространства;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разработка мероприятий по упорядочению системы землепользований и землевладений;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разработка мероприятий по оптимизации структуры земельных угодий и устройства их территории;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определение потребности в земельных ресурсах на перспективу для различных отраслей экономики;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уточнение размещения и местоположения границ территорий с особым правовым режимом и условиями использования;</w:t>
      </w:r>
    </w:p>
    <w:p w:rsidR="007D5700" w:rsidRPr="009C05D0" w:rsidRDefault="007D5700" w:rsidP="004F71C3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иные задачи по оптимизации землепользования.</w:t>
      </w:r>
    </w:p>
    <w:p w:rsidR="009F0890" w:rsidRPr="009C05D0" w:rsidRDefault="009F0890" w:rsidP="008545D3">
      <w:pPr>
        <w:ind w:firstLine="709"/>
        <w:jc w:val="both"/>
        <w:rPr>
          <w:bCs/>
          <w:sz w:val="28"/>
          <w:szCs w:val="28"/>
        </w:rPr>
      </w:pPr>
    </w:p>
    <w:p w:rsidR="007D5700" w:rsidRPr="009C05D0" w:rsidRDefault="007D5700" w:rsidP="007D5700">
      <w:pPr>
        <w:ind w:firstLine="426"/>
        <w:jc w:val="both"/>
        <w:rPr>
          <w:bCs/>
          <w:sz w:val="28"/>
          <w:szCs w:val="28"/>
        </w:rPr>
      </w:pPr>
      <w:proofErr w:type="gramStart"/>
      <w:r w:rsidRPr="009C05D0">
        <w:rPr>
          <w:bCs/>
          <w:sz w:val="28"/>
          <w:szCs w:val="28"/>
        </w:rPr>
        <w:t>Проведена работа и направлены</w:t>
      </w:r>
      <w:proofErr w:type="gramEnd"/>
      <w:r w:rsidRPr="009C05D0">
        <w:rPr>
          <w:bCs/>
          <w:sz w:val="28"/>
          <w:szCs w:val="28"/>
        </w:rPr>
        <w:t xml:space="preserve"> на рассмотрение в </w:t>
      </w:r>
      <w:proofErr w:type="spellStart"/>
      <w:r w:rsidRPr="009C05D0">
        <w:rPr>
          <w:bCs/>
          <w:sz w:val="28"/>
          <w:szCs w:val="28"/>
        </w:rPr>
        <w:t>Первоуральскую</w:t>
      </w:r>
      <w:proofErr w:type="spellEnd"/>
      <w:r w:rsidRPr="009C05D0">
        <w:rPr>
          <w:bCs/>
          <w:sz w:val="28"/>
          <w:szCs w:val="28"/>
        </w:rPr>
        <w:t xml:space="preserve"> городскую Думу проекты внесения изменений в документы градостроительного зонирования: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241». Внесены изменения в Правила землепользования и застройки территории городского округа Первоуральск Свердловской области решения Первоуральской городской Думы: от 30 марта 2017 года № 583; от 29 июня 2017 года № 630; от 29 июня 2017 года № 629; от 27 июля 2017 года № 667; от 26 октября 2017 года № 12.</w:t>
      </w:r>
    </w:p>
    <w:p w:rsidR="007D5700" w:rsidRPr="009C05D0" w:rsidRDefault="007D5700" w:rsidP="005E1D56">
      <w:pPr>
        <w:ind w:firstLine="426"/>
        <w:jc w:val="both"/>
        <w:rPr>
          <w:bCs/>
          <w:sz w:val="28"/>
          <w:szCs w:val="28"/>
        </w:rPr>
      </w:pPr>
      <w:proofErr w:type="gramStart"/>
      <w:r w:rsidRPr="009C05D0">
        <w:rPr>
          <w:bCs/>
          <w:sz w:val="28"/>
          <w:szCs w:val="28"/>
        </w:rPr>
        <w:t xml:space="preserve">Документами градостроительного зонирования предусмотрено: устойчивое развитие административно территориальной единицы «город Первоуральск» в части приведения в соответствие фактического использования земельных участков и перспективные территории, предусмотренные для формирования земельных участков многодетным семьям; установление в соответствие с градостроительным законодательством параметры (характеристики) земельных участков, в части установления минимальных, максимальных размеров, коэффициента застройки и этажности территорий. </w:t>
      </w:r>
      <w:proofErr w:type="gramEnd"/>
    </w:p>
    <w:p w:rsidR="005E1D56" w:rsidRPr="009C05D0" w:rsidRDefault="005E1D56" w:rsidP="005E1D56">
      <w:pPr>
        <w:ind w:firstLine="426"/>
        <w:jc w:val="both"/>
        <w:rPr>
          <w:bCs/>
          <w:sz w:val="28"/>
          <w:szCs w:val="28"/>
        </w:rPr>
      </w:pPr>
    </w:p>
    <w:p w:rsidR="007D5700" w:rsidRPr="009C05D0" w:rsidRDefault="007D5700" w:rsidP="005E1D56">
      <w:pPr>
        <w:ind w:firstLine="426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Утверждены 8 проектов планировок и межевания территории из них:</w:t>
      </w:r>
    </w:p>
    <w:p w:rsidR="007D5700" w:rsidRPr="009C05D0" w:rsidRDefault="007D5700" w:rsidP="004F71C3">
      <w:pPr>
        <w:numPr>
          <w:ilvl w:val="0"/>
          <w:numId w:val="9"/>
        </w:numPr>
        <w:ind w:left="426" w:hanging="142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1 жилой квартал (п. Динас, ул. Ильича);</w:t>
      </w:r>
    </w:p>
    <w:p w:rsidR="007D5700" w:rsidRPr="009C05D0" w:rsidRDefault="007D5700" w:rsidP="004F71C3">
      <w:pPr>
        <w:numPr>
          <w:ilvl w:val="0"/>
          <w:numId w:val="9"/>
        </w:numPr>
        <w:ind w:left="426" w:hanging="142"/>
        <w:jc w:val="both"/>
        <w:rPr>
          <w:bCs/>
          <w:sz w:val="28"/>
          <w:szCs w:val="28"/>
        </w:rPr>
      </w:pPr>
      <w:proofErr w:type="gramStart"/>
      <w:r w:rsidRPr="009C05D0">
        <w:rPr>
          <w:bCs/>
          <w:sz w:val="28"/>
          <w:szCs w:val="28"/>
        </w:rPr>
        <w:t>7 линейных объекта местного значения (газопроводы г. Первоуральск, в жилой районе «</w:t>
      </w:r>
      <w:proofErr w:type="spellStart"/>
      <w:r w:rsidRPr="009C05D0">
        <w:rPr>
          <w:bCs/>
          <w:sz w:val="28"/>
          <w:szCs w:val="28"/>
        </w:rPr>
        <w:t>Шайтанка</w:t>
      </w:r>
      <w:proofErr w:type="spellEnd"/>
      <w:r w:rsidRPr="009C05D0">
        <w:rPr>
          <w:bCs/>
          <w:sz w:val="28"/>
          <w:szCs w:val="28"/>
        </w:rPr>
        <w:t xml:space="preserve">», «Динас», водопровод в п. Билимбай, </w:t>
      </w:r>
      <w:r w:rsidRPr="009C05D0">
        <w:rPr>
          <w:bCs/>
          <w:sz w:val="28"/>
          <w:szCs w:val="28"/>
        </w:rPr>
        <w:lastRenderedPageBreak/>
        <w:t xml:space="preserve">инженерные сети в городе Первоуральск, район улицы </w:t>
      </w:r>
      <w:proofErr w:type="spellStart"/>
      <w:r w:rsidRPr="009C05D0">
        <w:rPr>
          <w:bCs/>
          <w:sz w:val="28"/>
          <w:szCs w:val="28"/>
        </w:rPr>
        <w:t>Вайнера</w:t>
      </w:r>
      <w:proofErr w:type="spellEnd"/>
      <w:r w:rsidRPr="009C05D0">
        <w:rPr>
          <w:bCs/>
          <w:sz w:val="28"/>
          <w:szCs w:val="28"/>
        </w:rPr>
        <w:t xml:space="preserve"> (территория новой школы).</w:t>
      </w:r>
      <w:proofErr w:type="gramEnd"/>
    </w:p>
    <w:p w:rsidR="00284183" w:rsidRPr="009C05D0" w:rsidRDefault="007D5700" w:rsidP="007D5700">
      <w:pPr>
        <w:ind w:firstLine="709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В 2017 году Администрацией городского округа Первоуральск выдано 420 разрешений на строительство объектов капитального строительства на территории городского округа Первоуральск, из них: </w:t>
      </w:r>
    </w:p>
    <w:p w:rsidR="00284183" w:rsidRPr="009C05D0" w:rsidRDefault="007D5700" w:rsidP="00284183">
      <w:pPr>
        <w:pStyle w:val="af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bCs/>
          <w:sz w:val="28"/>
          <w:szCs w:val="28"/>
          <w:lang w:eastAsia="ru-RU"/>
        </w:rPr>
        <w:t>365 на строительство индивидуальных жилых домов;</w:t>
      </w:r>
      <w:r w:rsidR="00284183" w:rsidRPr="009C05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84183" w:rsidRPr="009C05D0" w:rsidRDefault="007D5700" w:rsidP="00284183">
      <w:pPr>
        <w:pStyle w:val="af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bCs/>
          <w:sz w:val="28"/>
          <w:szCs w:val="28"/>
          <w:lang w:eastAsia="ru-RU"/>
        </w:rPr>
        <w:t>5 на строительство м</w:t>
      </w:r>
      <w:r w:rsidR="00284183" w:rsidRPr="009C05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ногоквартирных жилых домов; </w:t>
      </w:r>
    </w:p>
    <w:p w:rsidR="007D5700" w:rsidRPr="009C05D0" w:rsidRDefault="00284183" w:rsidP="00284183">
      <w:pPr>
        <w:pStyle w:val="af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50  </w:t>
      </w:r>
      <w:r w:rsidR="007D5700" w:rsidRPr="009C05D0">
        <w:rPr>
          <w:rFonts w:ascii="Times New Roman" w:eastAsia="Times New Roman" w:hAnsi="Times New Roman"/>
          <w:bCs/>
          <w:sz w:val="28"/>
          <w:szCs w:val="28"/>
          <w:lang w:eastAsia="ru-RU"/>
        </w:rPr>
        <w:t>на строительство иных объектов нежилого назначения (в</w:t>
      </w:r>
      <w:r w:rsidR="00B372C0" w:rsidRPr="009C05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том числе </w:t>
      </w:r>
      <w:r w:rsidR="007D5700" w:rsidRPr="009C05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линейные объекты).</w:t>
      </w:r>
    </w:p>
    <w:p w:rsidR="007D5700" w:rsidRPr="009C05D0" w:rsidRDefault="007D5700" w:rsidP="00E07C1A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Выдано 25 разрешений на ввод объектов в эксплуатацию из них 6 разрешений на ввод в эксплуатацию многоквартирных  жилых домов, 19 разрешений – на ввод иных о</w:t>
      </w:r>
      <w:r w:rsidR="00B05DC5" w:rsidRPr="009C05D0">
        <w:rPr>
          <w:bCs/>
          <w:sz w:val="28"/>
          <w:szCs w:val="28"/>
        </w:rPr>
        <w:t xml:space="preserve">бъектов нежилого назначения (в том числе </w:t>
      </w:r>
      <w:r w:rsidRPr="009C05D0">
        <w:rPr>
          <w:bCs/>
          <w:sz w:val="28"/>
          <w:szCs w:val="28"/>
        </w:rPr>
        <w:t>линейные объекты).</w:t>
      </w:r>
    </w:p>
    <w:p w:rsidR="007D5700" w:rsidRPr="009C05D0" w:rsidRDefault="007D5700" w:rsidP="00284183">
      <w:pPr>
        <w:ind w:firstLine="708"/>
        <w:jc w:val="both"/>
        <w:rPr>
          <w:bCs/>
          <w:sz w:val="28"/>
          <w:szCs w:val="28"/>
        </w:rPr>
      </w:pPr>
      <w:proofErr w:type="gramStart"/>
      <w:r w:rsidRPr="009C05D0">
        <w:rPr>
          <w:bCs/>
          <w:sz w:val="28"/>
          <w:szCs w:val="28"/>
        </w:rPr>
        <w:t>Подготовлен</w:t>
      </w:r>
      <w:r w:rsidR="007424D1" w:rsidRPr="009C05D0">
        <w:rPr>
          <w:bCs/>
          <w:sz w:val="28"/>
          <w:szCs w:val="28"/>
        </w:rPr>
        <w:t xml:space="preserve"> и выдан</w:t>
      </w:r>
      <w:r w:rsidRPr="009C05D0">
        <w:rPr>
          <w:bCs/>
          <w:sz w:val="28"/>
          <w:szCs w:val="28"/>
        </w:rPr>
        <w:t xml:space="preserve"> </w:t>
      </w:r>
      <w:r w:rsidR="007424D1" w:rsidRPr="009C05D0">
        <w:rPr>
          <w:bCs/>
          <w:sz w:val="28"/>
          <w:szCs w:val="28"/>
        </w:rPr>
        <w:t>231 нормативно-</w:t>
      </w:r>
      <w:r w:rsidRPr="009C05D0">
        <w:rPr>
          <w:bCs/>
          <w:sz w:val="28"/>
          <w:szCs w:val="28"/>
        </w:rPr>
        <w:t>правов</w:t>
      </w:r>
      <w:r w:rsidR="00B05DC5" w:rsidRPr="009C05D0">
        <w:rPr>
          <w:bCs/>
          <w:sz w:val="28"/>
          <w:szCs w:val="28"/>
        </w:rPr>
        <w:t>ой</w:t>
      </w:r>
      <w:r w:rsidR="00284183" w:rsidRPr="009C05D0">
        <w:rPr>
          <w:bCs/>
          <w:sz w:val="28"/>
          <w:szCs w:val="28"/>
        </w:rPr>
        <w:t xml:space="preserve"> акт по присвоению адресов:</w:t>
      </w:r>
      <w:r w:rsidRPr="009C05D0">
        <w:rPr>
          <w:bCs/>
          <w:sz w:val="28"/>
          <w:szCs w:val="28"/>
        </w:rPr>
        <w:t xml:space="preserve"> ул. Васильковая п. Новоуткинск; </w:t>
      </w:r>
      <w:proofErr w:type="spellStart"/>
      <w:r w:rsidRPr="009C05D0">
        <w:rPr>
          <w:bCs/>
          <w:sz w:val="28"/>
          <w:szCs w:val="28"/>
        </w:rPr>
        <w:t>Васильево-Шайтанский</w:t>
      </w:r>
      <w:proofErr w:type="spellEnd"/>
      <w:r w:rsidRPr="009C05D0">
        <w:rPr>
          <w:bCs/>
          <w:sz w:val="28"/>
          <w:szCs w:val="28"/>
        </w:rPr>
        <w:t xml:space="preserve"> тракт, г. Первоуральск; ул. </w:t>
      </w:r>
      <w:proofErr w:type="spellStart"/>
      <w:r w:rsidRPr="009C05D0">
        <w:rPr>
          <w:bCs/>
          <w:sz w:val="28"/>
          <w:szCs w:val="28"/>
        </w:rPr>
        <w:t>Кунгурская</w:t>
      </w:r>
      <w:proofErr w:type="spellEnd"/>
      <w:r w:rsidRPr="009C05D0">
        <w:rPr>
          <w:bCs/>
          <w:sz w:val="28"/>
          <w:szCs w:val="28"/>
        </w:rPr>
        <w:t xml:space="preserve"> д. </w:t>
      </w:r>
      <w:proofErr w:type="spellStart"/>
      <w:r w:rsidRPr="009C05D0">
        <w:rPr>
          <w:bCs/>
          <w:sz w:val="28"/>
          <w:szCs w:val="28"/>
        </w:rPr>
        <w:t>Коновалово</w:t>
      </w:r>
      <w:proofErr w:type="spellEnd"/>
      <w:r w:rsidRPr="009C05D0">
        <w:rPr>
          <w:bCs/>
          <w:sz w:val="28"/>
          <w:szCs w:val="28"/>
        </w:rPr>
        <w:t xml:space="preserve">; ул. Озерная, д. </w:t>
      </w:r>
      <w:proofErr w:type="spellStart"/>
      <w:r w:rsidRPr="009C05D0">
        <w:rPr>
          <w:bCs/>
          <w:sz w:val="28"/>
          <w:szCs w:val="28"/>
        </w:rPr>
        <w:t>Коновалово</w:t>
      </w:r>
      <w:proofErr w:type="spellEnd"/>
      <w:r w:rsidRPr="009C05D0">
        <w:rPr>
          <w:bCs/>
          <w:sz w:val="28"/>
          <w:szCs w:val="28"/>
        </w:rPr>
        <w:t xml:space="preserve">;  пер. Конный, д. </w:t>
      </w:r>
      <w:proofErr w:type="spellStart"/>
      <w:r w:rsidRPr="009C05D0">
        <w:rPr>
          <w:bCs/>
          <w:sz w:val="28"/>
          <w:szCs w:val="28"/>
        </w:rPr>
        <w:t>Коновалово</w:t>
      </w:r>
      <w:proofErr w:type="spellEnd"/>
      <w:r w:rsidRPr="009C05D0">
        <w:rPr>
          <w:bCs/>
          <w:sz w:val="28"/>
          <w:szCs w:val="28"/>
        </w:rPr>
        <w:t>;  ул. Ботаническая, п. Кузино;  ул. Медвежья, п. Кузино;  ул. Парковая, п. Кузино;  пер. Блинный, п. Кузино;  пер. Овражный, п. Кузино;  ул</w:t>
      </w:r>
      <w:r w:rsidR="005E1D56" w:rsidRPr="009C05D0">
        <w:rPr>
          <w:bCs/>
          <w:sz w:val="28"/>
          <w:szCs w:val="28"/>
        </w:rPr>
        <w:t>. Театральная, г. Первоуральск;</w:t>
      </w:r>
      <w:proofErr w:type="gramEnd"/>
      <w:r w:rsidRPr="009C05D0">
        <w:rPr>
          <w:bCs/>
          <w:sz w:val="28"/>
          <w:szCs w:val="28"/>
        </w:rPr>
        <w:t xml:space="preserve"> </w:t>
      </w:r>
      <w:proofErr w:type="gramStart"/>
      <w:r w:rsidRPr="009C05D0">
        <w:rPr>
          <w:bCs/>
          <w:sz w:val="28"/>
          <w:szCs w:val="28"/>
        </w:rPr>
        <w:t xml:space="preserve">ул. Чусовая, г. Первоуральск;  пер. Ивана </w:t>
      </w:r>
      <w:proofErr w:type="spellStart"/>
      <w:r w:rsidRPr="009C05D0">
        <w:rPr>
          <w:bCs/>
          <w:sz w:val="28"/>
          <w:szCs w:val="28"/>
        </w:rPr>
        <w:t>Губко</w:t>
      </w:r>
      <w:proofErr w:type="spellEnd"/>
      <w:r w:rsidRPr="009C05D0">
        <w:rPr>
          <w:bCs/>
          <w:sz w:val="28"/>
          <w:szCs w:val="28"/>
        </w:rPr>
        <w:t>, г. Первоуральск; ул. Канал, п. Канал.</w:t>
      </w:r>
      <w:proofErr w:type="gramEnd"/>
    </w:p>
    <w:p w:rsidR="008545D3" w:rsidRPr="009C05D0" w:rsidRDefault="008545D3" w:rsidP="00E07C1A">
      <w:pPr>
        <w:spacing w:before="120" w:after="120"/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Реализация планируемых мероприятий  по комплексному освоению территории городского округа  за счет программ инвесторов (застройщиков) обеспечит дальнейшее развитие территории городского округа Первоуральск. </w:t>
      </w:r>
    </w:p>
    <w:p w:rsidR="003458D7" w:rsidRPr="009C05D0" w:rsidRDefault="003A15CF" w:rsidP="005F7DD7">
      <w:pPr>
        <w:ind w:firstLine="540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 xml:space="preserve">Раздел 7. </w:t>
      </w:r>
      <w:r w:rsidR="00DF17EA" w:rsidRPr="009C05D0">
        <w:rPr>
          <w:b/>
          <w:sz w:val="28"/>
          <w:szCs w:val="28"/>
        </w:rPr>
        <w:t>Жилищно-коммунальное хозяйство</w:t>
      </w:r>
    </w:p>
    <w:p w:rsidR="00A87B7F" w:rsidRPr="009C05D0" w:rsidRDefault="00A87B7F" w:rsidP="005F7DD7">
      <w:pPr>
        <w:ind w:firstLine="540"/>
        <w:jc w:val="center"/>
        <w:rPr>
          <w:b/>
          <w:sz w:val="28"/>
          <w:szCs w:val="28"/>
        </w:rPr>
      </w:pPr>
    </w:p>
    <w:p w:rsidR="00BD1829" w:rsidRPr="009C05D0" w:rsidRDefault="00BD1829" w:rsidP="00BD1829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Жилищно-коммунальное хозяйство является одной из основных отраслей народного хозяйства, охватывающей многофункциональный производственно-технический комплекс, призванный обеспечивать условия нормальной жизнедеятельности населения и работы городских структур. </w:t>
      </w:r>
    </w:p>
    <w:p w:rsidR="00B05DC5" w:rsidRPr="009C05D0" w:rsidRDefault="00B05DC5" w:rsidP="00B05DC5">
      <w:pPr>
        <w:ind w:right="103" w:firstLine="709"/>
        <w:jc w:val="both"/>
        <w:rPr>
          <w:sz w:val="28"/>
          <w:szCs w:val="28"/>
        </w:rPr>
      </w:pPr>
      <w:r w:rsidRPr="009C05D0">
        <w:rPr>
          <w:b/>
          <w:sz w:val="28"/>
          <w:szCs w:val="28"/>
        </w:rPr>
        <w:t xml:space="preserve">Доля многоквартирных домов, в которых собственники помещений выбрали и реализуют один из способов управления </w:t>
      </w:r>
      <w:proofErr w:type="gramStart"/>
      <w:r w:rsidRPr="009C05D0">
        <w:rPr>
          <w:b/>
          <w:sz w:val="28"/>
          <w:szCs w:val="28"/>
        </w:rPr>
        <w:t>многоквартирными</w:t>
      </w:r>
      <w:proofErr w:type="gramEnd"/>
      <w:r w:rsidRPr="009C05D0">
        <w:rPr>
          <w:sz w:val="28"/>
          <w:szCs w:val="28"/>
        </w:rPr>
        <w:t xml:space="preserve"> составила  74,08%.</w:t>
      </w:r>
    </w:p>
    <w:p w:rsidR="00BD1829" w:rsidRPr="009C05D0" w:rsidRDefault="00BD1829" w:rsidP="00B05DC5">
      <w:pPr>
        <w:ind w:right="103"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В 2017 году в </w:t>
      </w:r>
      <w:r w:rsidR="00806286" w:rsidRPr="009C05D0">
        <w:rPr>
          <w:sz w:val="28"/>
          <w:szCs w:val="28"/>
        </w:rPr>
        <w:t xml:space="preserve">городском округе </w:t>
      </w:r>
      <w:r w:rsidRPr="009C05D0">
        <w:rPr>
          <w:sz w:val="28"/>
          <w:szCs w:val="28"/>
        </w:rPr>
        <w:t>Первоуральск в целях антикризисного управления  многоквартирными домами (далее – МКД) проведены следующие открытые конкурсы по отбору управляющих организаций:</w:t>
      </w:r>
    </w:p>
    <w:p w:rsidR="00BD1829" w:rsidRPr="009C05D0" w:rsidRDefault="00BD1829" w:rsidP="00BD1829">
      <w:pPr>
        <w:ind w:right="103" w:firstLine="426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1) 03</w:t>
      </w:r>
      <w:r w:rsidR="005E1D56" w:rsidRPr="009C05D0">
        <w:rPr>
          <w:sz w:val="28"/>
          <w:szCs w:val="28"/>
        </w:rPr>
        <w:t xml:space="preserve"> апреля </w:t>
      </w:r>
      <w:r w:rsidRPr="009C05D0">
        <w:rPr>
          <w:sz w:val="28"/>
          <w:szCs w:val="28"/>
        </w:rPr>
        <w:t xml:space="preserve">2017 года – 11 лотов, состоящих из 11 МКД, в большей своей части это МКД сельских территорий: п. Билимбай, </w:t>
      </w:r>
      <w:proofErr w:type="gramStart"/>
      <w:r w:rsidRPr="009C05D0">
        <w:rPr>
          <w:sz w:val="28"/>
          <w:szCs w:val="28"/>
        </w:rPr>
        <w:t>с</w:t>
      </w:r>
      <w:proofErr w:type="gramEnd"/>
      <w:r w:rsidRPr="009C05D0">
        <w:rPr>
          <w:sz w:val="28"/>
          <w:szCs w:val="28"/>
        </w:rPr>
        <w:t>. Слобода, п. Кузино и Новоуткинск. По выше указанной причине в данных МКД по-прежнему не избран способ управления, в отношении данных МКД периодически будет объявляться открытый конкурс с постоянным повышением размера платы за содержание не менее чем на 10%.</w:t>
      </w:r>
    </w:p>
    <w:p w:rsidR="00BD1829" w:rsidRPr="009C05D0" w:rsidRDefault="00BD1829" w:rsidP="00BD1829">
      <w:pPr>
        <w:ind w:right="103" w:firstLine="426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2) 23</w:t>
      </w:r>
      <w:r w:rsidR="005E1D56" w:rsidRPr="009C05D0">
        <w:rPr>
          <w:sz w:val="28"/>
          <w:szCs w:val="28"/>
        </w:rPr>
        <w:t xml:space="preserve"> октября </w:t>
      </w:r>
      <w:r w:rsidRPr="009C05D0">
        <w:rPr>
          <w:sz w:val="28"/>
          <w:szCs w:val="28"/>
        </w:rPr>
        <w:t xml:space="preserve">2017 года – 21 лот, </w:t>
      </w:r>
      <w:proofErr w:type="gramStart"/>
      <w:r w:rsidRPr="009C05D0">
        <w:rPr>
          <w:sz w:val="28"/>
          <w:szCs w:val="28"/>
        </w:rPr>
        <w:t>состоящих</w:t>
      </w:r>
      <w:proofErr w:type="gramEnd"/>
      <w:r w:rsidRPr="009C05D0">
        <w:rPr>
          <w:sz w:val="28"/>
          <w:szCs w:val="28"/>
        </w:rPr>
        <w:t xml:space="preserve"> из 142 МКД, необходимость определения способа управления многоквартирными домами. </w:t>
      </w:r>
      <w:proofErr w:type="gramStart"/>
      <w:r w:rsidRPr="009C05D0">
        <w:rPr>
          <w:sz w:val="28"/>
          <w:szCs w:val="28"/>
        </w:rPr>
        <w:t>Конкурс проводился в соответствии со ст. 161 Жилищного</w:t>
      </w:r>
      <w:r w:rsidR="00DC506A" w:rsidRPr="009C05D0">
        <w:rPr>
          <w:sz w:val="28"/>
          <w:szCs w:val="28"/>
        </w:rPr>
        <w:t xml:space="preserve"> кодекса Российской </w:t>
      </w:r>
      <w:r w:rsidR="00DC506A" w:rsidRPr="009C05D0">
        <w:rPr>
          <w:sz w:val="28"/>
          <w:szCs w:val="28"/>
        </w:rPr>
        <w:lastRenderedPageBreak/>
        <w:t>Федерации, П</w:t>
      </w:r>
      <w:r w:rsidRPr="009C05D0">
        <w:rPr>
          <w:sz w:val="28"/>
          <w:szCs w:val="28"/>
        </w:rPr>
        <w:t>остановлением Правительства Российской Федерации от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домом», в конкурсную документацию были внесены изменения в соответствии с п.39  постановления Правительства Российской Федерации от 6 февраля 2006 года № 75 «Об</w:t>
      </w:r>
      <w:proofErr w:type="gramEnd"/>
      <w:r w:rsidRPr="009C05D0">
        <w:rPr>
          <w:sz w:val="28"/>
          <w:szCs w:val="28"/>
        </w:rPr>
        <w:t xml:space="preserve"> </w:t>
      </w:r>
      <w:proofErr w:type="gramStart"/>
      <w:r w:rsidRPr="009C05D0">
        <w:rPr>
          <w:sz w:val="28"/>
          <w:szCs w:val="28"/>
        </w:rPr>
        <w:t>утверждении</w:t>
      </w:r>
      <w:proofErr w:type="gramEnd"/>
      <w:r w:rsidRPr="009C05D0">
        <w:rPr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  <w:r w:rsidR="005E1D56" w:rsidRPr="009C05D0">
        <w:rPr>
          <w:sz w:val="28"/>
          <w:szCs w:val="28"/>
        </w:rPr>
        <w:t>К</w:t>
      </w:r>
      <w:r w:rsidRPr="009C05D0">
        <w:rPr>
          <w:sz w:val="28"/>
          <w:szCs w:val="28"/>
        </w:rPr>
        <w:t xml:space="preserve">онкурс проводился в отношении 59 МКД (9 лотов) – конкурс признан не состоявшимся в связи с отсутствием допущенных участников. </w:t>
      </w:r>
    </w:p>
    <w:p w:rsidR="00BD1829" w:rsidRPr="009C05D0" w:rsidRDefault="00BD1829" w:rsidP="00BD1829">
      <w:pPr>
        <w:ind w:right="103" w:firstLine="426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3) 16</w:t>
      </w:r>
      <w:r w:rsidR="005E1D56" w:rsidRPr="009C05D0">
        <w:rPr>
          <w:sz w:val="28"/>
          <w:szCs w:val="28"/>
        </w:rPr>
        <w:t xml:space="preserve"> ноября </w:t>
      </w:r>
      <w:r w:rsidRPr="009C05D0">
        <w:rPr>
          <w:sz w:val="28"/>
          <w:szCs w:val="28"/>
        </w:rPr>
        <w:t xml:space="preserve">2017 года – 8 лотов - 16 МКД. Два многоквартирных дома </w:t>
      </w:r>
      <w:r w:rsidR="005E1D56" w:rsidRPr="009C05D0">
        <w:rPr>
          <w:sz w:val="28"/>
          <w:szCs w:val="28"/>
        </w:rPr>
        <w:t xml:space="preserve">по улице </w:t>
      </w:r>
      <w:r w:rsidRPr="009C05D0">
        <w:rPr>
          <w:sz w:val="28"/>
          <w:szCs w:val="28"/>
        </w:rPr>
        <w:t>Кирова 3</w:t>
      </w:r>
      <w:r w:rsidR="005E1D56" w:rsidRPr="009C05D0">
        <w:rPr>
          <w:sz w:val="28"/>
          <w:szCs w:val="28"/>
        </w:rPr>
        <w:t xml:space="preserve">, </w:t>
      </w:r>
      <w:r w:rsidRPr="009C05D0">
        <w:rPr>
          <w:sz w:val="28"/>
          <w:szCs w:val="28"/>
        </w:rPr>
        <w:t xml:space="preserve"> корп.</w:t>
      </w:r>
      <w:r w:rsidR="005E1D56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2 и 3 корп.</w:t>
      </w:r>
      <w:r w:rsidR="005E1D56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3 – возведенные  новостройки в рамках  реализации Региональной программы, где по результатам конкурса способ управления определен путем заявки единственного участника ПМУП «ПЖКУ п. Динас». Один многоквартирный дом</w:t>
      </w:r>
      <w:r w:rsidR="005E1D56" w:rsidRPr="009C05D0">
        <w:rPr>
          <w:sz w:val="28"/>
          <w:szCs w:val="28"/>
        </w:rPr>
        <w:t xml:space="preserve"> по улице </w:t>
      </w:r>
      <w:r w:rsidRPr="009C05D0">
        <w:rPr>
          <w:sz w:val="28"/>
          <w:szCs w:val="28"/>
        </w:rPr>
        <w:t xml:space="preserve"> Свердлова 18А – возведенная новостройка, где также по результатам конкурса способ управления определен путем заявки единственного участника ПМУП «ПЖКУ п. Динас». Остальные 13 МКД, выставленные на конкурс, в большей своей части это МКД сельских территорий: п. Билимбай, </w:t>
      </w:r>
      <w:proofErr w:type="gramStart"/>
      <w:r w:rsidRPr="009C05D0">
        <w:rPr>
          <w:sz w:val="28"/>
          <w:szCs w:val="28"/>
        </w:rPr>
        <w:t>с</w:t>
      </w:r>
      <w:proofErr w:type="gramEnd"/>
      <w:r w:rsidRPr="009C05D0">
        <w:rPr>
          <w:sz w:val="28"/>
          <w:szCs w:val="28"/>
        </w:rPr>
        <w:t xml:space="preserve">. Слобода, п. Кузино и Новоуткинск. По выше указанной причине в данных МКД по-прежнему не избран способ управления, в отношении данных МКД периодически будет объявляться открытый конкурс с постоянным повышением размера платы за содержание не менее чем на 10%. </w:t>
      </w:r>
    </w:p>
    <w:p w:rsidR="00BD1829" w:rsidRPr="009C05D0" w:rsidRDefault="00BD1829" w:rsidP="00BD1829">
      <w:pPr>
        <w:ind w:right="103" w:firstLine="426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4) 14</w:t>
      </w:r>
      <w:r w:rsidR="005E1D56" w:rsidRPr="009C05D0">
        <w:rPr>
          <w:sz w:val="28"/>
          <w:szCs w:val="28"/>
        </w:rPr>
        <w:t xml:space="preserve"> декабря </w:t>
      </w:r>
      <w:r w:rsidRPr="009C05D0">
        <w:rPr>
          <w:sz w:val="28"/>
          <w:szCs w:val="28"/>
        </w:rPr>
        <w:t xml:space="preserve">2017 года – 8 лотов, состоящих из 11 МКД. </w:t>
      </w:r>
      <w:proofErr w:type="gramStart"/>
      <w:r w:rsidRPr="009C05D0">
        <w:rPr>
          <w:sz w:val="28"/>
          <w:szCs w:val="28"/>
        </w:rPr>
        <w:t>Один многоквартирный дом</w:t>
      </w:r>
      <w:r w:rsidR="005E1D56" w:rsidRPr="009C05D0">
        <w:rPr>
          <w:sz w:val="28"/>
          <w:szCs w:val="28"/>
        </w:rPr>
        <w:t xml:space="preserve"> по  улице </w:t>
      </w:r>
      <w:r w:rsidRPr="009C05D0">
        <w:rPr>
          <w:sz w:val="28"/>
          <w:szCs w:val="28"/>
        </w:rPr>
        <w:t xml:space="preserve"> Чусовая 1</w:t>
      </w:r>
      <w:r w:rsidR="005E1D56" w:rsidRPr="009C05D0">
        <w:rPr>
          <w:sz w:val="28"/>
          <w:szCs w:val="28"/>
        </w:rPr>
        <w:t xml:space="preserve">, </w:t>
      </w:r>
      <w:r w:rsidRPr="009C05D0">
        <w:rPr>
          <w:sz w:val="28"/>
          <w:szCs w:val="28"/>
        </w:rPr>
        <w:t xml:space="preserve"> корп. 1 – возведенная новостройка, где также по результатам конкурса способ управления определен путем заявки единственного участника ПМУП «ПЖКУ п. Динас». 10 МКД в большей своей части  являются домами с высоким процентом износа и требующим значительного вложения денежных средств, что явилось первоочередной причиной отсутствия участников-претендентов на прав</w:t>
      </w:r>
      <w:r w:rsidR="005E1D56" w:rsidRPr="009C05D0">
        <w:rPr>
          <w:sz w:val="28"/>
          <w:szCs w:val="28"/>
        </w:rPr>
        <w:t>о управления МКД.</w:t>
      </w:r>
      <w:proofErr w:type="gramEnd"/>
      <w:r w:rsidR="005E1D56" w:rsidRPr="009C05D0">
        <w:rPr>
          <w:sz w:val="28"/>
          <w:szCs w:val="28"/>
        </w:rPr>
        <w:t xml:space="preserve"> </w:t>
      </w:r>
      <w:proofErr w:type="gramStart"/>
      <w:r w:rsidR="005E1D56" w:rsidRPr="009C05D0">
        <w:rPr>
          <w:sz w:val="28"/>
          <w:szCs w:val="28"/>
        </w:rPr>
        <w:t>В соответствии</w:t>
      </w:r>
      <w:r w:rsidRPr="009C05D0">
        <w:rPr>
          <w:sz w:val="28"/>
          <w:szCs w:val="28"/>
        </w:rPr>
        <w:t xml:space="preserve"> </w:t>
      </w:r>
      <w:r w:rsidR="005E1D56" w:rsidRPr="009C05D0">
        <w:rPr>
          <w:sz w:val="28"/>
          <w:szCs w:val="28"/>
        </w:rPr>
        <w:t>с По</w:t>
      </w:r>
      <w:r w:rsidRPr="009C05D0">
        <w:rPr>
          <w:sz w:val="28"/>
          <w:szCs w:val="28"/>
        </w:rPr>
        <w:t>становлени</w:t>
      </w:r>
      <w:r w:rsidR="005E1D56" w:rsidRPr="009C05D0">
        <w:rPr>
          <w:sz w:val="28"/>
          <w:szCs w:val="28"/>
        </w:rPr>
        <w:t>ем</w:t>
      </w:r>
      <w:r w:rsidRPr="009C05D0">
        <w:rPr>
          <w:sz w:val="28"/>
          <w:szCs w:val="28"/>
        </w:rPr>
        <w:t xml:space="preserve"> Правительства </w:t>
      </w:r>
      <w:r w:rsidR="005E1D56" w:rsidRPr="009C05D0">
        <w:rPr>
          <w:sz w:val="28"/>
          <w:szCs w:val="28"/>
        </w:rPr>
        <w:t xml:space="preserve">Российской Федерации </w:t>
      </w:r>
      <w:r w:rsidRPr="009C05D0">
        <w:rPr>
          <w:sz w:val="28"/>
          <w:szCs w:val="28"/>
        </w:rPr>
        <w:t>от 06</w:t>
      </w:r>
      <w:r w:rsidR="005E1D56" w:rsidRPr="009C05D0">
        <w:rPr>
          <w:sz w:val="28"/>
          <w:szCs w:val="28"/>
        </w:rPr>
        <w:t xml:space="preserve"> февраля </w:t>
      </w:r>
      <w:r w:rsidRPr="009C05D0">
        <w:rPr>
          <w:sz w:val="28"/>
          <w:szCs w:val="28"/>
        </w:rPr>
        <w:t xml:space="preserve">2006 </w:t>
      </w:r>
      <w:r w:rsidR="005E1D56" w:rsidRPr="009C05D0">
        <w:rPr>
          <w:sz w:val="28"/>
          <w:szCs w:val="28"/>
        </w:rPr>
        <w:t>года N 75 (ред. от 04.03.2015) «</w:t>
      </w:r>
      <w:r w:rsidRPr="009C05D0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 w:rsidR="005E1D56" w:rsidRPr="009C05D0">
        <w:rPr>
          <w:sz w:val="28"/>
          <w:szCs w:val="28"/>
        </w:rPr>
        <w:t>правления многоквартирным домом»</w:t>
      </w:r>
      <w:r w:rsidRPr="009C05D0">
        <w:rPr>
          <w:sz w:val="28"/>
          <w:szCs w:val="28"/>
        </w:rPr>
        <w:t xml:space="preserve"> в отношении данных МКД периодически будет объявляться открытый конкурс с постоянным повышением размера платы за содержание не менее чем на 10%. </w:t>
      </w:r>
      <w:proofErr w:type="gramEnd"/>
    </w:p>
    <w:p w:rsidR="00837E81" w:rsidRPr="009C05D0" w:rsidRDefault="00837E81" w:rsidP="005F7DD7">
      <w:pPr>
        <w:pStyle w:val="af5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05D0">
        <w:rPr>
          <w:rFonts w:ascii="Times New Roman" w:hAnsi="Times New Roman"/>
          <w:b/>
          <w:bCs/>
          <w:sz w:val="28"/>
          <w:szCs w:val="28"/>
        </w:rPr>
        <w:t xml:space="preserve">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055F0E" w:rsidRPr="009C05D0">
        <w:rPr>
          <w:rFonts w:ascii="Times New Roman" w:hAnsi="Times New Roman"/>
          <w:bCs/>
          <w:sz w:val="28"/>
          <w:szCs w:val="28"/>
        </w:rPr>
        <w:t xml:space="preserve"> в 201</w:t>
      </w:r>
      <w:r w:rsidR="007E7FB1" w:rsidRPr="009C05D0">
        <w:rPr>
          <w:rFonts w:ascii="Times New Roman" w:hAnsi="Times New Roman"/>
          <w:bCs/>
          <w:sz w:val="28"/>
          <w:szCs w:val="28"/>
        </w:rPr>
        <w:t>7</w:t>
      </w:r>
      <w:r w:rsidR="009A60D8" w:rsidRPr="009C05D0">
        <w:rPr>
          <w:rFonts w:ascii="Times New Roman" w:hAnsi="Times New Roman"/>
          <w:bCs/>
          <w:sz w:val="28"/>
          <w:szCs w:val="28"/>
        </w:rPr>
        <w:t xml:space="preserve"> году составила</w:t>
      </w:r>
      <w:r w:rsidR="00B06B1C" w:rsidRPr="009C05D0">
        <w:rPr>
          <w:rFonts w:ascii="Times New Roman" w:hAnsi="Times New Roman"/>
          <w:bCs/>
          <w:sz w:val="28"/>
          <w:szCs w:val="28"/>
        </w:rPr>
        <w:t xml:space="preserve"> </w:t>
      </w:r>
      <w:r w:rsidR="009A60D8" w:rsidRPr="009C05D0">
        <w:rPr>
          <w:rFonts w:ascii="Times New Roman" w:hAnsi="Times New Roman"/>
          <w:bCs/>
          <w:sz w:val="28"/>
          <w:szCs w:val="28"/>
        </w:rPr>
        <w:t xml:space="preserve">- </w:t>
      </w:r>
      <w:r w:rsidR="00055F0E" w:rsidRPr="009C05D0">
        <w:rPr>
          <w:rFonts w:ascii="Times New Roman" w:hAnsi="Times New Roman"/>
          <w:bCs/>
          <w:sz w:val="28"/>
          <w:szCs w:val="28"/>
        </w:rPr>
        <w:t>9</w:t>
      </w:r>
      <w:r w:rsidR="007E7FB1" w:rsidRPr="009C05D0">
        <w:rPr>
          <w:rFonts w:ascii="Times New Roman" w:hAnsi="Times New Roman"/>
          <w:bCs/>
          <w:sz w:val="28"/>
          <w:szCs w:val="28"/>
        </w:rPr>
        <w:t>8</w:t>
      </w:r>
      <w:r w:rsidR="00055F0E" w:rsidRPr="009C05D0">
        <w:rPr>
          <w:rFonts w:ascii="Times New Roman" w:hAnsi="Times New Roman"/>
          <w:bCs/>
          <w:sz w:val="28"/>
          <w:szCs w:val="28"/>
        </w:rPr>
        <w:t xml:space="preserve">% </w:t>
      </w:r>
      <w:r w:rsidRPr="009C05D0">
        <w:rPr>
          <w:rFonts w:ascii="Times New Roman" w:hAnsi="Times New Roman"/>
          <w:bCs/>
          <w:sz w:val="28"/>
          <w:szCs w:val="28"/>
        </w:rPr>
        <w:t>р</w:t>
      </w:r>
      <w:r w:rsidRPr="009C05D0">
        <w:rPr>
          <w:rFonts w:ascii="Times New Roman" w:hAnsi="Times New Roman"/>
          <w:sz w:val="28"/>
          <w:szCs w:val="28"/>
        </w:rPr>
        <w:t xml:space="preserve">ассчитывалась из сформированных земельных участков, которые были поставлены на государственный кадастровый учет, в том числе </w:t>
      </w:r>
      <w:r w:rsidR="006F3CC5" w:rsidRPr="009C05D0">
        <w:rPr>
          <w:rFonts w:ascii="Times New Roman" w:hAnsi="Times New Roman"/>
          <w:sz w:val="28"/>
          <w:szCs w:val="28"/>
        </w:rPr>
        <w:t xml:space="preserve"> и </w:t>
      </w:r>
      <w:r w:rsidRPr="009C05D0">
        <w:rPr>
          <w:rFonts w:ascii="Times New Roman" w:hAnsi="Times New Roman"/>
          <w:sz w:val="28"/>
          <w:szCs w:val="28"/>
        </w:rPr>
        <w:t>под  двухквартирными жилыми домами.</w:t>
      </w:r>
    </w:p>
    <w:p w:rsidR="00510A44" w:rsidRPr="0063152C" w:rsidRDefault="005D424C" w:rsidP="006315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D0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 w:rsidR="00DF17EA" w:rsidRPr="009C05D0">
        <w:rPr>
          <w:rFonts w:ascii="Times New Roman" w:hAnsi="Times New Roman" w:cs="Times New Roman"/>
          <w:b/>
          <w:bCs/>
          <w:sz w:val="28"/>
          <w:szCs w:val="28"/>
        </w:rPr>
        <w:t>Организация муниципального управления</w:t>
      </w:r>
    </w:p>
    <w:p w:rsidR="00510A44" w:rsidRPr="009C05D0" w:rsidRDefault="00510A44" w:rsidP="00647CE6">
      <w:pPr>
        <w:pStyle w:val="ConsPlusNormal"/>
        <w:ind w:firstLine="708"/>
        <w:jc w:val="both"/>
        <w:rPr>
          <w:sz w:val="28"/>
          <w:szCs w:val="28"/>
        </w:rPr>
      </w:pPr>
      <w:r w:rsidRPr="009C05D0">
        <w:rPr>
          <w:rFonts w:ascii="Times New Roman" w:hAnsi="Times New Roman" w:cs="Times New Roman"/>
          <w:sz w:val="28"/>
          <w:szCs w:val="28"/>
        </w:rPr>
        <w:lastRenderedPageBreak/>
        <w:t>Эффективная и ответственная бюджетная политика является важнейшей предпосылкой для улучшения качества жизни населения городского округа</w:t>
      </w:r>
      <w:r w:rsidRPr="009C05D0">
        <w:rPr>
          <w:sz w:val="28"/>
          <w:szCs w:val="28"/>
        </w:rPr>
        <w:t>.</w:t>
      </w:r>
    </w:p>
    <w:p w:rsidR="00510A44" w:rsidRPr="009C05D0" w:rsidRDefault="00510A44" w:rsidP="004A3C8F">
      <w:pPr>
        <w:ind w:right="40" w:firstLine="708"/>
        <w:jc w:val="both"/>
        <w:rPr>
          <w:b/>
        </w:rPr>
      </w:pPr>
      <w:r w:rsidRPr="009C05D0">
        <w:rPr>
          <w:sz w:val="28"/>
          <w:szCs w:val="28"/>
        </w:rPr>
        <w:t>В городском округе  разработана  и реализуется Программа повышения эффективности управления муниципальными финансами городского округа Первоуральск на пер</w:t>
      </w:r>
      <w:r w:rsidR="004A3C8F" w:rsidRPr="009C05D0">
        <w:rPr>
          <w:sz w:val="28"/>
          <w:szCs w:val="28"/>
        </w:rPr>
        <w:t>иод до 2018 года, утвержденная П</w:t>
      </w:r>
      <w:r w:rsidRPr="009C05D0">
        <w:rPr>
          <w:sz w:val="28"/>
          <w:szCs w:val="28"/>
        </w:rPr>
        <w:t xml:space="preserve">остановлением Главы Администрации городского округа Первоуральск от </w:t>
      </w:r>
      <w:r w:rsidR="00647CE6" w:rsidRPr="009C05D0">
        <w:rPr>
          <w:sz w:val="28"/>
          <w:szCs w:val="28"/>
        </w:rPr>
        <w:t>0</w:t>
      </w:r>
      <w:r w:rsidRPr="009C05D0">
        <w:rPr>
          <w:sz w:val="28"/>
          <w:szCs w:val="28"/>
        </w:rPr>
        <w:t>7 сентября 2015 года № 1945</w:t>
      </w:r>
      <w:r w:rsidRPr="009C05D0">
        <w:t xml:space="preserve">. </w:t>
      </w:r>
      <w:r w:rsidR="00CA500F" w:rsidRPr="009C05D0">
        <w:t xml:space="preserve"> </w:t>
      </w:r>
      <w:r w:rsidR="009A60D8" w:rsidRPr="009C05D0">
        <w:t xml:space="preserve"> </w:t>
      </w:r>
    </w:p>
    <w:p w:rsidR="00510A44" w:rsidRPr="009C05D0" w:rsidRDefault="00510A44" w:rsidP="00510A44">
      <w:pPr>
        <w:ind w:right="40" w:firstLine="569"/>
        <w:jc w:val="both"/>
      </w:pPr>
    </w:p>
    <w:p w:rsidR="00510A44" w:rsidRPr="009C05D0" w:rsidRDefault="00510A44" w:rsidP="00510A44">
      <w:pPr>
        <w:ind w:right="40" w:firstLine="56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Для повышения уровня и качества жизни населения городского округа Первоуральск необходимо обеспечить стабильное поступление налоговых и неналоговых доходов бюджета городского округа Первоуральск.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За 2014-2017 годы значения показателя </w:t>
      </w:r>
      <w:r w:rsidRPr="009C05D0">
        <w:rPr>
          <w:b/>
          <w:bCs/>
          <w:sz w:val="28"/>
          <w:szCs w:val="28"/>
        </w:rPr>
        <w:t>«Доля налоговых и неналоговых доходов бюджета городского округа Первоуральск</w:t>
      </w:r>
      <w:r w:rsidRPr="009C05D0">
        <w:rPr>
          <w:bCs/>
          <w:sz w:val="28"/>
          <w:szCs w:val="28"/>
        </w:rPr>
        <w:t xml:space="preserve"> (за исключением поступлений налоговых доходов по дополнительным нормативам отчислений) в общем объеме собственных доходов бюджета (без учета субвенций)»  составили:</w:t>
      </w:r>
    </w:p>
    <w:p w:rsidR="00037CE0" w:rsidRPr="009C05D0" w:rsidRDefault="00037CE0" w:rsidP="004A3C8F">
      <w:pPr>
        <w:ind w:left="708"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за 2014 год – 45,78%</w:t>
      </w:r>
    </w:p>
    <w:p w:rsidR="00037CE0" w:rsidRPr="009C05D0" w:rsidRDefault="00037CE0" w:rsidP="004A3C8F">
      <w:pPr>
        <w:ind w:left="708"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за 2015 год – 40,73 %</w:t>
      </w:r>
    </w:p>
    <w:p w:rsidR="00037CE0" w:rsidRPr="009C05D0" w:rsidRDefault="00037CE0" w:rsidP="004A3C8F">
      <w:pPr>
        <w:ind w:left="708"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за 2016 год  - 42,76%</w:t>
      </w:r>
    </w:p>
    <w:p w:rsidR="00037CE0" w:rsidRPr="009C05D0" w:rsidRDefault="00037CE0" w:rsidP="004A3C8F">
      <w:pPr>
        <w:ind w:left="708"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за 2017 год –41,2%</w:t>
      </w:r>
    </w:p>
    <w:p w:rsidR="00037CE0" w:rsidRPr="009C05D0" w:rsidRDefault="0063152C" w:rsidP="00037CE0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37CE0" w:rsidRPr="009C05D0">
        <w:rPr>
          <w:bCs/>
          <w:sz w:val="28"/>
          <w:szCs w:val="28"/>
        </w:rPr>
        <w:t>Данный показатель в 2017 году по сравнению с уровнем 2016 года снизился на 1,56 процентных пунктов, что обусловлено следующими факторами: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1.</w:t>
      </w:r>
      <w:r w:rsidRPr="009C05D0">
        <w:rPr>
          <w:bCs/>
          <w:sz w:val="28"/>
          <w:szCs w:val="28"/>
        </w:rPr>
        <w:tab/>
        <w:t xml:space="preserve">Уменьшением объема налоговых и неналоговых  доходов бюджета (за исключением поступлений налоговых доходов по дополнительным нормативам отчислений) на 0,1% или на 1,1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 xml:space="preserve"> (2016 год – 864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 xml:space="preserve">, 2017 год – 862,9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>);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2.</w:t>
      </w:r>
      <w:r w:rsidRPr="009C05D0">
        <w:rPr>
          <w:bCs/>
          <w:sz w:val="28"/>
          <w:szCs w:val="28"/>
        </w:rPr>
        <w:tab/>
        <w:t xml:space="preserve">Ростом собственных доходов бюджета (за исключением субвенций) на 3,5% или на 71,3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 xml:space="preserve"> (2016 год – 2 020,8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 xml:space="preserve">, 2017 год – 2 092,1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>).</w:t>
      </w:r>
    </w:p>
    <w:p w:rsidR="00037CE0" w:rsidRPr="009C05D0" w:rsidRDefault="00037CE0" w:rsidP="00037CE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5D0">
        <w:rPr>
          <w:rFonts w:ascii="Times New Roman" w:hAnsi="Times New Roman" w:cs="Times New Roman"/>
          <w:bCs/>
          <w:sz w:val="28"/>
          <w:szCs w:val="28"/>
        </w:rPr>
        <w:t>Снижение налоговых и неналоговых  доходов бюджета (за исключением поступлений налоговых доходов по дополнительным нормативам отчислений) произошло  главным образом за счет уменьшения  поступлений:</w:t>
      </w:r>
    </w:p>
    <w:p w:rsidR="00037CE0" w:rsidRPr="009C05D0" w:rsidRDefault="00037CE0" w:rsidP="00037CE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5D0">
        <w:rPr>
          <w:rFonts w:ascii="Times New Roman" w:hAnsi="Times New Roman" w:cs="Times New Roman"/>
          <w:bCs/>
          <w:sz w:val="28"/>
          <w:szCs w:val="28"/>
        </w:rPr>
        <w:t xml:space="preserve">- земельного налога (-70 </w:t>
      </w:r>
      <w:r w:rsidR="00406DE6" w:rsidRPr="009C05D0">
        <w:rPr>
          <w:rFonts w:ascii="Times New Roman" w:hAnsi="Times New Roman" w:cs="Times New Roman"/>
          <w:bCs/>
          <w:sz w:val="28"/>
          <w:szCs w:val="28"/>
        </w:rPr>
        <w:t>млн. рублей</w:t>
      </w:r>
      <w:r w:rsidRPr="009C05D0">
        <w:rPr>
          <w:rFonts w:ascii="Times New Roman" w:hAnsi="Times New Roman" w:cs="Times New Roman"/>
          <w:bCs/>
          <w:sz w:val="28"/>
          <w:szCs w:val="28"/>
        </w:rPr>
        <w:t>) в результате пересмотра в сторону уменьшения кадастровой стоимости земельных участков;</w:t>
      </w:r>
    </w:p>
    <w:p w:rsidR="00037CE0" w:rsidRPr="009C05D0" w:rsidRDefault="00037CE0" w:rsidP="00037CE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5D0">
        <w:rPr>
          <w:rFonts w:ascii="Times New Roman" w:hAnsi="Times New Roman" w:cs="Times New Roman"/>
          <w:bCs/>
          <w:sz w:val="28"/>
          <w:szCs w:val="28"/>
        </w:rPr>
        <w:t xml:space="preserve">- доходов от продажи муниципального имущества (-28 </w:t>
      </w:r>
      <w:r w:rsidR="00406DE6" w:rsidRPr="009C05D0">
        <w:rPr>
          <w:rFonts w:ascii="Times New Roman" w:hAnsi="Times New Roman" w:cs="Times New Roman"/>
          <w:bCs/>
          <w:sz w:val="28"/>
          <w:szCs w:val="28"/>
        </w:rPr>
        <w:t>млн. рублей</w:t>
      </w:r>
      <w:r w:rsidRPr="009C05D0">
        <w:rPr>
          <w:rFonts w:ascii="Times New Roman" w:hAnsi="Times New Roman" w:cs="Times New Roman"/>
          <w:bCs/>
          <w:sz w:val="28"/>
          <w:szCs w:val="28"/>
        </w:rPr>
        <w:t>), из них:</w:t>
      </w:r>
    </w:p>
    <w:p w:rsidR="00037CE0" w:rsidRPr="009C05D0" w:rsidRDefault="00037CE0" w:rsidP="00037CE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5D0">
        <w:rPr>
          <w:rFonts w:ascii="Times New Roman" w:hAnsi="Times New Roman" w:cs="Times New Roman"/>
          <w:bCs/>
          <w:sz w:val="28"/>
          <w:szCs w:val="28"/>
        </w:rPr>
        <w:t xml:space="preserve">- в части продажи объектов нежилого фонда снижение на 13 </w:t>
      </w:r>
      <w:r w:rsidR="00406DE6" w:rsidRPr="009C05D0">
        <w:rPr>
          <w:rFonts w:ascii="Times New Roman" w:hAnsi="Times New Roman" w:cs="Times New Roman"/>
          <w:bCs/>
          <w:sz w:val="28"/>
          <w:szCs w:val="28"/>
        </w:rPr>
        <w:t>млн. рублей</w:t>
      </w:r>
      <w:r w:rsidRPr="009C05D0">
        <w:rPr>
          <w:rFonts w:ascii="Times New Roman" w:hAnsi="Times New Roman" w:cs="Times New Roman"/>
          <w:bCs/>
          <w:sz w:val="28"/>
          <w:szCs w:val="28"/>
        </w:rPr>
        <w:t xml:space="preserve"> обусловлено уменьшением количества заключенных договоров купли - продажи в рам</w:t>
      </w:r>
      <w:r w:rsidR="00647CE6" w:rsidRPr="009C05D0">
        <w:rPr>
          <w:rFonts w:ascii="Times New Roman" w:hAnsi="Times New Roman" w:cs="Times New Roman"/>
          <w:bCs/>
          <w:sz w:val="28"/>
          <w:szCs w:val="28"/>
        </w:rPr>
        <w:t>ках Федерального закона 159-ФЗ «</w:t>
      </w:r>
      <w:r w:rsidRPr="009C05D0">
        <w:rPr>
          <w:rFonts w:ascii="Times New Roman" w:hAnsi="Times New Roman" w:cs="Times New Roman"/>
          <w:bCs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</w:p>
    <w:p w:rsidR="00037CE0" w:rsidRPr="009C05D0" w:rsidRDefault="00037CE0" w:rsidP="00037CE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5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 части доходов от продажи земельных участков снижение поступлений на 15 </w:t>
      </w:r>
      <w:r w:rsidR="00406DE6" w:rsidRPr="009C05D0">
        <w:rPr>
          <w:rFonts w:ascii="Times New Roman" w:hAnsi="Times New Roman" w:cs="Times New Roman"/>
          <w:bCs/>
          <w:sz w:val="28"/>
          <w:szCs w:val="28"/>
        </w:rPr>
        <w:t>млн. рублей</w:t>
      </w:r>
      <w:r w:rsidRPr="009C05D0">
        <w:rPr>
          <w:rFonts w:ascii="Times New Roman" w:hAnsi="Times New Roman" w:cs="Times New Roman"/>
          <w:bCs/>
          <w:sz w:val="28"/>
          <w:szCs w:val="28"/>
        </w:rPr>
        <w:t xml:space="preserve"> обусловлено уменьшением размера платежей  по договорам купли-продажи.</w:t>
      </w:r>
    </w:p>
    <w:p w:rsidR="00037CE0" w:rsidRPr="009C05D0" w:rsidRDefault="00037CE0" w:rsidP="00037CE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5D0">
        <w:rPr>
          <w:rFonts w:ascii="Times New Roman" w:hAnsi="Times New Roman" w:cs="Times New Roman"/>
          <w:bCs/>
          <w:sz w:val="28"/>
          <w:szCs w:val="28"/>
        </w:rPr>
        <w:t xml:space="preserve">Рост собственных доходов в 2017 году обусловлен получением дополнительных (сверх объема расчетной дотации, замененной дополнительным нормативом от НДФЛ) сумм налога на доходы физических в объеме 52,6 </w:t>
      </w:r>
      <w:r w:rsidR="00406DE6" w:rsidRPr="009C05D0">
        <w:rPr>
          <w:rFonts w:ascii="Times New Roman" w:hAnsi="Times New Roman" w:cs="Times New Roman"/>
          <w:bCs/>
          <w:sz w:val="28"/>
          <w:szCs w:val="28"/>
        </w:rPr>
        <w:t>млн. рублей</w:t>
      </w:r>
      <w:r w:rsidRPr="009C05D0">
        <w:rPr>
          <w:rFonts w:ascii="Times New Roman" w:hAnsi="Times New Roman" w:cs="Times New Roman"/>
          <w:bCs/>
          <w:sz w:val="28"/>
          <w:szCs w:val="28"/>
        </w:rPr>
        <w:t xml:space="preserve"> лиц в результате роста фонда оплаты труда на предприятиях города. Кроме того, в 2017 году городскому округу Первоуральск утверждена дотация в объеме 20,6 </w:t>
      </w:r>
      <w:r w:rsidR="00406DE6" w:rsidRPr="009C05D0">
        <w:rPr>
          <w:rFonts w:ascii="Times New Roman" w:hAnsi="Times New Roman" w:cs="Times New Roman"/>
          <w:bCs/>
          <w:sz w:val="28"/>
          <w:szCs w:val="28"/>
        </w:rPr>
        <w:t>млн. рублей</w:t>
      </w:r>
      <w:r w:rsidRPr="009C05D0">
        <w:rPr>
          <w:rFonts w:ascii="Times New Roman" w:hAnsi="Times New Roman" w:cs="Times New Roman"/>
          <w:bCs/>
          <w:sz w:val="28"/>
          <w:szCs w:val="28"/>
        </w:rPr>
        <w:t>, в 2016 году дотация не предоставлялась.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Исходя из объема бюджета, утвержденного на 2018 год и  плановый период 2019-2020 годов, значения показателя «Доля налоговых и неналоговых доходов местного бюджета (за исключением поступлений налоговых доходов по дополнительным нормативам) в общем объеме собственных доходов бюджета (за исключением субвенций)» составляют: 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на 2018 год – 43,2%; на 2019 год – 48%; на 2020 год – 50% и имеют тенденцию к росту.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В 2018 году значение данного показателя увеличивается на 2 процентных пункта по сравнению с уровнем 2017 года за счет увеличения налоговых и неналоговых доходов (за исключением поступлений налоговых доходов по дополнительным нормативам отчислений) при одновременном росте собственных доходов.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Прогнозируемый рост налоговых и неналоговых доходов (за исключением поступлений налоговых доходов по дополнительным нормативам отчислений) на 63,3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 xml:space="preserve"> или на 7,3% обусловлен увеличением поступлений: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- налога на доходы физических лиц – на 8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 xml:space="preserve"> или на 4,5% за счет увеличения фонда оплаты труда на предприятиях, организациях, учреждениях городского округа Первоуральск;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- земельного налога – на 52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 xml:space="preserve"> в связи с уменьшением количества  обращений о пересмотре кадастровой стоимости земельных участков.</w:t>
      </w: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Рост собственных доходов бюджета в 2018 году по сравнению с уровнем 2017 года на 52,5 </w:t>
      </w:r>
      <w:r w:rsidR="00406DE6" w:rsidRPr="009C05D0">
        <w:rPr>
          <w:bCs/>
          <w:sz w:val="28"/>
          <w:szCs w:val="28"/>
        </w:rPr>
        <w:t>млн. рублей</w:t>
      </w:r>
      <w:r w:rsidRPr="009C05D0">
        <w:rPr>
          <w:bCs/>
          <w:sz w:val="28"/>
          <w:szCs w:val="28"/>
        </w:rPr>
        <w:t xml:space="preserve"> или на 2,5% обусловлен увеличением размера субсидии на выравнивание бюджетной обеспеченности бюджета городского округа. </w:t>
      </w:r>
    </w:p>
    <w:p w:rsidR="0004623B" w:rsidRPr="009C05D0" w:rsidRDefault="0004623B" w:rsidP="00037CE0">
      <w:pPr>
        <w:ind w:firstLine="708"/>
        <w:jc w:val="both"/>
        <w:rPr>
          <w:bCs/>
          <w:sz w:val="28"/>
          <w:szCs w:val="28"/>
        </w:rPr>
      </w:pPr>
    </w:p>
    <w:p w:rsidR="00037CE0" w:rsidRPr="009C05D0" w:rsidRDefault="00037CE0" w:rsidP="00037CE0">
      <w:pPr>
        <w:ind w:firstLine="708"/>
        <w:jc w:val="both"/>
        <w:rPr>
          <w:bCs/>
          <w:sz w:val="28"/>
          <w:szCs w:val="28"/>
        </w:rPr>
      </w:pPr>
      <w:proofErr w:type="gramStart"/>
      <w:r w:rsidRPr="009C05D0">
        <w:rPr>
          <w:bCs/>
          <w:sz w:val="28"/>
          <w:szCs w:val="28"/>
        </w:rPr>
        <w:t>В целях повышения доходов бюджета городского округа Первоуральск утвержден План мероприятий по повышению доходного потенциала городского округа Первоуральск на</w:t>
      </w:r>
      <w:r w:rsidR="005E1D56" w:rsidRPr="009C05D0">
        <w:rPr>
          <w:bCs/>
          <w:sz w:val="28"/>
          <w:szCs w:val="28"/>
        </w:rPr>
        <w:t xml:space="preserve"> 2017-2019 годы (П</w:t>
      </w:r>
      <w:r w:rsidRPr="009C05D0">
        <w:rPr>
          <w:bCs/>
          <w:sz w:val="28"/>
          <w:szCs w:val="28"/>
        </w:rPr>
        <w:t>остановление Администрации городского округа Первоуральск от 31</w:t>
      </w:r>
      <w:r w:rsidR="007D5700" w:rsidRPr="009C05D0">
        <w:rPr>
          <w:bCs/>
          <w:sz w:val="28"/>
          <w:szCs w:val="28"/>
        </w:rPr>
        <w:t xml:space="preserve"> мая </w:t>
      </w:r>
      <w:r w:rsidRPr="009C05D0">
        <w:rPr>
          <w:bCs/>
          <w:sz w:val="28"/>
          <w:szCs w:val="28"/>
        </w:rPr>
        <w:t>2017 № 1109), а также План мероприятий по росту доходов, оптимизации расходов городского округа Первоуральск на 2017 -</w:t>
      </w:r>
      <w:r w:rsidR="00145B92" w:rsidRPr="009C05D0">
        <w:rPr>
          <w:bCs/>
          <w:sz w:val="28"/>
          <w:szCs w:val="28"/>
        </w:rPr>
        <w:t xml:space="preserve"> </w:t>
      </w:r>
      <w:r w:rsidR="005E1D56" w:rsidRPr="009C05D0">
        <w:rPr>
          <w:bCs/>
          <w:sz w:val="28"/>
          <w:szCs w:val="28"/>
        </w:rPr>
        <w:t>2019 годы (Р</w:t>
      </w:r>
      <w:r w:rsidRPr="009C05D0">
        <w:rPr>
          <w:bCs/>
          <w:sz w:val="28"/>
          <w:szCs w:val="28"/>
        </w:rPr>
        <w:t>аспоряжение Администрации городского округа Первоуральск  от 30</w:t>
      </w:r>
      <w:r w:rsidR="00145B92" w:rsidRPr="009C05D0">
        <w:rPr>
          <w:bCs/>
          <w:sz w:val="28"/>
          <w:szCs w:val="28"/>
        </w:rPr>
        <w:t xml:space="preserve"> мая </w:t>
      </w:r>
      <w:r w:rsidR="005E1D56" w:rsidRPr="009C05D0">
        <w:rPr>
          <w:bCs/>
          <w:sz w:val="28"/>
          <w:szCs w:val="28"/>
        </w:rPr>
        <w:t xml:space="preserve">2017 года </w:t>
      </w:r>
      <w:r w:rsidRPr="009C05D0">
        <w:rPr>
          <w:bCs/>
          <w:sz w:val="28"/>
          <w:szCs w:val="28"/>
        </w:rPr>
        <w:t xml:space="preserve"> № 235).</w:t>
      </w:r>
      <w:proofErr w:type="gramEnd"/>
    </w:p>
    <w:p w:rsidR="00037CE0" w:rsidRPr="009C05D0" w:rsidRDefault="00037CE0" w:rsidP="005E1D56">
      <w:pPr>
        <w:ind w:firstLine="708"/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lastRenderedPageBreak/>
        <w:t xml:space="preserve">В результате исполнения данных мероприятий в 2017 году достигнуты следующие результаты: </w:t>
      </w:r>
    </w:p>
    <w:p w:rsidR="00037CE0" w:rsidRPr="009C05D0" w:rsidRDefault="00037CE0" w:rsidP="00037CE0">
      <w:p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- погашена задолженность по налоговым и неналоговым платежам в бюджет городского округа на сумму 15,3 </w:t>
      </w:r>
      <w:r w:rsidR="00406DE6" w:rsidRPr="009C05D0">
        <w:rPr>
          <w:bCs/>
          <w:sz w:val="28"/>
          <w:szCs w:val="28"/>
        </w:rPr>
        <w:t>млн. рублей</w:t>
      </w:r>
      <w:r w:rsidR="005E1D56" w:rsidRPr="009C05D0">
        <w:rPr>
          <w:bCs/>
          <w:sz w:val="28"/>
          <w:szCs w:val="28"/>
        </w:rPr>
        <w:t>;</w:t>
      </w:r>
    </w:p>
    <w:p w:rsidR="00037CE0" w:rsidRPr="009C05D0" w:rsidRDefault="00037CE0" w:rsidP="00037CE0">
      <w:pPr>
        <w:jc w:val="both"/>
        <w:rPr>
          <w:bCs/>
          <w:sz w:val="28"/>
          <w:szCs w:val="28"/>
        </w:rPr>
      </w:pPr>
      <w:proofErr w:type="gramStart"/>
      <w:r w:rsidRPr="009C05D0">
        <w:rPr>
          <w:bCs/>
          <w:sz w:val="28"/>
          <w:szCs w:val="28"/>
        </w:rPr>
        <w:t xml:space="preserve">- в </w:t>
      </w:r>
      <w:r w:rsidR="005E1D56" w:rsidRPr="009C05D0">
        <w:rPr>
          <w:bCs/>
          <w:sz w:val="28"/>
          <w:szCs w:val="28"/>
        </w:rPr>
        <w:t>трех</w:t>
      </w:r>
      <w:r w:rsidRPr="009C05D0">
        <w:rPr>
          <w:bCs/>
          <w:sz w:val="28"/>
          <w:szCs w:val="28"/>
        </w:rPr>
        <w:t xml:space="preserve"> организациях повышена заработная плата, сумма дополнительно поступившего НДФЛ составила 204,3 </w:t>
      </w:r>
      <w:r w:rsidR="00406DE6" w:rsidRPr="009C05D0">
        <w:rPr>
          <w:bCs/>
          <w:sz w:val="28"/>
          <w:szCs w:val="28"/>
        </w:rPr>
        <w:t>тыс. рублей</w:t>
      </w:r>
      <w:r w:rsidRPr="009C05D0">
        <w:rPr>
          <w:bCs/>
          <w:sz w:val="28"/>
          <w:szCs w:val="28"/>
        </w:rPr>
        <w:t>;</w:t>
      </w:r>
      <w:proofErr w:type="gramEnd"/>
    </w:p>
    <w:p w:rsidR="00037CE0" w:rsidRPr="009C05D0" w:rsidRDefault="00037CE0" w:rsidP="00037CE0">
      <w:p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- в целях вовлечения в налогооблагаемый оборот объектов капитального строительства и земельных участков</w:t>
      </w:r>
      <w:r w:rsidR="005E1D56" w:rsidRPr="009C05D0">
        <w:rPr>
          <w:bCs/>
          <w:sz w:val="28"/>
          <w:szCs w:val="28"/>
        </w:rPr>
        <w:t xml:space="preserve">, </w:t>
      </w:r>
      <w:r w:rsidRPr="009C05D0">
        <w:rPr>
          <w:bCs/>
          <w:sz w:val="28"/>
          <w:szCs w:val="28"/>
        </w:rPr>
        <w:t xml:space="preserve"> проведена работа по уточнению недостающих сведений, в том числе установлены правообладатели по 860 объектам капитального строительства, уточнены характеристики по 363 земельным участкам;</w:t>
      </w:r>
    </w:p>
    <w:p w:rsidR="00037CE0" w:rsidRPr="009C05D0" w:rsidRDefault="00037CE0" w:rsidP="00037CE0">
      <w:p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-  по результатам проведенной проверки по выявлению неучтенных объектов недвижимости (земельных участков) оформлены  правоустанавливающие документы на 345 земельных участков, заключены договоры аренды на 145 земельных участков;</w:t>
      </w:r>
    </w:p>
    <w:p w:rsidR="00037CE0" w:rsidRPr="009C05D0" w:rsidRDefault="00037CE0" w:rsidP="00037CE0">
      <w:p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 xml:space="preserve">- по результатам проверки соблюдения земельного законодательства в рамках муниципального земельного контроля 5 человек привлечены к административной ответственности, выписаны штрафы на сумму 26,4 </w:t>
      </w:r>
      <w:r w:rsidR="00406DE6" w:rsidRPr="009C05D0">
        <w:rPr>
          <w:bCs/>
          <w:sz w:val="28"/>
          <w:szCs w:val="28"/>
        </w:rPr>
        <w:t>тыс. рублей</w:t>
      </w:r>
    </w:p>
    <w:p w:rsidR="00037CE0" w:rsidRPr="009C05D0" w:rsidRDefault="00037CE0" w:rsidP="004A3C8F">
      <w:pPr>
        <w:jc w:val="both"/>
        <w:rPr>
          <w:bCs/>
          <w:sz w:val="28"/>
          <w:szCs w:val="28"/>
        </w:rPr>
      </w:pPr>
      <w:r w:rsidRPr="009C05D0">
        <w:rPr>
          <w:bCs/>
          <w:sz w:val="28"/>
          <w:szCs w:val="28"/>
        </w:rPr>
        <w:t>- по результатам работы административной комиссии городского округа Первоуральск взыскано в бюджет городского округ</w:t>
      </w:r>
      <w:r w:rsidR="004A3C8F" w:rsidRPr="009C05D0">
        <w:rPr>
          <w:bCs/>
          <w:sz w:val="28"/>
          <w:szCs w:val="28"/>
        </w:rPr>
        <w:t xml:space="preserve">а штрафов в сумме 89,4 </w:t>
      </w:r>
      <w:r w:rsidR="00886697" w:rsidRPr="009C05D0">
        <w:rPr>
          <w:bCs/>
          <w:sz w:val="28"/>
          <w:szCs w:val="28"/>
        </w:rPr>
        <w:t>тыс. рублей</w:t>
      </w:r>
      <w:r w:rsidR="004A3C8F" w:rsidRPr="009C05D0">
        <w:rPr>
          <w:bCs/>
          <w:sz w:val="28"/>
          <w:szCs w:val="28"/>
        </w:rPr>
        <w:t xml:space="preserve">. </w:t>
      </w:r>
    </w:p>
    <w:p w:rsidR="004A3C8F" w:rsidRPr="009C05D0" w:rsidRDefault="004A3C8F" w:rsidP="002E3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C71" w:rsidRPr="009C05D0" w:rsidRDefault="002E3C71" w:rsidP="002E3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5D0">
        <w:rPr>
          <w:rFonts w:ascii="Times New Roman" w:hAnsi="Times New Roman" w:cs="Times New Roman"/>
          <w:sz w:val="28"/>
          <w:szCs w:val="28"/>
        </w:rPr>
        <w:t xml:space="preserve">Управление муниципальными расходами представляет собой важную часть бюджетной политики и в значительной мере определяется состоянием бюджетного процесса, порядком планирования, утверждения и исполнения бюджета в части расходов, а также </w:t>
      </w:r>
      <w:proofErr w:type="gramStart"/>
      <w:r w:rsidRPr="009C05D0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9C05D0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211548" w:rsidRPr="009C05D0" w:rsidRDefault="00211548" w:rsidP="002E3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B92" w:rsidRPr="009C05D0" w:rsidRDefault="00145B92" w:rsidP="00111A72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 w:rsidRPr="009C05D0">
        <w:rPr>
          <w:b/>
          <w:sz w:val="28"/>
          <w:szCs w:val="28"/>
        </w:rPr>
        <w:t xml:space="preserve">Расходы муниципального образования на содержание работников органов местного самоуправления  в расчете на </w:t>
      </w:r>
      <w:r w:rsidR="00111AFD" w:rsidRPr="009C05D0">
        <w:rPr>
          <w:b/>
          <w:sz w:val="28"/>
          <w:szCs w:val="28"/>
        </w:rPr>
        <w:t xml:space="preserve">одного </w:t>
      </w:r>
      <w:r w:rsidRPr="009C05D0">
        <w:rPr>
          <w:b/>
          <w:sz w:val="28"/>
          <w:szCs w:val="28"/>
        </w:rPr>
        <w:t xml:space="preserve"> жителя муниципального образования»</w:t>
      </w:r>
      <w:r w:rsidRPr="009C05D0">
        <w:rPr>
          <w:sz w:val="28"/>
          <w:szCs w:val="28"/>
        </w:rPr>
        <w:t xml:space="preserve"> за 2017 год составляют 512,54 рублей  и  рассчитан, исходя из фактических расходов на содержание органов местного самоуправления городского округа Первоуральск за 2017 год в соответствии с указаниями Росстата (Приказ Росстата от 01</w:t>
      </w:r>
      <w:r w:rsidR="00111AFD" w:rsidRPr="009C05D0">
        <w:rPr>
          <w:sz w:val="28"/>
          <w:szCs w:val="28"/>
        </w:rPr>
        <w:t xml:space="preserve"> августа </w:t>
      </w:r>
      <w:r w:rsidRPr="009C05D0">
        <w:rPr>
          <w:sz w:val="28"/>
          <w:szCs w:val="28"/>
        </w:rPr>
        <w:t>2017</w:t>
      </w:r>
      <w:r w:rsidR="00111AFD" w:rsidRPr="009C05D0">
        <w:rPr>
          <w:sz w:val="28"/>
          <w:szCs w:val="28"/>
        </w:rPr>
        <w:t xml:space="preserve"> года </w:t>
      </w:r>
      <w:r w:rsidRPr="009C05D0">
        <w:rPr>
          <w:sz w:val="28"/>
          <w:szCs w:val="28"/>
        </w:rPr>
        <w:t>№5</w:t>
      </w:r>
      <w:r w:rsidR="00647CE6" w:rsidRPr="009C05D0">
        <w:rPr>
          <w:sz w:val="28"/>
          <w:szCs w:val="28"/>
        </w:rPr>
        <w:t>09) в сумме 75 350,9 тыс. руб.,</w:t>
      </w:r>
      <w:r w:rsidRPr="009C05D0">
        <w:rPr>
          <w:sz w:val="28"/>
          <w:szCs w:val="28"/>
        </w:rPr>
        <w:t xml:space="preserve"> и среднегодовой</w:t>
      </w:r>
      <w:proofErr w:type="gramEnd"/>
      <w:r w:rsidRPr="009C05D0">
        <w:rPr>
          <w:sz w:val="28"/>
          <w:szCs w:val="28"/>
        </w:rPr>
        <w:t xml:space="preserve"> численности населения городского округа </w:t>
      </w:r>
      <w:r w:rsidR="009A60D8" w:rsidRPr="009C05D0">
        <w:rPr>
          <w:sz w:val="28"/>
          <w:szCs w:val="28"/>
        </w:rPr>
        <w:t>Первоуральск</w:t>
      </w:r>
      <w:r w:rsidRPr="009C05D0">
        <w:rPr>
          <w:sz w:val="28"/>
          <w:szCs w:val="28"/>
        </w:rPr>
        <w:t xml:space="preserve"> 147</w:t>
      </w:r>
      <w:r w:rsidR="009A60D8" w:rsidRPr="009C05D0">
        <w:rPr>
          <w:sz w:val="28"/>
          <w:szCs w:val="28"/>
        </w:rPr>
        <w:t xml:space="preserve">, </w:t>
      </w:r>
      <w:r w:rsidRPr="009C05D0">
        <w:rPr>
          <w:sz w:val="28"/>
          <w:szCs w:val="28"/>
        </w:rPr>
        <w:t>0</w:t>
      </w:r>
      <w:r w:rsidR="009A60D8" w:rsidRPr="009C05D0">
        <w:rPr>
          <w:sz w:val="28"/>
          <w:szCs w:val="28"/>
        </w:rPr>
        <w:t>2</w:t>
      </w:r>
      <w:r w:rsidRPr="009C05D0">
        <w:rPr>
          <w:sz w:val="28"/>
          <w:szCs w:val="28"/>
        </w:rPr>
        <w:t xml:space="preserve"> </w:t>
      </w:r>
      <w:r w:rsidR="009A60D8" w:rsidRPr="009C05D0">
        <w:rPr>
          <w:sz w:val="28"/>
          <w:szCs w:val="28"/>
        </w:rPr>
        <w:t xml:space="preserve">тыс. </w:t>
      </w:r>
      <w:r w:rsidRPr="009C05D0">
        <w:rPr>
          <w:sz w:val="28"/>
          <w:szCs w:val="28"/>
        </w:rPr>
        <w:t>чел.</w:t>
      </w:r>
      <w:r w:rsidR="00647CE6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 xml:space="preserve">В фактических суммах учтены расходы на содержание расходов органов местного самоуправления, предусмотренные в бюджете городского округа Первоуральск по подразделам 0102,0103,0104,0106,0113 по коду 210 классификации сектора государственного управления. </w:t>
      </w:r>
    </w:p>
    <w:p w:rsidR="00111A72" w:rsidRPr="009C05D0" w:rsidRDefault="007D5700" w:rsidP="00111A72">
      <w:pPr>
        <w:spacing w:line="100" w:lineRule="atLeast"/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соответствии с П</w:t>
      </w:r>
      <w:r w:rsidR="00111A72" w:rsidRPr="009C05D0">
        <w:rPr>
          <w:sz w:val="28"/>
          <w:szCs w:val="28"/>
        </w:rPr>
        <w:t>остановлением Правительства Свердловской области от 27</w:t>
      </w:r>
      <w:r w:rsidRPr="009C05D0">
        <w:rPr>
          <w:sz w:val="28"/>
          <w:szCs w:val="28"/>
        </w:rPr>
        <w:t xml:space="preserve"> октября 2016 года</w:t>
      </w:r>
      <w:r w:rsidR="00111A72" w:rsidRPr="009C05D0">
        <w:rPr>
          <w:sz w:val="28"/>
          <w:szCs w:val="28"/>
        </w:rPr>
        <w:t xml:space="preserve"> № 753-ПП установлен норматив на содержание органов местного самоуправления в городском округе Первоуральск в сумме 106 924,0 </w:t>
      </w:r>
      <w:r w:rsidR="00406DE6" w:rsidRPr="009C05D0">
        <w:rPr>
          <w:sz w:val="28"/>
          <w:szCs w:val="28"/>
        </w:rPr>
        <w:t>тыс. рублей</w:t>
      </w:r>
      <w:r w:rsidR="00111A72" w:rsidRPr="009C05D0">
        <w:rPr>
          <w:sz w:val="28"/>
          <w:szCs w:val="28"/>
        </w:rPr>
        <w:t xml:space="preserve"> </w:t>
      </w:r>
    </w:p>
    <w:p w:rsidR="00111A72" w:rsidRPr="009C05D0" w:rsidRDefault="00111A72" w:rsidP="00111A72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lastRenderedPageBreak/>
        <w:t xml:space="preserve">Фактические произведенные расходы  на содержание органов местного самоуправления городского округа Первоуральск за  2017 год  произведены в пределах установленного норматива (106 340,7 тыс. руб.). </w:t>
      </w:r>
    </w:p>
    <w:p w:rsidR="00111A72" w:rsidRPr="009C05D0" w:rsidRDefault="00111A72" w:rsidP="00111A72">
      <w:pPr>
        <w:spacing w:line="100" w:lineRule="atLeast"/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Количество органов местного самоуправления по сравнению с 2016 годом</w:t>
      </w:r>
      <w:r w:rsidR="007D5700" w:rsidRPr="009C05D0">
        <w:rPr>
          <w:sz w:val="28"/>
          <w:szCs w:val="28"/>
        </w:rPr>
        <w:t xml:space="preserve"> не </w:t>
      </w:r>
      <w:proofErr w:type="gramStart"/>
      <w:r w:rsidR="007D5700" w:rsidRPr="009C05D0">
        <w:rPr>
          <w:sz w:val="28"/>
          <w:szCs w:val="28"/>
        </w:rPr>
        <w:t>изменилось и составило</w:t>
      </w:r>
      <w:proofErr w:type="gramEnd"/>
      <w:r w:rsidR="007D5700" w:rsidRPr="009C05D0">
        <w:rPr>
          <w:sz w:val="28"/>
          <w:szCs w:val="28"/>
        </w:rPr>
        <w:t xml:space="preserve"> 9 единиц. </w:t>
      </w:r>
    </w:p>
    <w:p w:rsidR="00111A72" w:rsidRPr="009C05D0" w:rsidRDefault="00111A72" w:rsidP="00111A72">
      <w:pPr>
        <w:spacing w:line="100" w:lineRule="atLeast"/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Общая численность работников органов местного самоуправления городского округа,  утвержденная в штатных расписаниях на начало 2017 года составляла 178 единиц, </w:t>
      </w:r>
      <w:proofErr w:type="gramStart"/>
      <w:r w:rsidRPr="009C05D0">
        <w:rPr>
          <w:sz w:val="28"/>
          <w:szCs w:val="28"/>
        </w:rPr>
        <w:t>на конец</w:t>
      </w:r>
      <w:proofErr w:type="gramEnd"/>
      <w:r w:rsidRPr="009C05D0">
        <w:rPr>
          <w:sz w:val="28"/>
          <w:szCs w:val="28"/>
        </w:rPr>
        <w:t xml:space="preserve"> 2017 года 177 единиц. </w:t>
      </w:r>
    </w:p>
    <w:p w:rsidR="00111A72" w:rsidRPr="009C05D0" w:rsidRDefault="00111A72" w:rsidP="00111A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Среднемесячное денежное содержание одного муниципального служащего составило 39,0 </w:t>
      </w:r>
      <w:r w:rsidR="00406DE6" w:rsidRPr="009C05D0">
        <w:rPr>
          <w:sz w:val="28"/>
          <w:szCs w:val="28"/>
        </w:rPr>
        <w:t>тыс. рублей</w:t>
      </w:r>
      <w:r w:rsidR="007D5700" w:rsidRPr="009C05D0">
        <w:rPr>
          <w:sz w:val="28"/>
          <w:szCs w:val="28"/>
        </w:rPr>
        <w:t xml:space="preserve"> </w:t>
      </w:r>
      <w:r w:rsidRPr="009C05D0">
        <w:rPr>
          <w:sz w:val="28"/>
          <w:szCs w:val="28"/>
        </w:rPr>
        <w:t>(без учета депутатов, выборного должностного лица местного самоуправления, осуществляющих свои полномочия на постоянной основе).</w:t>
      </w:r>
    </w:p>
    <w:p w:rsidR="004F1F25" w:rsidRPr="009C05D0" w:rsidRDefault="007D5700" w:rsidP="004F1F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На 2018 год</w:t>
      </w:r>
      <w:r w:rsidR="004F1F25" w:rsidRPr="009C05D0">
        <w:rPr>
          <w:sz w:val="28"/>
          <w:szCs w:val="28"/>
        </w:rPr>
        <w:t xml:space="preserve"> в бюджете </w:t>
      </w:r>
      <w:r w:rsidRPr="009C05D0">
        <w:rPr>
          <w:sz w:val="28"/>
          <w:szCs w:val="28"/>
        </w:rPr>
        <w:t xml:space="preserve">городского округа Первоуральск </w:t>
      </w:r>
      <w:r w:rsidR="004F1F25" w:rsidRPr="009C05D0">
        <w:rPr>
          <w:sz w:val="28"/>
          <w:szCs w:val="28"/>
        </w:rPr>
        <w:t>пре</w:t>
      </w:r>
      <w:r w:rsidRPr="009C05D0">
        <w:rPr>
          <w:sz w:val="28"/>
          <w:szCs w:val="28"/>
        </w:rPr>
        <w:t xml:space="preserve">дусмотрены в целом средства на </w:t>
      </w:r>
      <w:r w:rsidR="004F1F25" w:rsidRPr="009C05D0">
        <w:rPr>
          <w:sz w:val="28"/>
          <w:szCs w:val="28"/>
        </w:rPr>
        <w:t xml:space="preserve">содержание работников органов местного самоуправления в сумме 112 096 тыс. руб., из них по подразделам 0102, 0103, 0104, 0106, 0113 по коду 210 классификации сектора государственного управления  в сумме  79 148,56 </w:t>
      </w:r>
      <w:r w:rsidR="00406DE6" w:rsidRPr="009C05D0">
        <w:rPr>
          <w:sz w:val="28"/>
          <w:szCs w:val="28"/>
        </w:rPr>
        <w:t>тыс. рублей</w:t>
      </w:r>
      <w:r w:rsidRPr="009C05D0">
        <w:rPr>
          <w:sz w:val="28"/>
          <w:szCs w:val="28"/>
        </w:rPr>
        <w:t xml:space="preserve">. </w:t>
      </w:r>
      <w:r w:rsidR="004F1F25" w:rsidRPr="009C05D0">
        <w:rPr>
          <w:sz w:val="28"/>
          <w:szCs w:val="28"/>
        </w:rPr>
        <w:t xml:space="preserve">Планируемая среднегодовая численность населения городского округа Первоуральск на 2018 год 146 029,0 чел. Ожидаемые расходы муниципального образования на содержание работников органов местного </w:t>
      </w:r>
      <w:r w:rsidR="00647CE6" w:rsidRPr="009C05D0">
        <w:rPr>
          <w:sz w:val="28"/>
          <w:szCs w:val="28"/>
        </w:rPr>
        <w:t xml:space="preserve">самоуправления  в расчете на </w:t>
      </w:r>
      <w:r w:rsidR="004F1F25" w:rsidRPr="009C05D0">
        <w:rPr>
          <w:sz w:val="28"/>
          <w:szCs w:val="28"/>
        </w:rPr>
        <w:t>1 жителя муниципального образования за 2018 год составят 542,0 рублей.</w:t>
      </w:r>
    </w:p>
    <w:p w:rsidR="00111A72" w:rsidRPr="009C05D0" w:rsidRDefault="00E23B6A" w:rsidP="004F1F25">
      <w:pPr>
        <w:widowControl w:val="0"/>
        <w:autoSpaceDE w:val="0"/>
        <w:autoSpaceDN w:val="0"/>
        <w:adjustRightInd w:val="0"/>
        <w:ind w:firstLine="708"/>
        <w:jc w:val="both"/>
      </w:pPr>
      <w:r w:rsidRPr="009C05D0">
        <w:rPr>
          <w:sz w:val="28"/>
          <w:szCs w:val="28"/>
        </w:rPr>
        <w:t>На 2018 год Р</w:t>
      </w:r>
      <w:r w:rsidR="00111A72" w:rsidRPr="009C05D0">
        <w:rPr>
          <w:sz w:val="28"/>
          <w:szCs w:val="28"/>
        </w:rPr>
        <w:t>аспоряжением Администрации городского округа Первоуральск от 30</w:t>
      </w:r>
      <w:r w:rsidR="007D5700" w:rsidRPr="009C05D0">
        <w:rPr>
          <w:sz w:val="28"/>
          <w:szCs w:val="28"/>
        </w:rPr>
        <w:t xml:space="preserve"> мая </w:t>
      </w:r>
      <w:r w:rsidR="00111A72" w:rsidRPr="009C05D0">
        <w:rPr>
          <w:sz w:val="28"/>
          <w:szCs w:val="28"/>
        </w:rPr>
        <w:t>2017</w:t>
      </w:r>
      <w:r w:rsidR="007D5700" w:rsidRPr="009C05D0">
        <w:rPr>
          <w:sz w:val="28"/>
          <w:szCs w:val="28"/>
        </w:rPr>
        <w:t xml:space="preserve"> года</w:t>
      </w:r>
      <w:r w:rsidR="00111A72" w:rsidRPr="009C05D0">
        <w:rPr>
          <w:sz w:val="28"/>
          <w:szCs w:val="28"/>
        </w:rPr>
        <w:t xml:space="preserve"> № 235 утвержден  План мероприятий по росту доходов, оптимизации расходов городского округа  Первоуральск на </w:t>
      </w:r>
      <w:r w:rsidR="00647CE6" w:rsidRPr="009C05D0">
        <w:rPr>
          <w:sz w:val="28"/>
          <w:szCs w:val="28"/>
        </w:rPr>
        <w:t xml:space="preserve">2017-2019 годы, в соответствии </w:t>
      </w:r>
      <w:r w:rsidR="00111A72" w:rsidRPr="009C05D0">
        <w:rPr>
          <w:sz w:val="28"/>
          <w:szCs w:val="28"/>
        </w:rPr>
        <w:t>с которым предусмотрено сокращение расходов на содержание органов местного самоуправления  на</w:t>
      </w:r>
      <w:r w:rsidR="00647CE6" w:rsidRPr="009C05D0">
        <w:rPr>
          <w:sz w:val="28"/>
          <w:szCs w:val="28"/>
        </w:rPr>
        <w:t xml:space="preserve"> служебные командировки, </w:t>
      </w:r>
      <w:r w:rsidR="00111A72" w:rsidRPr="009C05D0">
        <w:rPr>
          <w:sz w:val="28"/>
          <w:szCs w:val="28"/>
        </w:rPr>
        <w:t>подписку на периодические издания,  информационное освещение ОМСУ.</w:t>
      </w:r>
    </w:p>
    <w:p w:rsidR="00E23B6A" w:rsidRPr="009C05D0" w:rsidRDefault="00E23B6A" w:rsidP="005F7DD7">
      <w:pPr>
        <w:jc w:val="both"/>
        <w:rPr>
          <w:sz w:val="26"/>
          <w:szCs w:val="26"/>
        </w:rPr>
      </w:pPr>
    </w:p>
    <w:p w:rsidR="00865A86" w:rsidRPr="009C05D0" w:rsidRDefault="009F686C" w:rsidP="005F7DD7">
      <w:pPr>
        <w:jc w:val="both"/>
        <w:rPr>
          <w:sz w:val="26"/>
          <w:szCs w:val="26"/>
        </w:rPr>
      </w:pPr>
      <w:r w:rsidRPr="009C05D0">
        <w:rPr>
          <w:bCs/>
          <w:sz w:val="26"/>
          <w:szCs w:val="26"/>
        </w:rPr>
        <w:tab/>
      </w:r>
      <w:r w:rsidR="00A50FBC" w:rsidRPr="009C05D0">
        <w:rPr>
          <w:b/>
          <w:sz w:val="26"/>
          <w:szCs w:val="26"/>
        </w:rPr>
        <w:t>Д</w:t>
      </w:r>
      <w:r w:rsidR="000E211D" w:rsidRPr="009C05D0">
        <w:rPr>
          <w:b/>
          <w:sz w:val="28"/>
          <w:szCs w:val="28"/>
        </w:rPr>
        <w:t>ол</w:t>
      </w:r>
      <w:r w:rsidR="00A50FBC" w:rsidRPr="009C05D0">
        <w:rPr>
          <w:b/>
          <w:sz w:val="28"/>
          <w:szCs w:val="28"/>
        </w:rPr>
        <w:t>я</w:t>
      </w:r>
      <w:r w:rsidR="000E211D" w:rsidRPr="009C05D0">
        <w:rPr>
          <w:b/>
          <w:sz w:val="28"/>
          <w:szCs w:val="28"/>
        </w:rPr>
        <w:t xml:space="preserve"> основных фондов </w:t>
      </w:r>
      <w:r w:rsidR="002E3D9F" w:rsidRPr="009C05D0">
        <w:rPr>
          <w:b/>
          <w:sz w:val="28"/>
          <w:szCs w:val="28"/>
        </w:rPr>
        <w:t xml:space="preserve">организаций муниципальной формы собственности, находящихся в стадии банкротства, в  основных фондах </w:t>
      </w:r>
      <w:r w:rsidR="00E82D48" w:rsidRPr="009C05D0">
        <w:rPr>
          <w:b/>
          <w:sz w:val="28"/>
          <w:szCs w:val="28"/>
        </w:rPr>
        <w:t xml:space="preserve"> предприятий </w:t>
      </w:r>
      <w:r w:rsidR="002E3D9F" w:rsidRPr="009C05D0">
        <w:rPr>
          <w:b/>
          <w:sz w:val="28"/>
          <w:szCs w:val="28"/>
        </w:rPr>
        <w:t>муниципальной ф</w:t>
      </w:r>
      <w:r w:rsidR="00D13016" w:rsidRPr="009C05D0">
        <w:rPr>
          <w:b/>
          <w:sz w:val="28"/>
          <w:szCs w:val="28"/>
        </w:rPr>
        <w:t>ормы собственности</w:t>
      </w:r>
      <w:r w:rsidR="00A50FBC" w:rsidRPr="009C05D0">
        <w:rPr>
          <w:sz w:val="28"/>
          <w:szCs w:val="28"/>
        </w:rPr>
        <w:t>,</w:t>
      </w:r>
      <w:r w:rsidR="00DA038D" w:rsidRPr="009C05D0">
        <w:rPr>
          <w:sz w:val="28"/>
          <w:szCs w:val="28"/>
        </w:rPr>
        <w:t xml:space="preserve"> </w:t>
      </w:r>
      <w:r w:rsidR="00A50FBC" w:rsidRPr="009C05D0">
        <w:rPr>
          <w:sz w:val="28"/>
          <w:szCs w:val="28"/>
        </w:rPr>
        <w:t xml:space="preserve"> за последние три года имела тенденцию к уменьшению. </w:t>
      </w:r>
      <w:r w:rsidR="00627930" w:rsidRPr="009C05D0">
        <w:rPr>
          <w:sz w:val="28"/>
          <w:szCs w:val="28"/>
        </w:rPr>
        <w:t>В начале 2017 года з</w:t>
      </w:r>
      <w:r w:rsidR="00A50FBC" w:rsidRPr="009C05D0">
        <w:rPr>
          <w:sz w:val="28"/>
          <w:szCs w:val="28"/>
        </w:rPr>
        <w:t xml:space="preserve">авершена процедура банкротства </w:t>
      </w:r>
      <w:r w:rsidR="007D5700" w:rsidRPr="009C05D0">
        <w:rPr>
          <w:sz w:val="28"/>
          <w:szCs w:val="28"/>
        </w:rPr>
        <w:t>ПМУП «</w:t>
      </w:r>
      <w:r w:rsidR="000E211D" w:rsidRPr="009C05D0">
        <w:rPr>
          <w:sz w:val="28"/>
          <w:szCs w:val="28"/>
        </w:rPr>
        <w:t>Завод по пере</w:t>
      </w:r>
      <w:r w:rsidR="007D5700" w:rsidRPr="009C05D0">
        <w:rPr>
          <w:sz w:val="28"/>
          <w:szCs w:val="28"/>
        </w:rPr>
        <w:t>работке твердых бытовых отходов»</w:t>
      </w:r>
      <w:r w:rsidR="005D424C" w:rsidRPr="009C05D0">
        <w:rPr>
          <w:sz w:val="28"/>
          <w:szCs w:val="28"/>
        </w:rPr>
        <w:t>.</w:t>
      </w:r>
      <w:r w:rsidR="00865A86" w:rsidRPr="009C05D0">
        <w:rPr>
          <w:sz w:val="26"/>
          <w:szCs w:val="26"/>
        </w:rPr>
        <w:t xml:space="preserve"> </w:t>
      </w:r>
    </w:p>
    <w:p w:rsidR="008A358C" w:rsidRPr="009C05D0" w:rsidRDefault="008A358C" w:rsidP="005F7DD7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0166" w:rsidRPr="009C05D0" w:rsidRDefault="008B13BE" w:rsidP="005F7DD7">
      <w:pPr>
        <w:ind w:firstLine="708"/>
        <w:jc w:val="both"/>
        <w:rPr>
          <w:sz w:val="28"/>
          <w:szCs w:val="28"/>
        </w:rPr>
      </w:pPr>
      <w:r w:rsidRPr="0063152C">
        <w:rPr>
          <w:b/>
          <w:sz w:val="28"/>
          <w:szCs w:val="28"/>
        </w:rPr>
        <w:t xml:space="preserve">Генеральный план городского округа </w:t>
      </w:r>
      <w:r w:rsidRPr="009C05D0">
        <w:rPr>
          <w:sz w:val="28"/>
          <w:szCs w:val="28"/>
        </w:rPr>
        <w:t>Первоуральск</w:t>
      </w:r>
      <w:r w:rsidR="00796857" w:rsidRPr="00796857">
        <w:rPr>
          <w:bCs/>
          <w:sz w:val="28"/>
          <w:szCs w:val="28"/>
        </w:rPr>
        <w:t xml:space="preserve"> </w:t>
      </w:r>
      <w:r w:rsidR="00796857">
        <w:rPr>
          <w:bCs/>
          <w:sz w:val="28"/>
          <w:szCs w:val="28"/>
        </w:rPr>
        <w:t>утвержден</w:t>
      </w:r>
      <w:r w:rsidR="00796857" w:rsidRPr="000F3F5C">
        <w:rPr>
          <w:bCs/>
          <w:sz w:val="28"/>
          <w:szCs w:val="28"/>
        </w:rPr>
        <w:t xml:space="preserve"> решением Первоуральской городской Думы от 29 марта 2012 года № 482</w:t>
      </w:r>
      <w:r w:rsidRPr="009C05D0">
        <w:rPr>
          <w:sz w:val="28"/>
          <w:szCs w:val="28"/>
        </w:rPr>
        <w:t xml:space="preserve"> «Об утверждении Генерального плана городского округа Первоуральск Свердловской области применительно к территории города Первоуральска в части изменения границ города».</w:t>
      </w:r>
    </w:p>
    <w:p w:rsidR="00823E85" w:rsidRPr="009C05D0" w:rsidRDefault="00823E85" w:rsidP="005F7DD7">
      <w:pPr>
        <w:ind w:firstLine="708"/>
        <w:jc w:val="center"/>
        <w:rPr>
          <w:sz w:val="28"/>
          <w:szCs w:val="28"/>
        </w:rPr>
      </w:pPr>
    </w:p>
    <w:p w:rsidR="002A20A2" w:rsidRPr="009C05D0" w:rsidRDefault="002A20A2" w:rsidP="002A20A2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Население городского округа Первоуральск на </w:t>
      </w:r>
      <w:r w:rsidR="007D5700" w:rsidRPr="009C05D0">
        <w:rPr>
          <w:sz w:val="28"/>
          <w:szCs w:val="28"/>
        </w:rPr>
        <w:t>0</w:t>
      </w:r>
      <w:r w:rsidRPr="009C05D0">
        <w:rPr>
          <w:sz w:val="28"/>
          <w:szCs w:val="28"/>
        </w:rPr>
        <w:t>1 января 201</w:t>
      </w:r>
      <w:r w:rsidR="00234E56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года составляло </w:t>
      </w:r>
      <w:r w:rsidR="00234E56" w:rsidRPr="009C05D0">
        <w:rPr>
          <w:sz w:val="28"/>
          <w:szCs w:val="28"/>
        </w:rPr>
        <w:t>147,52</w:t>
      </w:r>
      <w:r w:rsidRPr="009C05D0">
        <w:rPr>
          <w:sz w:val="28"/>
          <w:szCs w:val="28"/>
        </w:rPr>
        <w:t xml:space="preserve"> тыс. человек, в городской местности проживало </w:t>
      </w:r>
      <w:r w:rsidR="00234E56" w:rsidRPr="009C05D0">
        <w:rPr>
          <w:sz w:val="28"/>
          <w:szCs w:val="28"/>
        </w:rPr>
        <w:t>124,447</w:t>
      </w:r>
      <w:r w:rsidRPr="009C05D0">
        <w:rPr>
          <w:sz w:val="28"/>
          <w:szCs w:val="28"/>
        </w:rPr>
        <w:t xml:space="preserve">  тыс. человек, в сельской местности – </w:t>
      </w:r>
      <w:r w:rsidR="00234E56" w:rsidRPr="009C05D0">
        <w:rPr>
          <w:sz w:val="28"/>
          <w:szCs w:val="28"/>
        </w:rPr>
        <w:t>23,073</w:t>
      </w:r>
      <w:r w:rsidRPr="009C05D0">
        <w:rPr>
          <w:sz w:val="28"/>
          <w:szCs w:val="28"/>
        </w:rPr>
        <w:t xml:space="preserve"> тыс. человек. </w:t>
      </w:r>
    </w:p>
    <w:p w:rsidR="002A20A2" w:rsidRPr="009C05D0" w:rsidRDefault="002A20A2" w:rsidP="002A20A2">
      <w:pPr>
        <w:ind w:firstLine="709"/>
        <w:jc w:val="both"/>
        <w:rPr>
          <w:sz w:val="28"/>
          <w:szCs w:val="28"/>
        </w:rPr>
      </w:pPr>
    </w:p>
    <w:p w:rsidR="002A20A2" w:rsidRPr="009C05D0" w:rsidRDefault="002A20A2" w:rsidP="002A20A2">
      <w:pPr>
        <w:widowControl w:val="0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lastRenderedPageBreak/>
        <w:t>По итогам 201</w:t>
      </w:r>
      <w:r w:rsidR="00234E56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года сложилось отрицательное сальдо от естественного движен</w:t>
      </w:r>
      <w:r w:rsidR="0035622C" w:rsidRPr="009C05D0">
        <w:rPr>
          <w:sz w:val="28"/>
          <w:szCs w:val="28"/>
        </w:rPr>
        <w:t>ия населения городского округа:</w:t>
      </w:r>
      <w:r w:rsidRPr="009C05D0">
        <w:rPr>
          <w:sz w:val="28"/>
          <w:szCs w:val="28"/>
        </w:rPr>
        <w:t xml:space="preserve"> число умерших (</w:t>
      </w:r>
      <w:r w:rsidR="00234E56" w:rsidRPr="009C05D0">
        <w:rPr>
          <w:sz w:val="28"/>
          <w:szCs w:val="28"/>
        </w:rPr>
        <w:t>2334</w:t>
      </w:r>
      <w:r w:rsidRPr="009C05D0">
        <w:rPr>
          <w:sz w:val="28"/>
          <w:szCs w:val="28"/>
        </w:rPr>
        <w:t xml:space="preserve"> человек</w:t>
      </w:r>
      <w:r w:rsidR="00234E56" w:rsidRPr="009C05D0">
        <w:rPr>
          <w:sz w:val="28"/>
          <w:szCs w:val="28"/>
        </w:rPr>
        <w:t>а</w:t>
      </w:r>
      <w:r w:rsidRPr="009C05D0">
        <w:rPr>
          <w:sz w:val="28"/>
          <w:szCs w:val="28"/>
        </w:rPr>
        <w:t>) превысило число родившихся (</w:t>
      </w:r>
      <w:r w:rsidR="00234E56" w:rsidRPr="009C05D0">
        <w:rPr>
          <w:sz w:val="28"/>
          <w:szCs w:val="28"/>
        </w:rPr>
        <w:t>1808 человек</w:t>
      </w:r>
      <w:r w:rsidRPr="009C05D0">
        <w:rPr>
          <w:sz w:val="28"/>
          <w:szCs w:val="28"/>
        </w:rPr>
        <w:t xml:space="preserve">). </w:t>
      </w:r>
    </w:p>
    <w:p w:rsidR="002A20A2" w:rsidRPr="009C05D0" w:rsidRDefault="002A20A2" w:rsidP="002A20A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Естественная убыль населения составила </w:t>
      </w:r>
      <w:r w:rsidR="00234E56" w:rsidRPr="009C05D0">
        <w:rPr>
          <w:sz w:val="28"/>
          <w:szCs w:val="28"/>
        </w:rPr>
        <w:t>526</w:t>
      </w:r>
      <w:r w:rsidRPr="009C05D0">
        <w:rPr>
          <w:sz w:val="28"/>
          <w:szCs w:val="28"/>
        </w:rPr>
        <w:t xml:space="preserve"> человек, что на </w:t>
      </w:r>
      <w:r w:rsidR="00234E56" w:rsidRPr="009C05D0">
        <w:rPr>
          <w:sz w:val="28"/>
          <w:szCs w:val="28"/>
        </w:rPr>
        <w:t xml:space="preserve">265 человек </w:t>
      </w:r>
      <w:r w:rsidRPr="009C05D0">
        <w:rPr>
          <w:sz w:val="28"/>
          <w:szCs w:val="28"/>
        </w:rPr>
        <w:t xml:space="preserve"> </w:t>
      </w:r>
      <w:r w:rsidR="00234E56" w:rsidRPr="009C05D0">
        <w:rPr>
          <w:sz w:val="28"/>
          <w:szCs w:val="28"/>
        </w:rPr>
        <w:t>больше</w:t>
      </w:r>
      <w:r w:rsidRPr="009C05D0">
        <w:rPr>
          <w:sz w:val="28"/>
          <w:szCs w:val="28"/>
        </w:rPr>
        <w:t>, чем за соответствующий период предыдущего года.</w:t>
      </w:r>
    </w:p>
    <w:p w:rsidR="00A04A95" w:rsidRPr="009C05D0" w:rsidRDefault="002A20A2" w:rsidP="002A20A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201</w:t>
      </w:r>
      <w:r w:rsidR="00234E56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году наблюдалось снижение миграционной активности населения. В январе - декабре  201</w:t>
      </w:r>
      <w:r w:rsidR="00234E56" w:rsidRPr="009C05D0">
        <w:rPr>
          <w:sz w:val="28"/>
          <w:szCs w:val="28"/>
        </w:rPr>
        <w:t>7</w:t>
      </w:r>
      <w:r w:rsidRPr="009C05D0">
        <w:rPr>
          <w:sz w:val="28"/>
          <w:szCs w:val="28"/>
        </w:rPr>
        <w:t xml:space="preserve"> года в городск</w:t>
      </w:r>
      <w:r w:rsidR="00111AFD" w:rsidRPr="009C05D0">
        <w:rPr>
          <w:sz w:val="28"/>
          <w:szCs w:val="28"/>
        </w:rPr>
        <w:t xml:space="preserve">ой округ Первоуральск прибыло </w:t>
      </w:r>
      <w:r w:rsidRPr="009C05D0">
        <w:rPr>
          <w:sz w:val="28"/>
          <w:szCs w:val="28"/>
        </w:rPr>
        <w:t xml:space="preserve"> 1,77</w:t>
      </w:r>
      <w:r w:rsidR="00791FD5" w:rsidRPr="009C05D0">
        <w:rPr>
          <w:sz w:val="28"/>
          <w:szCs w:val="28"/>
        </w:rPr>
        <w:t>9</w:t>
      </w:r>
      <w:r w:rsidRPr="009C05D0">
        <w:rPr>
          <w:sz w:val="28"/>
          <w:szCs w:val="28"/>
        </w:rPr>
        <w:t xml:space="preserve"> тыс. человек  (или </w:t>
      </w:r>
      <w:r w:rsidR="00A04A95" w:rsidRPr="009C05D0">
        <w:rPr>
          <w:sz w:val="28"/>
          <w:szCs w:val="28"/>
        </w:rPr>
        <w:t>103,2</w:t>
      </w:r>
      <w:r w:rsidRPr="009C05D0">
        <w:rPr>
          <w:sz w:val="28"/>
          <w:szCs w:val="28"/>
        </w:rPr>
        <w:t xml:space="preserve"> к уровню января - декабря 201</w:t>
      </w:r>
      <w:r w:rsidR="00A04A95" w:rsidRPr="009C05D0">
        <w:rPr>
          <w:sz w:val="28"/>
          <w:szCs w:val="28"/>
        </w:rPr>
        <w:t>6</w:t>
      </w:r>
      <w:r w:rsidRPr="009C05D0">
        <w:rPr>
          <w:sz w:val="28"/>
          <w:szCs w:val="28"/>
        </w:rPr>
        <w:t xml:space="preserve"> года), выбыло -  </w:t>
      </w:r>
      <w:r w:rsidR="00A04A95" w:rsidRPr="009C05D0">
        <w:rPr>
          <w:sz w:val="28"/>
          <w:szCs w:val="28"/>
        </w:rPr>
        <w:t xml:space="preserve">2,323 </w:t>
      </w:r>
      <w:r w:rsidRPr="009C05D0">
        <w:rPr>
          <w:sz w:val="28"/>
          <w:szCs w:val="28"/>
        </w:rPr>
        <w:t xml:space="preserve">тыс. человек (или </w:t>
      </w:r>
      <w:r w:rsidR="00A04A95" w:rsidRPr="009C05D0">
        <w:rPr>
          <w:sz w:val="28"/>
          <w:szCs w:val="28"/>
        </w:rPr>
        <w:t xml:space="preserve">95,2 </w:t>
      </w:r>
      <w:r w:rsidRPr="009C05D0">
        <w:rPr>
          <w:sz w:val="28"/>
          <w:szCs w:val="28"/>
        </w:rPr>
        <w:t xml:space="preserve"> % к уровню предыдущего года).</w:t>
      </w:r>
    </w:p>
    <w:p w:rsidR="002A20A2" w:rsidRPr="009C05D0" w:rsidRDefault="002A20A2" w:rsidP="002A20A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Миграционная убыль населения составила </w:t>
      </w:r>
      <w:r w:rsidR="00A04A95" w:rsidRPr="009C05D0">
        <w:rPr>
          <w:sz w:val="28"/>
          <w:szCs w:val="28"/>
        </w:rPr>
        <w:t>487</w:t>
      </w:r>
      <w:r w:rsidRPr="009C05D0">
        <w:rPr>
          <w:sz w:val="28"/>
          <w:szCs w:val="28"/>
        </w:rPr>
        <w:t xml:space="preserve"> человек, что на </w:t>
      </w:r>
      <w:r w:rsidR="00A04A95" w:rsidRPr="009C05D0">
        <w:rPr>
          <w:sz w:val="28"/>
          <w:szCs w:val="28"/>
        </w:rPr>
        <w:t>173</w:t>
      </w:r>
      <w:r w:rsidRPr="009C05D0">
        <w:rPr>
          <w:sz w:val="28"/>
          <w:szCs w:val="28"/>
        </w:rPr>
        <w:t xml:space="preserve"> человек</w:t>
      </w:r>
      <w:r w:rsidR="00A04A95" w:rsidRPr="009C05D0">
        <w:rPr>
          <w:sz w:val="28"/>
          <w:szCs w:val="28"/>
        </w:rPr>
        <w:t xml:space="preserve"> меньше</w:t>
      </w:r>
      <w:r w:rsidRPr="009C05D0">
        <w:rPr>
          <w:sz w:val="28"/>
          <w:szCs w:val="28"/>
        </w:rPr>
        <w:t>, чем в  январе - декабре 201</w:t>
      </w:r>
      <w:r w:rsidR="00A04A95" w:rsidRPr="009C05D0">
        <w:rPr>
          <w:sz w:val="28"/>
          <w:szCs w:val="28"/>
        </w:rPr>
        <w:t>6</w:t>
      </w:r>
      <w:r w:rsidRPr="009C05D0">
        <w:rPr>
          <w:sz w:val="28"/>
          <w:szCs w:val="28"/>
        </w:rPr>
        <w:t xml:space="preserve"> года.</w:t>
      </w:r>
    </w:p>
    <w:p w:rsidR="00791FD5" w:rsidRPr="009C05D0" w:rsidRDefault="002A20A2" w:rsidP="00791FD5">
      <w:pPr>
        <w:ind w:firstLine="709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На </w:t>
      </w:r>
      <w:r w:rsidR="0035622C" w:rsidRPr="009C05D0">
        <w:rPr>
          <w:sz w:val="28"/>
          <w:szCs w:val="28"/>
        </w:rPr>
        <w:t>0</w:t>
      </w:r>
      <w:r w:rsidRPr="009C05D0">
        <w:rPr>
          <w:sz w:val="28"/>
          <w:szCs w:val="28"/>
        </w:rPr>
        <w:t>1 января 201</w:t>
      </w:r>
      <w:r w:rsidR="00234E56" w:rsidRPr="009C05D0">
        <w:rPr>
          <w:sz w:val="28"/>
          <w:szCs w:val="28"/>
        </w:rPr>
        <w:t>8</w:t>
      </w:r>
      <w:r w:rsidRPr="009C05D0">
        <w:rPr>
          <w:sz w:val="28"/>
          <w:szCs w:val="28"/>
        </w:rPr>
        <w:t xml:space="preserve"> года численность населения, проживающего на </w:t>
      </w:r>
      <w:r w:rsidR="00111AFD" w:rsidRPr="009C05D0">
        <w:rPr>
          <w:sz w:val="28"/>
          <w:szCs w:val="28"/>
        </w:rPr>
        <w:t xml:space="preserve">территории городского округа, </w:t>
      </w:r>
      <w:r w:rsidRPr="009C05D0">
        <w:rPr>
          <w:sz w:val="28"/>
          <w:szCs w:val="28"/>
        </w:rPr>
        <w:t xml:space="preserve">уменьшилась до </w:t>
      </w:r>
      <w:r w:rsidR="00234E56" w:rsidRPr="009C05D0">
        <w:rPr>
          <w:sz w:val="28"/>
          <w:szCs w:val="28"/>
        </w:rPr>
        <w:t>146,511</w:t>
      </w:r>
      <w:r w:rsidR="00791FD5" w:rsidRPr="009C05D0">
        <w:rPr>
          <w:sz w:val="28"/>
          <w:szCs w:val="28"/>
        </w:rPr>
        <w:t xml:space="preserve"> тыс. человек, в городской местности проживало </w:t>
      </w:r>
      <w:r w:rsidR="00234E56" w:rsidRPr="009C05D0">
        <w:rPr>
          <w:sz w:val="28"/>
          <w:szCs w:val="28"/>
        </w:rPr>
        <w:t>123,655</w:t>
      </w:r>
      <w:r w:rsidR="00791FD5" w:rsidRPr="009C05D0">
        <w:rPr>
          <w:sz w:val="28"/>
          <w:szCs w:val="28"/>
        </w:rPr>
        <w:t xml:space="preserve">  тыс. человек, в сельской местности – </w:t>
      </w:r>
      <w:r w:rsidR="00234E56" w:rsidRPr="009C05D0">
        <w:rPr>
          <w:sz w:val="28"/>
          <w:szCs w:val="28"/>
        </w:rPr>
        <w:t>22,856</w:t>
      </w:r>
      <w:r w:rsidR="00791FD5" w:rsidRPr="009C05D0">
        <w:rPr>
          <w:sz w:val="28"/>
          <w:szCs w:val="28"/>
        </w:rPr>
        <w:t xml:space="preserve"> тыс. человек. </w:t>
      </w:r>
    </w:p>
    <w:p w:rsidR="002A20A2" w:rsidRPr="009C05D0" w:rsidRDefault="002A20A2" w:rsidP="002A20A2">
      <w:pPr>
        <w:ind w:firstLine="709"/>
        <w:jc w:val="both"/>
        <w:rPr>
          <w:sz w:val="28"/>
          <w:szCs w:val="28"/>
        </w:rPr>
      </w:pPr>
    </w:p>
    <w:p w:rsidR="0005236E" w:rsidRPr="009C05D0" w:rsidRDefault="002A20A2" w:rsidP="002A20A2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 xml:space="preserve">Исходя из сложившихся  тенденций  демографического развития  в городском округе Первоуральск в  последние годы,  прогнозируемая численность </w:t>
      </w:r>
      <w:r w:rsidR="004229F0" w:rsidRPr="009C05D0">
        <w:rPr>
          <w:sz w:val="28"/>
          <w:szCs w:val="28"/>
        </w:rPr>
        <w:t xml:space="preserve">населения в планируемый период </w:t>
      </w:r>
      <w:r w:rsidRPr="009C05D0">
        <w:rPr>
          <w:sz w:val="28"/>
          <w:szCs w:val="28"/>
        </w:rPr>
        <w:t>20</w:t>
      </w:r>
      <w:r w:rsidR="004229F0" w:rsidRPr="009C05D0">
        <w:rPr>
          <w:sz w:val="28"/>
          <w:szCs w:val="28"/>
        </w:rPr>
        <w:t xml:space="preserve">18-2020 </w:t>
      </w:r>
      <w:r w:rsidR="00111AFD" w:rsidRPr="009C05D0">
        <w:rPr>
          <w:sz w:val="28"/>
          <w:szCs w:val="28"/>
        </w:rPr>
        <w:t>годы</w:t>
      </w:r>
      <w:r w:rsidRPr="009C05D0">
        <w:rPr>
          <w:sz w:val="28"/>
          <w:szCs w:val="28"/>
        </w:rPr>
        <w:t xml:space="preserve"> будет уменьшаться. </w:t>
      </w:r>
    </w:p>
    <w:p w:rsidR="00AC06BC" w:rsidRPr="009C05D0" w:rsidRDefault="00AC06BC" w:rsidP="00AC06BC">
      <w:pPr>
        <w:ind w:firstLine="708"/>
        <w:jc w:val="both"/>
      </w:pPr>
    </w:p>
    <w:p w:rsidR="00AC06BC" w:rsidRPr="009C05D0" w:rsidRDefault="00CD63B6" w:rsidP="00AC06BC">
      <w:pPr>
        <w:ind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Проведение мероприятий по сокращению уровня смертности, повышения рождаемости, активные меры  миграционн</w:t>
      </w:r>
      <w:r w:rsidR="00111AFD" w:rsidRPr="009C05D0">
        <w:rPr>
          <w:sz w:val="28"/>
          <w:szCs w:val="28"/>
        </w:rPr>
        <w:t xml:space="preserve">ой политики, </w:t>
      </w:r>
      <w:r w:rsidRPr="009C05D0">
        <w:rPr>
          <w:sz w:val="28"/>
          <w:szCs w:val="28"/>
        </w:rPr>
        <w:t>как следствие, улучшение демографической ситуации,  перспективное развитие территории городского округа будут способствовать  росту  численности населения городского округа.</w:t>
      </w:r>
    </w:p>
    <w:p w:rsidR="00AC06BC" w:rsidRPr="009C05D0" w:rsidRDefault="00AC06BC" w:rsidP="002A20A2">
      <w:pPr>
        <w:ind w:firstLine="708"/>
        <w:jc w:val="both"/>
        <w:rPr>
          <w:sz w:val="28"/>
          <w:szCs w:val="28"/>
        </w:rPr>
      </w:pPr>
    </w:p>
    <w:p w:rsidR="00234E56" w:rsidRPr="009C05D0" w:rsidRDefault="00234E56" w:rsidP="001925C5">
      <w:pPr>
        <w:pStyle w:val="ae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D0">
        <w:rPr>
          <w:rFonts w:ascii="Times New Roman" w:hAnsi="Times New Roman" w:cs="Times New Roman"/>
          <w:sz w:val="28"/>
          <w:szCs w:val="28"/>
        </w:rPr>
        <w:t>Во исполнение положений Федерального закона от 23</w:t>
      </w:r>
      <w:r w:rsidR="00111AFD" w:rsidRPr="009C05D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C05D0">
        <w:rPr>
          <w:rFonts w:ascii="Times New Roman" w:hAnsi="Times New Roman" w:cs="Times New Roman"/>
          <w:sz w:val="28"/>
          <w:szCs w:val="28"/>
        </w:rPr>
        <w:t>2009</w:t>
      </w:r>
      <w:r w:rsidR="00111AFD" w:rsidRPr="009C05D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05D0">
        <w:rPr>
          <w:rFonts w:ascii="Times New Roman" w:hAnsi="Times New Roman" w:cs="Times New Roman"/>
          <w:sz w:val="28"/>
          <w:szCs w:val="28"/>
        </w:rPr>
        <w:t xml:space="preserve"> </w:t>
      </w:r>
      <w:r w:rsidR="00111AFD" w:rsidRPr="009C05D0">
        <w:rPr>
          <w:rFonts w:ascii="Times New Roman" w:hAnsi="Times New Roman" w:cs="Times New Roman"/>
          <w:sz w:val="28"/>
          <w:szCs w:val="28"/>
        </w:rPr>
        <w:t>N 261-ФЗ «</w:t>
      </w:r>
      <w:r w:rsidRPr="009C05D0">
        <w:rPr>
          <w:rFonts w:ascii="Times New Roman" w:hAnsi="Times New Roman" w:cs="Times New Roman"/>
          <w:sz w:val="28"/>
          <w:szCs w:val="28"/>
        </w:rPr>
        <w:t xml:space="preserve">Об энергосбережении </w:t>
      </w:r>
      <w:proofErr w:type="gramStart"/>
      <w:r w:rsidR="00067D07" w:rsidRPr="009C05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7D07" w:rsidRPr="009C05D0">
        <w:rPr>
          <w:rFonts w:ascii="Times New Roman" w:hAnsi="Times New Roman" w:cs="Times New Roman"/>
          <w:sz w:val="28"/>
          <w:szCs w:val="28"/>
        </w:rPr>
        <w:t xml:space="preserve"> </w:t>
      </w:r>
      <w:r w:rsidRPr="009C05D0">
        <w:rPr>
          <w:rFonts w:ascii="Times New Roman" w:hAnsi="Times New Roman" w:cs="Times New Roman"/>
          <w:sz w:val="28"/>
          <w:szCs w:val="28"/>
        </w:rPr>
        <w:t>о повышении энергетической эффективности и о внесении изменений в отдельные законодате</w:t>
      </w:r>
      <w:r w:rsidR="00111AFD" w:rsidRPr="009C05D0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идет </w:t>
      </w:r>
      <w:r w:rsidRPr="009C05D0">
        <w:rPr>
          <w:rFonts w:ascii="Times New Roman" w:hAnsi="Times New Roman" w:cs="Times New Roman"/>
          <w:sz w:val="28"/>
          <w:szCs w:val="28"/>
        </w:rPr>
        <w:t xml:space="preserve">оснащение жилищного фонда и объектов социально-бытовой сферы  коммерческими узлами учета, что позволит оплачивать фактически потребленные энергоресурсы. </w:t>
      </w:r>
    </w:p>
    <w:p w:rsidR="00234E56" w:rsidRPr="009C05D0" w:rsidRDefault="00234E56" w:rsidP="00111AF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D0">
        <w:rPr>
          <w:rFonts w:ascii="Times New Roman" w:hAnsi="Times New Roman" w:cs="Times New Roman"/>
          <w:sz w:val="28"/>
          <w:szCs w:val="28"/>
        </w:rPr>
        <w:t xml:space="preserve">В 2017 году практически все муниципальные бюджетные учреждения оснащены приборами учета потребления энергетических ресурсов.  В 2017 году продолжалась работа по установке </w:t>
      </w:r>
      <w:proofErr w:type="spellStart"/>
      <w:r w:rsidRPr="009C05D0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9C05D0">
        <w:rPr>
          <w:rFonts w:ascii="Times New Roman" w:hAnsi="Times New Roman" w:cs="Times New Roman"/>
          <w:sz w:val="28"/>
          <w:szCs w:val="28"/>
        </w:rPr>
        <w:t xml:space="preserve"> приборов учета в многоквартирных домах (по состоянию на 01</w:t>
      </w:r>
      <w:r w:rsidR="004229F0" w:rsidRPr="009C05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C05D0">
        <w:rPr>
          <w:rFonts w:ascii="Times New Roman" w:hAnsi="Times New Roman" w:cs="Times New Roman"/>
          <w:sz w:val="28"/>
          <w:szCs w:val="28"/>
        </w:rPr>
        <w:t>2018 года установлены 543 прибора учета ХВС, 699 приборов учета ГВС, 503 прибора учета тепловой энергии, 978 приборов учета электроэнергии).</w:t>
      </w:r>
    </w:p>
    <w:p w:rsidR="00234E56" w:rsidRPr="009C05D0" w:rsidRDefault="00234E56" w:rsidP="00234E56">
      <w:pPr>
        <w:pStyle w:val="ae"/>
        <w:tabs>
          <w:tab w:val="left" w:pos="2268"/>
        </w:tabs>
        <w:ind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234E56" w:rsidRPr="009C05D0" w:rsidRDefault="00234E56" w:rsidP="004A3C8F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9C05D0">
        <w:rPr>
          <w:sz w:val="28"/>
          <w:szCs w:val="28"/>
        </w:rPr>
        <w:lastRenderedPageBreak/>
        <w:t>В городском округе охват приборным учетом энергоресурсов на объектах социальной  сферы составляет: электроэнергия – 100,0%;отопление – 99%; газ –  100%; ГВС  – 98%; ХВС –  99%.</w:t>
      </w:r>
    </w:p>
    <w:p w:rsidR="00234E56" w:rsidRPr="009C05D0" w:rsidRDefault="00234E56" w:rsidP="00234E56">
      <w:pPr>
        <w:pStyle w:val="ac"/>
        <w:spacing w:after="0"/>
        <w:ind w:left="0" w:hanging="142"/>
        <w:jc w:val="both"/>
        <w:rPr>
          <w:sz w:val="28"/>
          <w:szCs w:val="28"/>
        </w:rPr>
      </w:pPr>
    </w:p>
    <w:p w:rsidR="00234E56" w:rsidRPr="009C05D0" w:rsidRDefault="00234E56" w:rsidP="00DC506A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63152C">
        <w:rPr>
          <w:sz w:val="28"/>
          <w:szCs w:val="28"/>
        </w:rPr>
        <w:t>Степень оборудования приборами учета жилых зданий</w:t>
      </w:r>
      <w:r w:rsidRPr="009C05D0">
        <w:rPr>
          <w:sz w:val="28"/>
          <w:szCs w:val="28"/>
        </w:rPr>
        <w:t xml:space="preserve"> в городском округе Первоуральск выглядит следующим образом:</w:t>
      </w:r>
    </w:p>
    <w:p w:rsidR="00234E56" w:rsidRPr="009C05D0" w:rsidRDefault="00234E56" w:rsidP="004F71C3">
      <w:pPr>
        <w:pStyle w:val="ac"/>
        <w:numPr>
          <w:ilvl w:val="0"/>
          <w:numId w:val="10"/>
        </w:numPr>
        <w:spacing w:after="0"/>
        <w:ind w:right="-180"/>
        <w:rPr>
          <w:sz w:val="28"/>
          <w:szCs w:val="28"/>
        </w:rPr>
      </w:pPr>
      <w:r w:rsidRPr="009C05D0">
        <w:rPr>
          <w:sz w:val="28"/>
          <w:szCs w:val="28"/>
        </w:rPr>
        <w:t xml:space="preserve">количество жилых зданий, оборудованных приборами учета тепла – 62,2%,  </w:t>
      </w:r>
    </w:p>
    <w:p w:rsidR="00234E56" w:rsidRPr="009C05D0" w:rsidRDefault="00234E56" w:rsidP="004F71C3">
      <w:pPr>
        <w:pStyle w:val="ac"/>
        <w:numPr>
          <w:ilvl w:val="0"/>
          <w:numId w:val="10"/>
        </w:numPr>
        <w:spacing w:after="0"/>
        <w:ind w:right="-180"/>
        <w:rPr>
          <w:sz w:val="28"/>
          <w:szCs w:val="28"/>
        </w:rPr>
      </w:pPr>
      <w:r w:rsidRPr="009C05D0">
        <w:rPr>
          <w:sz w:val="28"/>
          <w:szCs w:val="28"/>
        </w:rPr>
        <w:t xml:space="preserve">приборами учета  холодной воды   - 72,3% , </w:t>
      </w:r>
    </w:p>
    <w:p w:rsidR="00234E56" w:rsidRPr="009C05D0" w:rsidRDefault="00234E56" w:rsidP="004F71C3">
      <w:pPr>
        <w:pStyle w:val="ac"/>
        <w:numPr>
          <w:ilvl w:val="0"/>
          <w:numId w:val="10"/>
        </w:numPr>
        <w:spacing w:after="0"/>
        <w:ind w:right="-180"/>
        <w:rPr>
          <w:sz w:val="28"/>
          <w:szCs w:val="28"/>
        </w:rPr>
      </w:pPr>
      <w:r w:rsidRPr="009C05D0">
        <w:rPr>
          <w:sz w:val="28"/>
          <w:szCs w:val="28"/>
        </w:rPr>
        <w:t>приборами учета горячей воды  - 59,7%,</w:t>
      </w:r>
    </w:p>
    <w:p w:rsidR="00234E56" w:rsidRPr="009C05D0" w:rsidRDefault="00234E56" w:rsidP="004F71C3">
      <w:pPr>
        <w:pStyle w:val="ac"/>
        <w:numPr>
          <w:ilvl w:val="0"/>
          <w:numId w:val="10"/>
        </w:numPr>
        <w:spacing w:after="0"/>
        <w:ind w:right="-180"/>
        <w:rPr>
          <w:sz w:val="28"/>
          <w:szCs w:val="28"/>
        </w:rPr>
      </w:pPr>
      <w:r w:rsidRPr="009C05D0">
        <w:rPr>
          <w:sz w:val="28"/>
          <w:szCs w:val="28"/>
        </w:rPr>
        <w:t xml:space="preserve">приборами учета электроэнергии – 99,7%; </w:t>
      </w:r>
    </w:p>
    <w:p w:rsidR="00234E56" w:rsidRPr="009C05D0" w:rsidRDefault="00234E56" w:rsidP="004F71C3">
      <w:pPr>
        <w:pStyle w:val="ac"/>
        <w:numPr>
          <w:ilvl w:val="0"/>
          <w:numId w:val="10"/>
        </w:numPr>
        <w:spacing w:after="0"/>
        <w:ind w:right="-180"/>
        <w:rPr>
          <w:sz w:val="28"/>
          <w:szCs w:val="28"/>
        </w:rPr>
      </w:pPr>
      <w:r w:rsidRPr="009C05D0">
        <w:rPr>
          <w:sz w:val="28"/>
          <w:szCs w:val="28"/>
        </w:rPr>
        <w:t xml:space="preserve">количество квартир, оборудованных приборами учета холодной воды – 80,0%,  горячей воды – 76,6%, </w:t>
      </w:r>
    </w:p>
    <w:p w:rsidR="00234E56" w:rsidRPr="009C05D0" w:rsidRDefault="00234E56" w:rsidP="004F71C3">
      <w:pPr>
        <w:pStyle w:val="ac"/>
        <w:numPr>
          <w:ilvl w:val="0"/>
          <w:numId w:val="10"/>
        </w:numPr>
        <w:spacing w:after="0"/>
        <w:ind w:right="-180"/>
        <w:rPr>
          <w:sz w:val="28"/>
          <w:szCs w:val="28"/>
        </w:rPr>
      </w:pPr>
      <w:r w:rsidRPr="009C05D0">
        <w:rPr>
          <w:sz w:val="28"/>
          <w:szCs w:val="28"/>
        </w:rPr>
        <w:t xml:space="preserve">  приборами учета электроэнергии – 99,4%. </w:t>
      </w:r>
    </w:p>
    <w:p w:rsidR="00234E56" w:rsidRPr="009C05D0" w:rsidRDefault="00234E56" w:rsidP="004229F0">
      <w:pPr>
        <w:pStyle w:val="ac"/>
        <w:spacing w:after="0"/>
        <w:ind w:left="1843" w:right="-180" w:hanging="1701"/>
        <w:jc w:val="both"/>
        <w:rPr>
          <w:sz w:val="28"/>
          <w:szCs w:val="28"/>
        </w:rPr>
      </w:pPr>
    </w:p>
    <w:p w:rsidR="00234E56" w:rsidRPr="009C05D0" w:rsidRDefault="00234E56" w:rsidP="00234E56">
      <w:pPr>
        <w:pStyle w:val="ac"/>
        <w:spacing w:after="0"/>
        <w:ind w:left="142" w:firstLine="566"/>
        <w:jc w:val="both"/>
        <w:rPr>
          <w:sz w:val="28"/>
          <w:szCs w:val="28"/>
        </w:rPr>
      </w:pPr>
      <w:r w:rsidRPr="009C05D0">
        <w:rPr>
          <w:sz w:val="28"/>
          <w:szCs w:val="28"/>
        </w:rPr>
        <w:t>В городском округе Первоуральск  реализуются мероприятия  по энергосбережению, предусмотренные программой «Развитие и модернизация жилищно-коммунального хозяйства, повышение энергетической эффективности городского округа Первоуральск на 2018 - 2023 годы».</w:t>
      </w:r>
    </w:p>
    <w:p w:rsidR="00234E56" w:rsidRPr="009C05D0" w:rsidRDefault="00234E56" w:rsidP="00234E56">
      <w:pPr>
        <w:pStyle w:val="ac"/>
        <w:spacing w:after="0"/>
        <w:ind w:left="720"/>
        <w:jc w:val="both"/>
        <w:rPr>
          <w:sz w:val="28"/>
          <w:szCs w:val="28"/>
        </w:rPr>
      </w:pPr>
    </w:p>
    <w:p w:rsidR="00234E56" w:rsidRPr="009C05D0" w:rsidRDefault="00234E56" w:rsidP="00234E56">
      <w:pPr>
        <w:pStyle w:val="6"/>
        <w:shd w:val="clear" w:color="auto" w:fill="auto"/>
        <w:spacing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D0">
        <w:rPr>
          <w:rFonts w:ascii="Times New Roman" w:hAnsi="Times New Roman" w:cs="Times New Roman"/>
          <w:sz w:val="28"/>
          <w:szCs w:val="28"/>
        </w:rPr>
        <w:t xml:space="preserve">Реализация проводимых мероприятий направлена на повышение </w:t>
      </w:r>
      <w:proofErr w:type="spellStart"/>
      <w:r w:rsidRPr="009C05D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C05D0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домов, стимулирование энергосберегающего поведения потребителей коммунальных ресурсов, сокращение потребления коммунальных ресурсов, сокращение платы за коммунальные ресурсы.</w:t>
      </w:r>
    </w:p>
    <w:p w:rsidR="00E06C48" w:rsidRPr="009C05D0" w:rsidRDefault="00E06C48" w:rsidP="00234E56">
      <w:pPr>
        <w:pStyle w:val="ae"/>
        <w:tabs>
          <w:tab w:val="left" w:pos="2268"/>
        </w:tabs>
        <w:ind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DB2BC7" w:rsidRPr="009C05D0" w:rsidRDefault="00DB2BC7" w:rsidP="005F7DD7">
      <w:pPr>
        <w:pStyle w:val="ac"/>
        <w:spacing w:after="0"/>
        <w:ind w:left="0"/>
        <w:jc w:val="center"/>
        <w:rPr>
          <w:b/>
          <w:sz w:val="28"/>
          <w:szCs w:val="28"/>
        </w:rPr>
      </w:pPr>
      <w:r w:rsidRPr="009C05D0">
        <w:rPr>
          <w:b/>
          <w:sz w:val="28"/>
          <w:szCs w:val="28"/>
        </w:rPr>
        <w:t>Заключение</w:t>
      </w:r>
    </w:p>
    <w:p w:rsidR="0071424B" w:rsidRPr="009C05D0" w:rsidRDefault="0071424B" w:rsidP="0071424B">
      <w:pPr>
        <w:pStyle w:val="aa"/>
        <w:spacing w:before="120" w:after="120"/>
        <w:ind w:firstLine="567"/>
        <w:jc w:val="both"/>
        <w:rPr>
          <w:color w:val="auto"/>
          <w:sz w:val="28"/>
          <w:szCs w:val="28"/>
          <w:lang w:val="ru-RU"/>
        </w:rPr>
      </w:pPr>
      <w:r w:rsidRPr="009C05D0">
        <w:rPr>
          <w:color w:val="auto"/>
          <w:sz w:val="28"/>
          <w:szCs w:val="28"/>
          <w:lang w:val="ru-RU"/>
        </w:rPr>
        <w:t>В 201</w:t>
      </w:r>
      <w:r w:rsidR="00111A72" w:rsidRPr="009C05D0">
        <w:rPr>
          <w:color w:val="auto"/>
          <w:sz w:val="28"/>
          <w:szCs w:val="28"/>
          <w:lang w:val="ru-RU"/>
        </w:rPr>
        <w:t>7</w:t>
      </w:r>
      <w:r w:rsidRPr="009C05D0">
        <w:rPr>
          <w:color w:val="auto"/>
          <w:sz w:val="28"/>
          <w:szCs w:val="28"/>
          <w:lang w:val="ru-RU"/>
        </w:rPr>
        <w:t xml:space="preserve"> году Администрацией были </w:t>
      </w:r>
      <w:proofErr w:type="gramStart"/>
      <w:r w:rsidRPr="009C05D0">
        <w:rPr>
          <w:color w:val="auto"/>
          <w:sz w:val="28"/>
          <w:szCs w:val="28"/>
          <w:lang w:val="ru-RU"/>
        </w:rPr>
        <w:t>определены и профинансированы</w:t>
      </w:r>
      <w:proofErr w:type="gramEnd"/>
      <w:r w:rsidRPr="009C05D0">
        <w:rPr>
          <w:color w:val="auto"/>
          <w:sz w:val="28"/>
          <w:szCs w:val="28"/>
          <w:lang w:val="ru-RU"/>
        </w:rPr>
        <w:t xml:space="preserve"> в полном объеме приоритетные направления жизнедеятельности городского округа Первоуральск.</w:t>
      </w:r>
    </w:p>
    <w:p w:rsidR="0071424B" w:rsidRPr="009C05D0" w:rsidRDefault="0071424B" w:rsidP="0071424B">
      <w:pPr>
        <w:pStyle w:val="aa"/>
        <w:spacing w:before="120" w:after="120"/>
        <w:ind w:firstLine="567"/>
        <w:jc w:val="both"/>
        <w:rPr>
          <w:color w:val="auto"/>
          <w:sz w:val="28"/>
          <w:szCs w:val="28"/>
          <w:lang w:val="ru-RU"/>
        </w:rPr>
      </w:pPr>
      <w:r w:rsidRPr="009C05D0">
        <w:rPr>
          <w:color w:val="auto"/>
          <w:sz w:val="28"/>
          <w:szCs w:val="28"/>
          <w:lang w:val="ru-RU"/>
        </w:rPr>
        <w:t>В течение года осуществлялось финансирование мероприятий по выполнению Указов Президента Российской Федерации.</w:t>
      </w:r>
    </w:p>
    <w:p w:rsidR="00111A72" w:rsidRPr="009C05D0" w:rsidRDefault="00111A72" w:rsidP="0004623B">
      <w:pPr>
        <w:pStyle w:val="aa"/>
        <w:ind w:firstLine="567"/>
        <w:jc w:val="both"/>
        <w:rPr>
          <w:color w:val="auto"/>
          <w:sz w:val="28"/>
          <w:szCs w:val="28"/>
          <w:lang w:val="ru-RU"/>
        </w:rPr>
      </w:pPr>
      <w:r w:rsidRPr="009C05D0">
        <w:rPr>
          <w:color w:val="auto"/>
          <w:sz w:val="28"/>
          <w:szCs w:val="28"/>
          <w:lang w:val="ru-RU"/>
        </w:rPr>
        <w:t>В 2017 году в городском округе Первоуральск на основании решения Первоуральской городской Думы от 01</w:t>
      </w:r>
      <w:r w:rsidR="00111AFD" w:rsidRPr="009C05D0">
        <w:rPr>
          <w:color w:val="auto"/>
          <w:sz w:val="28"/>
          <w:szCs w:val="28"/>
          <w:lang w:val="ru-RU"/>
        </w:rPr>
        <w:t xml:space="preserve"> августа </w:t>
      </w:r>
      <w:r w:rsidRPr="009C05D0">
        <w:rPr>
          <w:color w:val="auto"/>
          <w:sz w:val="28"/>
          <w:szCs w:val="28"/>
          <w:lang w:val="ru-RU"/>
        </w:rPr>
        <w:t>2013</w:t>
      </w:r>
      <w:r w:rsidR="00111AFD" w:rsidRPr="009C05D0">
        <w:rPr>
          <w:color w:val="auto"/>
          <w:sz w:val="28"/>
          <w:szCs w:val="28"/>
          <w:lang w:val="ru-RU"/>
        </w:rPr>
        <w:t xml:space="preserve"> года</w:t>
      </w:r>
      <w:r w:rsidRPr="009C05D0">
        <w:rPr>
          <w:color w:val="auto"/>
          <w:sz w:val="28"/>
          <w:szCs w:val="28"/>
          <w:lang w:val="ru-RU"/>
        </w:rPr>
        <w:t xml:space="preserve"> № 55 </w:t>
      </w:r>
      <w:proofErr w:type="gramStart"/>
      <w:r w:rsidR="00796857">
        <w:rPr>
          <w:color w:val="auto"/>
          <w:sz w:val="28"/>
          <w:szCs w:val="28"/>
          <w:lang w:val="ru-RU"/>
        </w:rPr>
        <w:t>сформирован</w:t>
      </w:r>
      <w:proofErr w:type="gramEnd"/>
      <w:r w:rsidRPr="009C05D0">
        <w:rPr>
          <w:color w:val="auto"/>
          <w:sz w:val="28"/>
          <w:szCs w:val="28"/>
          <w:lang w:val="ru-RU"/>
        </w:rPr>
        <w:t xml:space="preserve"> Дорожн</w:t>
      </w:r>
      <w:r w:rsidR="00F63E62" w:rsidRPr="009C05D0">
        <w:rPr>
          <w:color w:val="auto"/>
          <w:sz w:val="28"/>
          <w:szCs w:val="28"/>
          <w:lang w:val="ru-RU"/>
        </w:rPr>
        <w:t>ы</w:t>
      </w:r>
      <w:r w:rsidRPr="009C05D0">
        <w:rPr>
          <w:color w:val="auto"/>
          <w:sz w:val="28"/>
          <w:szCs w:val="28"/>
          <w:lang w:val="ru-RU"/>
        </w:rPr>
        <w:t xml:space="preserve">й фонд городского округа в размере 125 849,7 </w:t>
      </w:r>
      <w:r w:rsidR="00406DE6" w:rsidRPr="009C05D0">
        <w:rPr>
          <w:color w:val="auto"/>
          <w:sz w:val="28"/>
          <w:szCs w:val="28"/>
          <w:lang w:val="ru-RU"/>
        </w:rPr>
        <w:t>тыс. рублей</w:t>
      </w:r>
      <w:r w:rsidR="004229F0" w:rsidRPr="009C05D0">
        <w:rPr>
          <w:color w:val="auto"/>
          <w:sz w:val="28"/>
          <w:szCs w:val="28"/>
          <w:lang w:val="ru-RU"/>
        </w:rPr>
        <w:t xml:space="preserve">. </w:t>
      </w:r>
      <w:r w:rsidRPr="009C05D0">
        <w:rPr>
          <w:color w:val="auto"/>
          <w:sz w:val="28"/>
          <w:szCs w:val="28"/>
          <w:lang w:val="ru-RU"/>
        </w:rPr>
        <w:t xml:space="preserve">Расходы за счет средств дорожного фонда произведены в 2017 году в сумме 123 038,8 </w:t>
      </w:r>
      <w:r w:rsidR="00886697" w:rsidRPr="009C05D0">
        <w:rPr>
          <w:color w:val="auto"/>
          <w:sz w:val="28"/>
          <w:szCs w:val="28"/>
          <w:lang w:val="ru-RU"/>
        </w:rPr>
        <w:t>тыс. рублей</w:t>
      </w:r>
      <w:r w:rsidRPr="009C05D0">
        <w:rPr>
          <w:color w:val="auto"/>
          <w:sz w:val="28"/>
          <w:szCs w:val="28"/>
          <w:lang w:val="ru-RU"/>
        </w:rPr>
        <w:t xml:space="preserve">, что составило 98,8% от плановых назначений. Доля расходов на дорожное хозяйство составила 7,4% от общего объема произведенных расходов или 267 093,49 </w:t>
      </w:r>
      <w:r w:rsidR="00886697" w:rsidRPr="009C05D0">
        <w:rPr>
          <w:color w:val="auto"/>
          <w:sz w:val="28"/>
          <w:szCs w:val="28"/>
          <w:lang w:val="ru-RU"/>
        </w:rPr>
        <w:t>тыс. рублей</w:t>
      </w:r>
      <w:r w:rsidRPr="009C05D0">
        <w:rPr>
          <w:color w:val="auto"/>
          <w:sz w:val="28"/>
          <w:szCs w:val="28"/>
          <w:lang w:val="ru-RU"/>
        </w:rPr>
        <w:t xml:space="preserve">, что на 6,0%  или на 15 067,57 </w:t>
      </w:r>
      <w:r w:rsidR="00406DE6" w:rsidRPr="009C05D0">
        <w:rPr>
          <w:color w:val="auto"/>
          <w:sz w:val="28"/>
          <w:szCs w:val="28"/>
          <w:lang w:val="ru-RU"/>
        </w:rPr>
        <w:t>тыс. рублей</w:t>
      </w:r>
      <w:r w:rsidR="004229F0" w:rsidRPr="009C05D0">
        <w:rPr>
          <w:color w:val="auto"/>
          <w:sz w:val="28"/>
          <w:szCs w:val="28"/>
          <w:lang w:val="ru-RU"/>
        </w:rPr>
        <w:t xml:space="preserve"> </w:t>
      </w:r>
      <w:r w:rsidRPr="009C05D0">
        <w:rPr>
          <w:color w:val="auto"/>
          <w:sz w:val="28"/>
          <w:szCs w:val="28"/>
          <w:lang w:val="ru-RU"/>
        </w:rPr>
        <w:t xml:space="preserve">больше расходов произведенных за аналогичный период 2016 года. Исполнение расходов на дорожное хозяйство от уточненных годовых назначений (270 240,38 </w:t>
      </w:r>
      <w:r w:rsidR="00886697" w:rsidRPr="009C05D0">
        <w:rPr>
          <w:color w:val="auto"/>
          <w:sz w:val="28"/>
          <w:szCs w:val="28"/>
          <w:lang w:val="ru-RU"/>
        </w:rPr>
        <w:t>тыс. рублей</w:t>
      </w:r>
      <w:r w:rsidRPr="009C05D0">
        <w:rPr>
          <w:color w:val="auto"/>
          <w:sz w:val="28"/>
          <w:szCs w:val="28"/>
          <w:lang w:val="ru-RU"/>
        </w:rPr>
        <w:t xml:space="preserve">) за 2017 год составило 98,8%. Расходы в 2017 году направлены на ремонт дорог и тротуаров, установку дорожных знаков, установку пешеходных ограждений, содержание дорог, вывоз снега, </w:t>
      </w:r>
      <w:r w:rsidRPr="009C05D0">
        <w:rPr>
          <w:color w:val="auto"/>
          <w:sz w:val="28"/>
          <w:szCs w:val="28"/>
          <w:lang w:val="ru-RU"/>
        </w:rPr>
        <w:lastRenderedPageBreak/>
        <w:t xml:space="preserve">нанесение дорожной разметки. </w:t>
      </w:r>
      <w:proofErr w:type="gramStart"/>
      <w:r w:rsidRPr="009C05D0">
        <w:rPr>
          <w:color w:val="auto"/>
          <w:sz w:val="28"/>
          <w:szCs w:val="28"/>
          <w:lang w:val="ru-RU"/>
        </w:rPr>
        <w:t xml:space="preserve">В 2017 году проведены крупные ремонтные работы автомобильных дорог по улице Московский тракт (ул. Индустриальная) (от перекрестка ул. Индустриальная - ул. </w:t>
      </w:r>
      <w:proofErr w:type="spellStart"/>
      <w:r w:rsidRPr="009C05D0">
        <w:rPr>
          <w:color w:val="auto"/>
          <w:sz w:val="28"/>
          <w:szCs w:val="28"/>
          <w:lang w:val="ru-RU"/>
        </w:rPr>
        <w:t>Вайнера</w:t>
      </w:r>
      <w:proofErr w:type="spellEnd"/>
      <w:r w:rsidRPr="009C05D0">
        <w:rPr>
          <w:color w:val="auto"/>
          <w:sz w:val="28"/>
          <w:szCs w:val="28"/>
          <w:lang w:val="ru-RU"/>
        </w:rPr>
        <w:t xml:space="preserve"> - пр.</w:t>
      </w:r>
      <w:proofErr w:type="gramEnd"/>
      <w:r w:rsidRPr="009C05D0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9C05D0">
        <w:rPr>
          <w:color w:val="auto"/>
          <w:sz w:val="28"/>
          <w:szCs w:val="28"/>
          <w:lang w:val="ru-RU"/>
        </w:rPr>
        <w:t xml:space="preserve">Ильича) и от </w:t>
      </w:r>
      <w:proofErr w:type="spellStart"/>
      <w:r w:rsidRPr="009C05D0">
        <w:rPr>
          <w:color w:val="auto"/>
          <w:sz w:val="28"/>
          <w:szCs w:val="28"/>
          <w:lang w:val="ru-RU"/>
        </w:rPr>
        <w:t>Талицкого</w:t>
      </w:r>
      <w:proofErr w:type="spellEnd"/>
      <w:r w:rsidRPr="009C05D0">
        <w:rPr>
          <w:color w:val="auto"/>
          <w:sz w:val="28"/>
          <w:szCs w:val="28"/>
          <w:lang w:val="ru-RU"/>
        </w:rPr>
        <w:t xml:space="preserve"> путепровода до перекрестка ул. Торговая - ул. Индустриальная.</w:t>
      </w:r>
      <w:proofErr w:type="gramEnd"/>
    </w:p>
    <w:p w:rsidR="00111A72" w:rsidRPr="009C05D0" w:rsidRDefault="00111A72" w:rsidP="0004623B">
      <w:pPr>
        <w:pStyle w:val="aa"/>
        <w:ind w:firstLine="567"/>
        <w:jc w:val="both"/>
        <w:rPr>
          <w:color w:val="auto"/>
          <w:sz w:val="28"/>
          <w:szCs w:val="28"/>
          <w:lang w:val="ru-RU"/>
        </w:rPr>
      </w:pPr>
      <w:r w:rsidRPr="009C05D0">
        <w:rPr>
          <w:color w:val="auto"/>
          <w:sz w:val="28"/>
          <w:szCs w:val="28"/>
          <w:lang w:val="ru-RU"/>
        </w:rPr>
        <w:t xml:space="preserve">В 2017 году проводилось финансирование мероприятий по переселению граждан из аварийного жилфонда. На строительство трехэтажного жилого дома (этапы 2015-2017 годов) с целью переселения граждан из аварийного жилфонда направлено 152 479,6 </w:t>
      </w:r>
      <w:r w:rsidR="00886697" w:rsidRPr="009C05D0">
        <w:rPr>
          <w:color w:val="auto"/>
          <w:sz w:val="28"/>
          <w:szCs w:val="28"/>
          <w:lang w:val="ru-RU"/>
        </w:rPr>
        <w:t>тыс. рублей</w:t>
      </w:r>
      <w:r w:rsidRPr="009C05D0">
        <w:rPr>
          <w:color w:val="auto"/>
          <w:sz w:val="28"/>
          <w:szCs w:val="28"/>
          <w:lang w:val="ru-RU"/>
        </w:rPr>
        <w:t xml:space="preserve">, что составило 97,4% от плана (156 549,9 </w:t>
      </w:r>
      <w:r w:rsidR="00886697" w:rsidRPr="009C05D0">
        <w:rPr>
          <w:color w:val="auto"/>
          <w:sz w:val="28"/>
          <w:szCs w:val="28"/>
          <w:lang w:val="ru-RU"/>
        </w:rPr>
        <w:t>тыс. рублей</w:t>
      </w:r>
      <w:r w:rsidRPr="009C05D0">
        <w:rPr>
          <w:color w:val="auto"/>
          <w:sz w:val="28"/>
          <w:szCs w:val="28"/>
          <w:lang w:val="ru-RU"/>
        </w:rPr>
        <w:t>). Расходы направлены на строительство двух трехэтажных жилых домов, состоящих из 3 секций, с целью переселения граждан из аварийного жилфонда.</w:t>
      </w:r>
    </w:p>
    <w:p w:rsidR="00FE3D88" w:rsidRPr="009C05D0" w:rsidRDefault="00FE3D88" w:rsidP="0004623B">
      <w:pPr>
        <w:pStyle w:val="aa"/>
        <w:ind w:firstLine="567"/>
        <w:jc w:val="both"/>
        <w:rPr>
          <w:color w:val="auto"/>
          <w:sz w:val="28"/>
          <w:szCs w:val="28"/>
          <w:lang w:val="ru-RU"/>
        </w:rPr>
      </w:pPr>
      <w:r w:rsidRPr="009C05D0">
        <w:rPr>
          <w:color w:val="auto"/>
          <w:sz w:val="28"/>
          <w:szCs w:val="28"/>
          <w:lang w:val="ru-RU"/>
        </w:rPr>
        <w:t xml:space="preserve">В связи с нарушением сроков выполнения подрядчиком ООО «НЕФТЕЮГАНСКСТРОЙИНВЕСТ» работ по строительству жилья в ноябре 2016 года по согласованию с Министерством строительства и развития инфраструктуры </w:t>
      </w:r>
      <w:proofErr w:type="gramStart"/>
      <w:r w:rsidRPr="009C05D0">
        <w:rPr>
          <w:color w:val="auto"/>
          <w:sz w:val="28"/>
          <w:szCs w:val="28"/>
          <w:lang w:val="ru-RU"/>
        </w:rPr>
        <w:t>СО расторгнут</w:t>
      </w:r>
      <w:proofErr w:type="gramEnd"/>
      <w:r w:rsidRPr="009C05D0">
        <w:rPr>
          <w:color w:val="auto"/>
          <w:sz w:val="28"/>
          <w:szCs w:val="28"/>
          <w:lang w:val="ru-RU"/>
        </w:rPr>
        <w:t xml:space="preserve"> муниципальный контракт. В январе 2017 </w:t>
      </w:r>
      <w:r w:rsidR="004229F0" w:rsidRPr="009C05D0">
        <w:rPr>
          <w:color w:val="auto"/>
          <w:sz w:val="28"/>
          <w:szCs w:val="28"/>
          <w:lang w:val="ru-RU"/>
        </w:rPr>
        <w:t xml:space="preserve">года </w:t>
      </w:r>
      <w:r w:rsidRPr="009C05D0">
        <w:rPr>
          <w:color w:val="auto"/>
          <w:sz w:val="28"/>
          <w:szCs w:val="28"/>
          <w:lang w:val="ru-RU"/>
        </w:rPr>
        <w:t>заключен новы</w:t>
      </w:r>
      <w:r w:rsidR="0004623B" w:rsidRPr="009C05D0">
        <w:rPr>
          <w:color w:val="auto"/>
          <w:sz w:val="28"/>
          <w:szCs w:val="28"/>
          <w:lang w:val="ru-RU"/>
        </w:rPr>
        <w:t>й муниципальный контракт с ООО «</w:t>
      </w:r>
      <w:proofErr w:type="gramStart"/>
      <w:r w:rsidR="0004623B" w:rsidRPr="009C05D0">
        <w:rPr>
          <w:color w:val="auto"/>
          <w:sz w:val="28"/>
          <w:szCs w:val="28"/>
          <w:lang w:val="ru-RU"/>
        </w:rPr>
        <w:t>Строительной</w:t>
      </w:r>
      <w:proofErr w:type="gramEnd"/>
      <w:r w:rsidR="0004623B" w:rsidRPr="009C05D0">
        <w:rPr>
          <w:color w:val="auto"/>
          <w:sz w:val="28"/>
          <w:szCs w:val="28"/>
          <w:lang w:val="ru-RU"/>
        </w:rPr>
        <w:t xml:space="preserve"> комплекс» на строительство объекта «</w:t>
      </w:r>
      <w:r w:rsidRPr="009C05D0">
        <w:rPr>
          <w:color w:val="auto"/>
          <w:sz w:val="28"/>
          <w:szCs w:val="28"/>
          <w:lang w:val="ru-RU"/>
        </w:rPr>
        <w:t xml:space="preserve">малоэтажное жилищное строительство по адресу: Свердловская область, </w:t>
      </w:r>
      <w:proofErr w:type="gramStart"/>
      <w:r w:rsidRPr="009C05D0">
        <w:rPr>
          <w:color w:val="auto"/>
          <w:sz w:val="28"/>
          <w:szCs w:val="28"/>
          <w:lang w:val="ru-RU"/>
        </w:rPr>
        <w:t>г</w:t>
      </w:r>
      <w:proofErr w:type="gramEnd"/>
      <w:r w:rsidRPr="009C05D0">
        <w:rPr>
          <w:color w:val="auto"/>
          <w:sz w:val="28"/>
          <w:szCs w:val="28"/>
          <w:lang w:val="ru-RU"/>
        </w:rPr>
        <w:t>.</w:t>
      </w:r>
      <w:r w:rsidR="004A3C8F" w:rsidRPr="009C05D0">
        <w:rPr>
          <w:color w:val="auto"/>
          <w:sz w:val="28"/>
          <w:szCs w:val="28"/>
          <w:lang w:val="ru-RU"/>
        </w:rPr>
        <w:t xml:space="preserve"> </w:t>
      </w:r>
      <w:r w:rsidRPr="009C05D0">
        <w:rPr>
          <w:color w:val="auto"/>
          <w:sz w:val="28"/>
          <w:szCs w:val="28"/>
          <w:lang w:val="ru-RU"/>
        </w:rPr>
        <w:t>Первоуральск, ул.</w:t>
      </w:r>
      <w:r w:rsidR="004A3C8F" w:rsidRPr="009C05D0">
        <w:rPr>
          <w:color w:val="auto"/>
          <w:sz w:val="28"/>
          <w:szCs w:val="28"/>
          <w:lang w:val="ru-RU"/>
        </w:rPr>
        <w:t xml:space="preserve"> </w:t>
      </w:r>
      <w:r w:rsidRPr="009C05D0">
        <w:rPr>
          <w:color w:val="auto"/>
          <w:sz w:val="28"/>
          <w:szCs w:val="28"/>
          <w:lang w:val="ru-RU"/>
        </w:rPr>
        <w:t>Кирова, в 15</w:t>
      </w:r>
      <w:r w:rsidR="0004623B" w:rsidRPr="009C05D0">
        <w:rPr>
          <w:color w:val="auto"/>
          <w:sz w:val="28"/>
          <w:szCs w:val="28"/>
          <w:lang w:val="ru-RU"/>
        </w:rPr>
        <w:t xml:space="preserve"> метрах на северо-восток от д.7»</w:t>
      </w:r>
      <w:r w:rsidRPr="009C05D0">
        <w:rPr>
          <w:color w:val="auto"/>
          <w:sz w:val="28"/>
          <w:szCs w:val="28"/>
          <w:lang w:val="ru-RU"/>
        </w:rPr>
        <w:t>. Объ</w:t>
      </w:r>
      <w:r w:rsidR="004229F0" w:rsidRPr="009C05D0">
        <w:rPr>
          <w:color w:val="auto"/>
          <w:sz w:val="28"/>
          <w:szCs w:val="28"/>
          <w:lang w:val="ru-RU"/>
        </w:rPr>
        <w:t>е</w:t>
      </w:r>
      <w:proofErr w:type="gramStart"/>
      <w:r w:rsidR="004229F0" w:rsidRPr="009C05D0">
        <w:rPr>
          <w:color w:val="auto"/>
          <w:sz w:val="28"/>
          <w:szCs w:val="28"/>
          <w:lang w:val="ru-RU"/>
        </w:rPr>
        <w:t>кт вкл</w:t>
      </w:r>
      <w:proofErr w:type="gramEnd"/>
      <w:r w:rsidR="004229F0" w:rsidRPr="009C05D0">
        <w:rPr>
          <w:color w:val="auto"/>
          <w:sz w:val="28"/>
          <w:szCs w:val="28"/>
          <w:lang w:val="ru-RU"/>
        </w:rPr>
        <w:t xml:space="preserve">ючает  в себя </w:t>
      </w:r>
      <w:r w:rsidR="00111AFD" w:rsidRPr="009C05D0">
        <w:rPr>
          <w:color w:val="auto"/>
          <w:sz w:val="28"/>
          <w:szCs w:val="28"/>
          <w:lang w:val="ru-RU"/>
        </w:rPr>
        <w:t>два</w:t>
      </w:r>
      <w:r w:rsidR="004229F0" w:rsidRPr="009C05D0">
        <w:rPr>
          <w:color w:val="auto"/>
          <w:sz w:val="28"/>
          <w:szCs w:val="28"/>
          <w:lang w:val="ru-RU"/>
        </w:rPr>
        <w:t xml:space="preserve"> дома из трех</w:t>
      </w:r>
      <w:r w:rsidRPr="009C05D0">
        <w:rPr>
          <w:color w:val="auto"/>
          <w:sz w:val="28"/>
          <w:szCs w:val="28"/>
          <w:lang w:val="ru-RU"/>
        </w:rPr>
        <w:t xml:space="preserve"> секций, с количеством </w:t>
      </w:r>
      <w:r w:rsidR="004229F0" w:rsidRPr="009C05D0">
        <w:rPr>
          <w:color w:val="auto"/>
          <w:sz w:val="28"/>
          <w:szCs w:val="28"/>
          <w:lang w:val="ru-RU"/>
        </w:rPr>
        <w:t xml:space="preserve">трех </w:t>
      </w:r>
      <w:r w:rsidRPr="009C05D0">
        <w:rPr>
          <w:color w:val="auto"/>
          <w:sz w:val="28"/>
          <w:szCs w:val="28"/>
          <w:lang w:val="ru-RU"/>
        </w:rPr>
        <w:t>этажей. По состоянию на 01</w:t>
      </w:r>
      <w:r w:rsidR="004229F0" w:rsidRPr="009C05D0">
        <w:rPr>
          <w:color w:val="auto"/>
          <w:sz w:val="28"/>
          <w:szCs w:val="28"/>
          <w:lang w:val="ru-RU"/>
        </w:rPr>
        <w:t xml:space="preserve"> января </w:t>
      </w:r>
      <w:r w:rsidRPr="009C05D0">
        <w:rPr>
          <w:color w:val="auto"/>
          <w:sz w:val="28"/>
          <w:szCs w:val="28"/>
          <w:lang w:val="ru-RU"/>
        </w:rPr>
        <w:t xml:space="preserve">2018 года строительство </w:t>
      </w:r>
      <w:r w:rsidR="00111AFD" w:rsidRPr="009C05D0">
        <w:rPr>
          <w:color w:val="auto"/>
          <w:sz w:val="28"/>
          <w:szCs w:val="28"/>
          <w:lang w:val="ru-RU"/>
        </w:rPr>
        <w:t xml:space="preserve">трех </w:t>
      </w:r>
      <w:r w:rsidRPr="009C05D0">
        <w:rPr>
          <w:color w:val="auto"/>
          <w:sz w:val="28"/>
          <w:szCs w:val="28"/>
          <w:lang w:val="ru-RU"/>
        </w:rPr>
        <w:t xml:space="preserve"> домов завершено, получено заключение о соответствии Департамента государственного жилищного и строительного надзора </w:t>
      </w:r>
      <w:proofErr w:type="gramStart"/>
      <w:r w:rsidRPr="009C05D0">
        <w:rPr>
          <w:color w:val="auto"/>
          <w:sz w:val="28"/>
          <w:szCs w:val="28"/>
          <w:lang w:val="ru-RU"/>
        </w:rPr>
        <w:t>СО</w:t>
      </w:r>
      <w:proofErr w:type="gramEnd"/>
      <w:r w:rsidR="00796857">
        <w:rPr>
          <w:color w:val="auto"/>
          <w:sz w:val="28"/>
          <w:szCs w:val="28"/>
          <w:lang w:val="ru-RU"/>
        </w:rPr>
        <w:t>.</w:t>
      </w:r>
    </w:p>
    <w:p w:rsidR="0004623B" w:rsidRPr="009C05D0" w:rsidRDefault="00FE3D88" w:rsidP="0004623B">
      <w:pPr>
        <w:pStyle w:val="aa"/>
        <w:ind w:firstLine="567"/>
        <w:jc w:val="both"/>
        <w:rPr>
          <w:color w:val="auto"/>
          <w:sz w:val="28"/>
          <w:szCs w:val="28"/>
          <w:lang w:val="ru-RU"/>
        </w:rPr>
      </w:pPr>
      <w:r w:rsidRPr="009C05D0">
        <w:rPr>
          <w:color w:val="auto"/>
          <w:sz w:val="28"/>
          <w:szCs w:val="28"/>
          <w:lang w:val="ru-RU"/>
        </w:rPr>
        <w:t xml:space="preserve">Всего в 2017 году переселено 235 человек, в том числе по этапу 2015 года – 88 человек, по этапу 2016-2017 года – 147 человек. </w:t>
      </w:r>
    </w:p>
    <w:p w:rsidR="00FE3D88" w:rsidRPr="009C05D0" w:rsidRDefault="00FE3D88" w:rsidP="0004623B">
      <w:pPr>
        <w:pStyle w:val="aa"/>
        <w:ind w:firstLine="567"/>
        <w:jc w:val="both"/>
        <w:rPr>
          <w:color w:val="auto"/>
          <w:sz w:val="28"/>
          <w:szCs w:val="28"/>
          <w:lang w:val="ru-RU"/>
        </w:rPr>
      </w:pPr>
      <w:r w:rsidRPr="009C05D0">
        <w:rPr>
          <w:color w:val="auto"/>
          <w:sz w:val="28"/>
          <w:szCs w:val="28"/>
          <w:lang w:val="ru-RU"/>
        </w:rPr>
        <w:t>Финансирование данного мероприятия осуществлялось за счет средств местного и областного бюджетов, а также Фонда содействия реформированию ЖКХ.</w:t>
      </w:r>
    </w:p>
    <w:p w:rsidR="00FE3D88" w:rsidRPr="009C05D0" w:rsidRDefault="00FE3D88" w:rsidP="0004623B">
      <w:pPr>
        <w:pStyle w:val="aa"/>
        <w:ind w:firstLine="567"/>
        <w:jc w:val="both"/>
        <w:rPr>
          <w:color w:val="auto"/>
          <w:sz w:val="28"/>
          <w:szCs w:val="28"/>
          <w:lang w:val="ru-RU"/>
        </w:rPr>
      </w:pPr>
      <w:r w:rsidRPr="009C05D0">
        <w:rPr>
          <w:color w:val="auto"/>
          <w:sz w:val="28"/>
          <w:szCs w:val="28"/>
          <w:lang w:val="ru-RU"/>
        </w:rPr>
        <w:t xml:space="preserve">В 2017 году произведены расходы на благоустройство городского округа Первоуральск в сумме 142 632,1 </w:t>
      </w:r>
      <w:r w:rsidR="00406DE6" w:rsidRPr="009C05D0">
        <w:rPr>
          <w:color w:val="auto"/>
          <w:sz w:val="28"/>
          <w:szCs w:val="28"/>
          <w:lang w:val="ru-RU"/>
        </w:rPr>
        <w:t>тыс. рублей</w:t>
      </w:r>
      <w:r w:rsidR="0004623B" w:rsidRPr="009C05D0">
        <w:rPr>
          <w:color w:val="auto"/>
          <w:sz w:val="28"/>
          <w:szCs w:val="28"/>
          <w:lang w:val="ru-RU"/>
        </w:rPr>
        <w:t xml:space="preserve"> или 89,2% </w:t>
      </w:r>
      <w:r w:rsidRPr="009C05D0">
        <w:rPr>
          <w:color w:val="auto"/>
          <w:sz w:val="28"/>
          <w:szCs w:val="28"/>
          <w:lang w:val="ru-RU"/>
        </w:rPr>
        <w:t xml:space="preserve">от уточненных бюджетных ассигнований. </w:t>
      </w:r>
    </w:p>
    <w:p w:rsidR="00FE3D88" w:rsidRPr="009C05D0" w:rsidRDefault="00FE3D88" w:rsidP="0004623B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 xml:space="preserve">В 2017 году на  реконструкцию сетей наружного освещения по ул. Ленина и ул. Береговая направлены расходы в сумме 14 027,5 </w:t>
      </w:r>
      <w:r w:rsidR="00406DE6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 xml:space="preserve">, </w:t>
      </w:r>
    </w:p>
    <w:p w:rsidR="00FE3D88" w:rsidRPr="009C05D0" w:rsidRDefault="00FE3D88" w:rsidP="0004623B">
      <w:pPr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9C05D0">
        <w:rPr>
          <w:sz w:val="28"/>
          <w:szCs w:val="28"/>
          <w:lang w:eastAsia="en-US"/>
        </w:rPr>
        <w:t>На благоустройство дворовых территорий городского округа в 2017 году направлено 23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553,1 </w:t>
      </w:r>
      <w:r w:rsidR="00886697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 xml:space="preserve">. </w:t>
      </w:r>
      <w:r w:rsidRPr="009C05D0">
        <w:rPr>
          <w:sz w:val="28"/>
          <w:szCs w:val="28"/>
          <w:shd w:val="clear" w:color="auto" w:fill="FFFFFF"/>
          <w:lang w:eastAsia="en-US"/>
        </w:rPr>
        <w:t xml:space="preserve">В 2017 году благоустроено 3 двора. </w:t>
      </w: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shd w:val="clear" w:color="auto" w:fill="FFFFFF"/>
          <w:lang w:eastAsia="en-US"/>
        </w:rPr>
        <w:t xml:space="preserve">В 2017 году </w:t>
      </w:r>
      <w:r w:rsidRPr="009C05D0">
        <w:rPr>
          <w:sz w:val="28"/>
          <w:szCs w:val="28"/>
          <w:lang w:eastAsia="en-US"/>
        </w:rPr>
        <w:t xml:space="preserve">на благоустройство и реконструкцию набережной </w:t>
      </w:r>
      <w:proofErr w:type="spellStart"/>
      <w:r w:rsidRPr="009C05D0">
        <w:rPr>
          <w:sz w:val="28"/>
          <w:szCs w:val="28"/>
          <w:lang w:eastAsia="en-US"/>
        </w:rPr>
        <w:t>Нижне-Шайтанского</w:t>
      </w:r>
      <w:proofErr w:type="spellEnd"/>
      <w:r w:rsidRPr="009C05D0">
        <w:rPr>
          <w:sz w:val="28"/>
          <w:szCs w:val="28"/>
          <w:lang w:eastAsia="en-US"/>
        </w:rPr>
        <w:t xml:space="preserve"> пруда направлено 16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861,3 </w:t>
      </w:r>
      <w:r w:rsidR="00886697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>. Произведены работы по замене грунта, обустройство велосипедной дорожки, ремонт асфальта и пешеходной дорожки на набережной пруда</w:t>
      </w:r>
      <w:bookmarkStart w:id="0" w:name="OLE_LINK126"/>
      <w:bookmarkStart w:id="1" w:name="OLE_LINK125"/>
      <w:bookmarkStart w:id="2" w:name="OLE_LINK124"/>
      <w:r w:rsidRPr="009C05D0">
        <w:rPr>
          <w:sz w:val="28"/>
          <w:szCs w:val="28"/>
          <w:lang w:eastAsia="en-US"/>
        </w:rPr>
        <w:t xml:space="preserve"> Объект принят 11 ноября 2017 года.</w:t>
      </w: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>На реконструкцию фонтана «Победа» в 2017 году направлено 28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912,5 </w:t>
      </w:r>
      <w:r w:rsidR="00886697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>. Работы выполнены в полном объеме</w:t>
      </w:r>
      <w:r w:rsidR="00796857">
        <w:rPr>
          <w:sz w:val="28"/>
          <w:szCs w:val="28"/>
          <w:lang w:eastAsia="en-US"/>
        </w:rPr>
        <w:t>.</w:t>
      </w:r>
    </w:p>
    <w:bookmarkEnd w:id="0"/>
    <w:bookmarkEnd w:id="1"/>
    <w:bookmarkEnd w:id="2"/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 xml:space="preserve">Расходы на электроэнергию и техническое обслуживание сетей наружного освещения в 2017 году </w:t>
      </w:r>
      <w:r w:rsidR="00796857">
        <w:rPr>
          <w:sz w:val="28"/>
          <w:szCs w:val="28"/>
          <w:lang w:eastAsia="en-US"/>
        </w:rPr>
        <w:t>произведены</w:t>
      </w:r>
      <w:r w:rsidRPr="009C05D0">
        <w:rPr>
          <w:sz w:val="28"/>
          <w:szCs w:val="28"/>
          <w:lang w:eastAsia="en-US"/>
        </w:rPr>
        <w:t xml:space="preserve"> в объеме 40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905,4 </w:t>
      </w:r>
      <w:r w:rsidR="00406DE6" w:rsidRPr="009C05D0">
        <w:rPr>
          <w:sz w:val="28"/>
          <w:szCs w:val="28"/>
          <w:lang w:eastAsia="en-US"/>
        </w:rPr>
        <w:t>тыс. рублей</w:t>
      </w:r>
      <w:r w:rsidR="002F0000" w:rsidRPr="009C05D0">
        <w:rPr>
          <w:sz w:val="28"/>
          <w:szCs w:val="28"/>
          <w:lang w:eastAsia="en-US"/>
        </w:rPr>
        <w:t xml:space="preserve"> </w:t>
      </w:r>
      <w:r w:rsidRPr="009C05D0">
        <w:rPr>
          <w:sz w:val="28"/>
          <w:szCs w:val="28"/>
          <w:lang w:eastAsia="en-US"/>
        </w:rPr>
        <w:t>или 88,8% от бюджетных назначений.</w:t>
      </w: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lastRenderedPageBreak/>
        <w:t>В 2017 году произведены расходы на устройство пожарного водоема и подъездной площадки в п</w:t>
      </w:r>
      <w:r w:rsidR="002B6A23" w:rsidRPr="009C05D0">
        <w:rPr>
          <w:sz w:val="28"/>
          <w:szCs w:val="28"/>
          <w:lang w:eastAsia="en-US"/>
        </w:rPr>
        <w:t>оселке</w:t>
      </w:r>
      <w:r w:rsidRPr="009C05D0">
        <w:rPr>
          <w:sz w:val="28"/>
          <w:szCs w:val="28"/>
          <w:lang w:eastAsia="en-US"/>
        </w:rPr>
        <w:t xml:space="preserve"> Флюс </w:t>
      </w:r>
      <w:r w:rsidRPr="009C05D0">
        <w:rPr>
          <w:bCs/>
          <w:sz w:val="28"/>
          <w:szCs w:val="28"/>
          <w:lang w:eastAsia="en-US"/>
        </w:rPr>
        <w:t xml:space="preserve">в сумме 351,5 </w:t>
      </w:r>
      <w:r w:rsidR="00886697" w:rsidRPr="009C05D0">
        <w:rPr>
          <w:bCs/>
          <w:sz w:val="28"/>
          <w:szCs w:val="28"/>
          <w:lang w:eastAsia="en-US"/>
        </w:rPr>
        <w:t>тыс. рублей</w:t>
      </w:r>
      <w:r w:rsidRPr="009C05D0">
        <w:rPr>
          <w:bCs/>
          <w:sz w:val="28"/>
          <w:szCs w:val="28"/>
          <w:lang w:eastAsia="en-US"/>
        </w:rPr>
        <w:t>. Контракт заключен со сроком исполнения до 31</w:t>
      </w:r>
      <w:r w:rsidR="00FD5442" w:rsidRPr="009C05D0">
        <w:rPr>
          <w:bCs/>
          <w:sz w:val="28"/>
          <w:szCs w:val="28"/>
          <w:lang w:eastAsia="en-US"/>
        </w:rPr>
        <w:t xml:space="preserve"> августа 2018 года.</w:t>
      </w:r>
      <w:r w:rsidRPr="009C05D0">
        <w:rPr>
          <w:sz w:val="28"/>
          <w:szCs w:val="28"/>
          <w:lang w:eastAsia="en-US"/>
        </w:rPr>
        <w:t xml:space="preserve"> В </w:t>
      </w:r>
      <w:r w:rsidR="00FD5442" w:rsidRPr="009C05D0">
        <w:rPr>
          <w:sz w:val="28"/>
          <w:szCs w:val="28"/>
          <w:lang w:eastAsia="en-US"/>
        </w:rPr>
        <w:t>2017 году проведен первый этап:</w:t>
      </w:r>
      <w:r w:rsidRPr="009C05D0">
        <w:rPr>
          <w:sz w:val="28"/>
          <w:szCs w:val="28"/>
          <w:lang w:eastAsia="en-US"/>
        </w:rPr>
        <w:t xml:space="preserve"> изготовление сборочных деталей металлической емкости и ее хранение. </w:t>
      </w: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 xml:space="preserve">В 2017 году произведены расходы на окончание капитального ремонта </w:t>
      </w:r>
      <w:proofErr w:type="spellStart"/>
      <w:r w:rsidRPr="009C05D0">
        <w:rPr>
          <w:sz w:val="28"/>
          <w:szCs w:val="28"/>
          <w:lang w:eastAsia="en-US"/>
        </w:rPr>
        <w:t>Новоуткинского</w:t>
      </w:r>
      <w:proofErr w:type="spellEnd"/>
      <w:r w:rsidRPr="009C05D0">
        <w:rPr>
          <w:sz w:val="28"/>
          <w:szCs w:val="28"/>
          <w:lang w:eastAsia="en-US"/>
        </w:rPr>
        <w:t xml:space="preserve"> гидроузла в сумме 20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035,8 </w:t>
      </w:r>
      <w:r w:rsidR="00406DE6" w:rsidRPr="009C05D0">
        <w:rPr>
          <w:sz w:val="28"/>
          <w:szCs w:val="28"/>
          <w:lang w:eastAsia="en-US"/>
        </w:rPr>
        <w:t>тыс. рублей</w:t>
      </w:r>
      <w:r w:rsidR="0004623B" w:rsidRPr="009C05D0">
        <w:rPr>
          <w:sz w:val="28"/>
          <w:szCs w:val="28"/>
          <w:lang w:eastAsia="en-US"/>
        </w:rPr>
        <w:t xml:space="preserve"> </w:t>
      </w:r>
      <w:r w:rsidRPr="009C05D0">
        <w:rPr>
          <w:sz w:val="28"/>
          <w:szCs w:val="28"/>
          <w:lang w:eastAsia="en-US"/>
        </w:rPr>
        <w:t xml:space="preserve">или 100% от плановых назначений. Общая стоимость работ по капитальному ремонту </w:t>
      </w:r>
      <w:proofErr w:type="spellStart"/>
      <w:r w:rsidRPr="009C05D0">
        <w:rPr>
          <w:sz w:val="28"/>
          <w:szCs w:val="28"/>
          <w:lang w:eastAsia="en-US"/>
        </w:rPr>
        <w:t>Новоуткинского</w:t>
      </w:r>
      <w:proofErr w:type="spellEnd"/>
      <w:r w:rsidRPr="009C05D0">
        <w:rPr>
          <w:sz w:val="28"/>
          <w:szCs w:val="28"/>
          <w:lang w:eastAsia="en-US"/>
        </w:rPr>
        <w:t xml:space="preserve"> гидроузла за пе</w:t>
      </w:r>
      <w:r w:rsidR="00FD5442" w:rsidRPr="009C05D0">
        <w:rPr>
          <w:sz w:val="28"/>
          <w:szCs w:val="28"/>
          <w:lang w:eastAsia="en-US"/>
        </w:rPr>
        <w:t xml:space="preserve">риод 2015-2017 </w:t>
      </w:r>
      <w:r w:rsidR="002B6A23" w:rsidRPr="009C05D0">
        <w:rPr>
          <w:sz w:val="28"/>
          <w:szCs w:val="28"/>
          <w:lang w:eastAsia="en-US"/>
        </w:rPr>
        <w:t xml:space="preserve"> гг.</w:t>
      </w:r>
      <w:r w:rsidR="00FD5442" w:rsidRPr="009C05D0">
        <w:rPr>
          <w:sz w:val="28"/>
          <w:szCs w:val="28"/>
          <w:lang w:eastAsia="en-US"/>
        </w:rPr>
        <w:t xml:space="preserve"> составила  </w:t>
      </w:r>
      <w:r w:rsidRPr="009C05D0">
        <w:rPr>
          <w:sz w:val="28"/>
          <w:szCs w:val="28"/>
          <w:lang w:eastAsia="en-US"/>
        </w:rPr>
        <w:t xml:space="preserve"> 48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269,4 </w:t>
      </w:r>
      <w:r w:rsidR="00406DE6" w:rsidRPr="009C05D0">
        <w:rPr>
          <w:sz w:val="28"/>
          <w:szCs w:val="28"/>
          <w:lang w:eastAsia="en-US"/>
        </w:rPr>
        <w:t>тыс. рублей</w:t>
      </w:r>
      <w:r w:rsidR="0004623B" w:rsidRPr="009C05D0">
        <w:rPr>
          <w:sz w:val="28"/>
          <w:szCs w:val="28"/>
          <w:lang w:eastAsia="en-US"/>
        </w:rPr>
        <w:t xml:space="preserve">. </w:t>
      </w:r>
      <w:r w:rsidRPr="009C05D0">
        <w:rPr>
          <w:sz w:val="28"/>
          <w:szCs w:val="28"/>
          <w:lang w:eastAsia="en-US"/>
        </w:rPr>
        <w:t>Срок окончания работ - декабрь 2017 года. Работы выполнены, объект сдан в 2017 году.</w:t>
      </w: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>В 2017 году в рамках федеральной программы «Доступная среда» приобретено оборудование (диагностические наборы) и оснащена комнат</w:t>
      </w:r>
      <w:r w:rsidR="00FD5442" w:rsidRPr="009C05D0">
        <w:rPr>
          <w:sz w:val="28"/>
          <w:szCs w:val="28"/>
          <w:lang w:eastAsia="en-US"/>
        </w:rPr>
        <w:t xml:space="preserve">а диагностической нагрузки для </w:t>
      </w:r>
      <w:r w:rsidRPr="009C05D0">
        <w:rPr>
          <w:sz w:val="28"/>
          <w:szCs w:val="28"/>
          <w:lang w:eastAsia="en-US"/>
        </w:rPr>
        <w:t>детей – инвалидов в Детском саду № 12. Расходы произведены в сумме 2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880,17 </w:t>
      </w:r>
      <w:r w:rsidR="00406DE6" w:rsidRPr="009C05D0">
        <w:rPr>
          <w:sz w:val="28"/>
          <w:szCs w:val="28"/>
          <w:lang w:eastAsia="en-US"/>
        </w:rPr>
        <w:t>тыс. рублей</w:t>
      </w:r>
      <w:r w:rsidR="0004623B" w:rsidRPr="009C05D0">
        <w:rPr>
          <w:sz w:val="28"/>
          <w:szCs w:val="28"/>
          <w:lang w:eastAsia="en-US"/>
        </w:rPr>
        <w:t xml:space="preserve"> </w:t>
      </w:r>
      <w:r w:rsidRPr="009C05D0">
        <w:rPr>
          <w:sz w:val="28"/>
          <w:szCs w:val="28"/>
          <w:lang w:eastAsia="en-US"/>
        </w:rPr>
        <w:t xml:space="preserve">или 100 % от плановых назначений на условиях </w:t>
      </w:r>
      <w:proofErr w:type="spellStart"/>
      <w:r w:rsidRPr="009C05D0">
        <w:rPr>
          <w:sz w:val="28"/>
          <w:szCs w:val="28"/>
          <w:lang w:eastAsia="en-US"/>
        </w:rPr>
        <w:t>софинансирования</w:t>
      </w:r>
      <w:proofErr w:type="spellEnd"/>
      <w:r w:rsidRPr="009C05D0">
        <w:rPr>
          <w:sz w:val="28"/>
          <w:szCs w:val="28"/>
          <w:lang w:eastAsia="en-US"/>
        </w:rPr>
        <w:t xml:space="preserve"> с областным и федеральным бюджетом. Доля местного бюджета составила 10% или 828,0 </w:t>
      </w:r>
      <w:r w:rsidR="00886697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>.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>В 2017 году на оборудование  спортивной площадки в школе № 2 направлено 12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977,4 </w:t>
      </w:r>
      <w:r w:rsidR="00406DE6" w:rsidRPr="009C05D0">
        <w:rPr>
          <w:sz w:val="28"/>
          <w:szCs w:val="28"/>
          <w:lang w:eastAsia="en-US"/>
        </w:rPr>
        <w:t>тыс. рублей</w:t>
      </w:r>
      <w:r w:rsidR="0004623B" w:rsidRPr="009C05D0">
        <w:rPr>
          <w:sz w:val="28"/>
          <w:szCs w:val="28"/>
          <w:lang w:eastAsia="en-US"/>
        </w:rPr>
        <w:t xml:space="preserve"> </w:t>
      </w:r>
      <w:r w:rsidRPr="009C05D0">
        <w:rPr>
          <w:sz w:val="28"/>
          <w:szCs w:val="28"/>
          <w:lang w:eastAsia="en-US"/>
        </w:rPr>
        <w:t>или 99,8% от плана (13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000,0 </w:t>
      </w:r>
      <w:r w:rsidR="00886697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 xml:space="preserve">). Расходы произведены за счет средств местного, областного и федерального бюджетов. Доля местного бюджета составила 50% или </w:t>
      </w:r>
      <w:r w:rsidRPr="009C05D0">
        <w:rPr>
          <w:bCs/>
          <w:sz w:val="28"/>
          <w:szCs w:val="28"/>
          <w:lang w:eastAsia="en-US"/>
        </w:rPr>
        <w:t>6</w:t>
      </w:r>
      <w:r w:rsidRPr="009C05D0">
        <w:rPr>
          <w:bCs/>
          <w:sz w:val="28"/>
          <w:szCs w:val="28"/>
          <w:lang w:val="en-US" w:eastAsia="en-US"/>
        </w:rPr>
        <w:t> </w:t>
      </w:r>
      <w:r w:rsidRPr="009C05D0">
        <w:rPr>
          <w:bCs/>
          <w:sz w:val="28"/>
          <w:szCs w:val="28"/>
          <w:lang w:eastAsia="en-US"/>
        </w:rPr>
        <w:t xml:space="preserve">488,7 </w:t>
      </w:r>
      <w:r w:rsidR="00886697" w:rsidRPr="009C05D0">
        <w:rPr>
          <w:bCs/>
          <w:sz w:val="28"/>
          <w:szCs w:val="28"/>
          <w:lang w:eastAsia="en-US"/>
        </w:rPr>
        <w:t>тыс. рублей</w:t>
      </w:r>
      <w:r w:rsidRPr="009C05D0">
        <w:rPr>
          <w:bCs/>
          <w:sz w:val="28"/>
          <w:szCs w:val="28"/>
          <w:lang w:eastAsia="en-US"/>
        </w:rPr>
        <w:t>.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>В 2017 го</w:t>
      </w:r>
      <w:r w:rsidR="00FD5442" w:rsidRPr="009C05D0">
        <w:rPr>
          <w:sz w:val="28"/>
          <w:szCs w:val="28"/>
          <w:lang w:eastAsia="en-US"/>
        </w:rPr>
        <w:t xml:space="preserve">ду произведены расходы на ввод </w:t>
      </w:r>
      <w:r w:rsidRPr="009C05D0">
        <w:rPr>
          <w:sz w:val="28"/>
          <w:szCs w:val="28"/>
          <w:lang w:eastAsia="en-US"/>
        </w:rPr>
        <w:t xml:space="preserve">25 новых мест в общеобразовательной школе  № 26 в сумме 561,1 </w:t>
      </w:r>
      <w:r w:rsidR="00406DE6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 xml:space="preserve">, или 95,6% от плана (586,96 </w:t>
      </w:r>
      <w:r w:rsidR="00406DE6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 xml:space="preserve">). Расходы произведены за счет средств местного, областного и федерального бюджетов. Доля местного бюджета составила 30% или 168,33 </w:t>
      </w:r>
      <w:r w:rsidR="00886697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>.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На постановку нового спектакля Первоуральским муниципальным учреждением культуры «Те</w:t>
      </w:r>
      <w:r w:rsidR="00FD5442" w:rsidRPr="009C05D0">
        <w:rPr>
          <w:bCs/>
          <w:sz w:val="28"/>
          <w:szCs w:val="28"/>
          <w:lang w:eastAsia="en-US"/>
        </w:rPr>
        <w:t>атр драмы «Вариант» в 2017 году</w:t>
      </w:r>
      <w:r w:rsidRPr="009C05D0">
        <w:rPr>
          <w:bCs/>
          <w:sz w:val="28"/>
          <w:szCs w:val="28"/>
          <w:lang w:eastAsia="en-US"/>
        </w:rPr>
        <w:t xml:space="preserve"> в рамках федеральной программы </w:t>
      </w:r>
      <w:r w:rsidR="0093409C" w:rsidRPr="009C05D0">
        <w:rPr>
          <w:sz w:val="28"/>
          <w:szCs w:val="28"/>
          <w:lang w:eastAsia="en-US"/>
        </w:rPr>
        <w:t xml:space="preserve">«Развитие культуры и туризма» </w:t>
      </w:r>
      <w:r w:rsidRPr="009C05D0">
        <w:rPr>
          <w:sz w:val="28"/>
          <w:szCs w:val="28"/>
          <w:lang w:eastAsia="en-US"/>
        </w:rPr>
        <w:t xml:space="preserve"> </w:t>
      </w:r>
      <w:r w:rsidRPr="009C05D0">
        <w:rPr>
          <w:bCs/>
          <w:sz w:val="28"/>
          <w:szCs w:val="28"/>
          <w:lang w:eastAsia="en-US"/>
        </w:rPr>
        <w:t>направлено 6</w:t>
      </w:r>
      <w:r w:rsidRPr="009C05D0">
        <w:rPr>
          <w:bCs/>
          <w:sz w:val="28"/>
          <w:szCs w:val="28"/>
          <w:lang w:val="en-US" w:eastAsia="en-US"/>
        </w:rPr>
        <w:t> </w:t>
      </w:r>
      <w:r w:rsidRPr="009C05D0">
        <w:rPr>
          <w:bCs/>
          <w:sz w:val="28"/>
          <w:szCs w:val="28"/>
          <w:lang w:eastAsia="en-US"/>
        </w:rPr>
        <w:t xml:space="preserve">600,0 </w:t>
      </w:r>
      <w:r w:rsidR="00406DE6" w:rsidRPr="009C05D0">
        <w:rPr>
          <w:bCs/>
          <w:sz w:val="28"/>
          <w:szCs w:val="28"/>
          <w:lang w:eastAsia="en-US"/>
        </w:rPr>
        <w:t>тыс. рублей</w:t>
      </w:r>
      <w:r w:rsidRPr="009C05D0">
        <w:rPr>
          <w:bCs/>
          <w:sz w:val="28"/>
          <w:szCs w:val="28"/>
          <w:lang w:eastAsia="en-US"/>
        </w:rPr>
        <w:t xml:space="preserve">, исполнение составило 100% от плановых назначений. </w:t>
      </w:r>
      <w:r w:rsidRPr="009C05D0">
        <w:rPr>
          <w:sz w:val="28"/>
          <w:szCs w:val="28"/>
          <w:lang w:eastAsia="en-US"/>
        </w:rPr>
        <w:t xml:space="preserve">Расходы произведены за счет средств местного, областного и федерального бюджетов. Доля местного бюджета составила 10% или 600 </w:t>
      </w:r>
      <w:r w:rsidR="00886697" w:rsidRPr="009C05D0">
        <w:rPr>
          <w:sz w:val="28"/>
          <w:szCs w:val="28"/>
          <w:lang w:eastAsia="en-US"/>
        </w:rPr>
        <w:t>тыс. рублей</w:t>
      </w:r>
      <w:r w:rsidR="0004623B" w:rsidRPr="009C05D0">
        <w:rPr>
          <w:sz w:val="28"/>
          <w:szCs w:val="28"/>
          <w:lang w:eastAsia="en-US"/>
        </w:rPr>
        <w:t>.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 xml:space="preserve">В рамках федеральной программы «Жилище» </w:t>
      </w:r>
      <w:r w:rsidRPr="009C05D0">
        <w:rPr>
          <w:bCs/>
          <w:sz w:val="28"/>
          <w:szCs w:val="28"/>
          <w:lang w:eastAsia="en-US"/>
        </w:rPr>
        <w:t xml:space="preserve">произведены социальные </w:t>
      </w:r>
      <w:r w:rsidRPr="009C05D0">
        <w:rPr>
          <w:sz w:val="28"/>
          <w:szCs w:val="28"/>
          <w:lang w:eastAsia="en-US"/>
        </w:rPr>
        <w:t xml:space="preserve">выплаты </w:t>
      </w:r>
      <w:r w:rsidR="00FD5442" w:rsidRPr="009C05D0">
        <w:rPr>
          <w:sz w:val="28"/>
          <w:szCs w:val="28"/>
          <w:lang w:eastAsia="en-US"/>
        </w:rPr>
        <w:t>девяти</w:t>
      </w:r>
      <w:r w:rsidRPr="009C05D0">
        <w:rPr>
          <w:sz w:val="28"/>
          <w:szCs w:val="28"/>
          <w:lang w:eastAsia="en-US"/>
        </w:rPr>
        <w:t xml:space="preserve"> молодым семьям на приобретение (строительство) жилья</w:t>
      </w:r>
      <w:r w:rsidRPr="009C05D0">
        <w:rPr>
          <w:bCs/>
          <w:sz w:val="28"/>
          <w:szCs w:val="28"/>
          <w:lang w:eastAsia="en-US"/>
        </w:rPr>
        <w:t xml:space="preserve"> в сумме 13 409,39 </w:t>
      </w:r>
      <w:r w:rsidR="00406DE6" w:rsidRPr="009C05D0">
        <w:rPr>
          <w:bCs/>
          <w:sz w:val="28"/>
          <w:szCs w:val="28"/>
          <w:lang w:eastAsia="en-US"/>
        </w:rPr>
        <w:t>тыс. рублей</w:t>
      </w:r>
      <w:r w:rsidR="0004623B" w:rsidRPr="009C05D0">
        <w:rPr>
          <w:bCs/>
          <w:sz w:val="28"/>
          <w:szCs w:val="28"/>
          <w:lang w:eastAsia="en-US"/>
        </w:rPr>
        <w:t xml:space="preserve"> </w:t>
      </w:r>
      <w:r w:rsidRPr="009C05D0">
        <w:rPr>
          <w:bCs/>
          <w:sz w:val="28"/>
          <w:szCs w:val="28"/>
          <w:lang w:eastAsia="en-US"/>
        </w:rPr>
        <w:t>или 100% от плановых назначений. Расходы произведены за счет средств областного и местного бюджет</w:t>
      </w:r>
      <w:r w:rsidR="00FD5442" w:rsidRPr="009C05D0">
        <w:rPr>
          <w:bCs/>
          <w:sz w:val="28"/>
          <w:szCs w:val="28"/>
          <w:lang w:eastAsia="en-US"/>
        </w:rPr>
        <w:t>ов</w:t>
      </w:r>
      <w:r w:rsidRPr="009C05D0">
        <w:rPr>
          <w:bCs/>
          <w:sz w:val="28"/>
          <w:szCs w:val="28"/>
          <w:lang w:eastAsia="en-US"/>
        </w:rPr>
        <w:t xml:space="preserve">. Доля местного бюджета составила 71,4% или  9 567,69 </w:t>
      </w:r>
      <w:r w:rsidR="00406DE6" w:rsidRPr="009C05D0">
        <w:rPr>
          <w:bCs/>
          <w:sz w:val="28"/>
          <w:szCs w:val="28"/>
          <w:lang w:eastAsia="en-US"/>
        </w:rPr>
        <w:t>тыс. рублей</w:t>
      </w:r>
      <w:r w:rsidR="0004623B" w:rsidRPr="009C05D0">
        <w:rPr>
          <w:bCs/>
          <w:sz w:val="28"/>
          <w:szCs w:val="28"/>
          <w:lang w:eastAsia="en-US"/>
        </w:rPr>
        <w:t>.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 xml:space="preserve">В 2017 году городской округ Первоуральск продолжил планирование бюджета по программно-целевому методу. В отчетном году финансировалось 18 муниципальных программ, в которые включено 95,5% всех расходов бюджета городского округа Первоуральск. За 2017 год исполнение в рамках муниципальных программ составило 3 461 084,08 </w:t>
      </w:r>
      <w:r w:rsidR="00406DE6" w:rsidRPr="009C05D0">
        <w:rPr>
          <w:bCs/>
          <w:sz w:val="28"/>
          <w:szCs w:val="28"/>
          <w:lang w:eastAsia="en-US"/>
        </w:rPr>
        <w:t>тыс. рублей</w:t>
      </w:r>
      <w:r w:rsidR="0004623B" w:rsidRPr="009C05D0">
        <w:rPr>
          <w:bCs/>
          <w:sz w:val="28"/>
          <w:szCs w:val="28"/>
          <w:lang w:eastAsia="en-US"/>
        </w:rPr>
        <w:t xml:space="preserve"> </w:t>
      </w:r>
      <w:r w:rsidRPr="009C05D0">
        <w:rPr>
          <w:bCs/>
          <w:sz w:val="28"/>
          <w:szCs w:val="28"/>
          <w:lang w:eastAsia="en-US"/>
        </w:rPr>
        <w:t xml:space="preserve">или 96,7 % от  уточненных годовых назначений (3 577 706,06 </w:t>
      </w:r>
      <w:r w:rsidR="00406DE6" w:rsidRPr="009C05D0">
        <w:rPr>
          <w:bCs/>
          <w:sz w:val="28"/>
          <w:szCs w:val="28"/>
          <w:lang w:eastAsia="en-US"/>
        </w:rPr>
        <w:t>тыс. рублей</w:t>
      </w:r>
      <w:r w:rsidRPr="009C05D0">
        <w:rPr>
          <w:bCs/>
          <w:sz w:val="28"/>
          <w:szCs w:val="28"/>
          <w:lang w:eastAsia="en-US"/>
        </w:rPr>
        <w:t xml:space="preserve">). 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 xml:space="preserve"> В 2017 году городской округ Первоуральск участвовал: </w:t>
      </w:r>
    </w:p>
    <w:p w:rsidR="00FE3D88" w:rsidRPr="009C05D0" w:rsidRDefault="00FE3D88" w:rsidP="004F71C3">
      <w:pPr>
        <w:numPr>
          <w:ilvl w:val="0"/>
          <w:numId w:val="6"/>
        </w:numPr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lastRenderedPageBreak/>
        <w:t>в 7 федеральных государственных программах, таких как «</w:t>
      </w:r>
      <w:r w:rsidRPr="009C05D0">
        <w:rPr>
          <w:sz w:val="28"/>
          <w:szCs w:val="28"/>
          <w:lang w:eastAsia="en-US"/>
        </w:rPr>
        <w:t xml:space="preserve">Развитие образования», «Социальная поддержка граждан», "Доступная среда", "Экономическое развитие и инновационная экономика", «Развитие культуры и туризма», «Устойчивое развитие сельских территорий», "Обеспечение доступным и комфортным жильем и коммунальными услугами граждан Российской Федерации". </w:t>
      </w:r>
      <w:r w:rsidRPr="009C05D0">
        <w:rPr>
          <w:bCs/>
          <w:sz w:val="28"/>
          <w:szCs w:val="28"/>
          <w:lang w:eastAsia="en-US"/>
        </w:rPr>
        <w:t xml:space="preserve">Сумма исполненных бюджетных назначений за счет средств </w:t>
      </w:r>
      <w:proofErr w:type="gramStart"/>
      <w:r w:rsidRPr="009C05D0">
        <w:rPr>
          <w:bCs/>
          <w:sz w:val="28"/>
          <w:szCs w:val="28"/>
          <w:lang w:eastAsia="en-US"/>
        </w:rPr>
        <w:t>федерального</w:t>
      </w:r>
      <w:proofErr w:type="gramEnd"/>
      <w:r w:rsidRPr="009C05D0">
        <w:rPr>
          <w:bCs/>
          <w:sz w:val="28"/>
          <w:szCs w:val="28"/>
          <w:lang w:eastAsia="en-US"/>
        </w:rPr>
        <w:t xml:space="preserve"> бюджет составила </w:t>
      </w:r>
      <w:r w:rsidRPr="009C05D0">
        <w:rPr>
          <w:sz w:val="28"/>
          <w:szCs w:val="28"/>
          <w:lang w:eastAsia="en-US"/>
        </w:rPr>
        <w:t>82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185,64 </w:t>
      </w:r>
      <w:r w:rsidR="00886697" w:rsidRPr="009C05D0">
        <w:rPr>
          <w:sz w:val="28"/>
          <w:szCs w:val="28"/>
          <w:lang w:eastAsia="en-US"/>
        </w:rPr>
        <w:t>тыс. рублей</w:t>
      </w:r>
      <w:r w:rsidRPr="009C05D0">
        <w:rPr>
          <w:sz w:val="28"/>
          <w:szCs w:val="28"/>
          <w:lang w:eastAsia="en-US"/>
        </w:rPr>
        <w:t>;</w:t>
      </w:r>
    </w:p>
    <w:p w:rsidR="00FE3D88" w:rsidRPr="009C05D0" w:rsidRDefault="00FE3D88" w:rsidP="004F71C3">
      <w:pPr>
        <w:numPr>
          <w:ilvl w:val="0"/>
          <w:numId w:val="6"/>
        </w:numPr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в 14 областных государственных программах – исполнение составило 1</w:t>
      </w:r>
      <w:r w:rsidRPr="009C05D0">
        <w:rPr>
          <w:bCs/>
          <w:sz w:val="28"/>
          <w:szCs w:val="28"/>
          <w:lang w:val="en-US" w:eastAsia="en-US"/>
        </w:rPr>
        <w:t> </w:t>
      </w:r>
      <w:r w:rsidRPr="009C05D0">
        <w:rPr>
          <w:bCs/>
          <w:sz w:val="28"/>
          <w:szCs w:val="28"/>
          <w:lang w:eastAsia="en-US"/>
        </w:rPr>
        <w:t>821</w:t>
      </w:r>
      <w:r w:rsidRPr="009C05D0">
        <w:rPr>
          <w:bCs/>
          <w:sz w:val="28"/>
          <w:szCs w:val="28"/>
          <w:lang w:val="en-US" w:eastAsia="en-US"/>
        </w:rPr>
        <w:t> </w:t>
      </w:r>
      <w:r w:rsidRPr="009C05D0">
        <w:rPr>
          <w:bCs/>
          <w:sz w:val="28"/>
          <w:szCs w:val="28"/>
          <w:lang w:eastAsia="en-US"/>
        </w:rPr>
        <w:t>842,07</w:t>
      </w:r>
      <w:r w:rsidR="00406DE6" w:rsidRPr="009C05D0">
        <w:rPr>
          <w:bCs/>
          <w:sz w:val="28"/>
          <w:szCs w:val="28"/>
          <w:lang w:eastAsia="en-US"/>
        </w:rPr>
        <w:t>тыс. рублей</w:t>
      </w:r>
      <w:r w:rsidR="0004623B" w:rsidRPr="009C05D0">
        <w:rPr>
          <w:bCs/>
          <w:sz w:val="28"/>
          <w:szCs w:val="28"/>
          <w:lang w:eastAsia="en-US"/>
        </w:rPr>
        <w:t xml:space="preserve"> </w:t>
      </w:r>
      <w:r w:rsidRPr="009C05D0">
        <w:rPr>
          <w:bCs/>
          <w:sz w:val="28"/>
          <w:szCs w:val="28"/>
          <w:lang w:eastAsia="en-US"/>
        </w:rPr>
        <w:t>или 97,6% от плановых назначений (1</w:t>
      </w:r>
      <w:r w:rsidRPr="009C05D0">
        <w:rPr>
          <w:bCs/>
          <w:sz w:val="28"/>
          <w:szCs w:val="28"/>
          <w:lang w:val="en-US" w:eastAsia="en-US"/>
        </w:rPr>
        <w:t> </w:t>
      </w:r>
      <w:r w:rsidRPr="009C05D0">
        <w:rPr>
          <w:bCs/>
          <w:sz w:val="28"/>
          <w:szCs w:val="28"/>
          <w:lang w:eastAsia="en-US"/>
        </w:rPr>
        <w:t>866</w:t>
      </w:r>
      <w:r w:rsidRPr="009C05D0">
        <w:rPr>
          <w:bCs/>
          <w:sz w:val="28"/>
          <w:szCs w:val="28"/>
          <w:lang w:val="en-US" w:eastAsia="en-US"/>
        </w:rPr>
        <w:t> </w:t>
      </w:r>
      <w:r w:rsidRPr="009C05D0">
        <w:rPr>
          <w:bCs/>
          <w:sz w:val="28"/>
          <w:szCs w:val="28"/>
          <w:lang w:eastAsia="en-US"/>
        </w:rPr>
        <w:t xml:space="preserve">427,39 </w:t>
      </w:r>
      <w:r w:rsidR="00886697" w:rsidRPr="009C05D0">
        <w:rPr>
          <w:bCs/>
          <w:sz w:val="28"/>
          <w:szCs w:val="28"/>
          <w:lang w:eastAsia="en-US"/>
        </w:rPr>
        <w:t>тыс. рублей</w:t>
      </w:r>
      <w:r w:rsidRPr="009C05D0">
        <w:rPr>
          <w:bCs/>
          <w:sz w:val="28"/>
          <w:szCs w:val="28"/>
          <w:lang w:eastAsia="en-US"/>
        </w:rPr>
        <w:t>).</w:t>
      </w:r>
    </w:p>
    <w:p w:rsidR="00FE3D88" w:rsidRPr="009C05D0" w:rsidRDefault="00FE3D88" w:rsidP="00FE3D88">
      <w:pPr>
        <w:ind w:firstLine="567"/>
        <w:jc w:val="both"/>
        <w:rPr>
          <w:b/>
          <w:sz w:val="28"/>
          <w:szCs w:val="28"/>
          <w:lang w:eastAsia="en-US"/>
        </w:rPr>
      </w:pPr>
    </w:p>
    <w:p w:rsidR="00FE3D88" w:rsidRPr="009C05D0" w:rsidRDefault="00FE3D88" w:rsidP="0093409C">
      <w:pPr>
        <w:ind w:firstLine="360"/>
        <w:jc w:val="both"/>
        <w:rPr>
          <w:sz w:val="28"/>
          <w:szCs w:val="28"/>
          <w:lang w:eastAsia="en-US"/>
        </w:rPr>
      </w:pPr>
      <w:r w:rsidRPr="009C05D0">
        <w:rPr>
          <w:b/>
          <w:sz w:val="28"/>
          <w:szCs w:val="28"/>
          <w:lang w:eastAsia="en-US"/>
        </w:rPr>
        <w:t>В 2018 году планируется финансирование следующих мероприятий</w:t>
      </w:r>
      <w:r w:rsidRPr="009C05D0">
        <w:rPr>
          <w:sz w:val="28"/>
          <w:szCs w:val="28"/>
          <w:lang w:eastAsia="en-US"/>
        </w:rPr>
        <w:t xml:space="preserve">:  </w:t>
      </w:r>
    </w:p>
    <w:p w:rsidR="00FE3D88" w:rsidRPr="009C05D0" w:rsidRDefault="00FE3D88" w:rsidP="004F71C3">
      <w:pPr>
        <w:numPr>
          <w:ilvl w:val="0"/>
          <w:numId w:val="7"/>
        </w:numPr>
        <w:ind w:left="0" w:firstLine="0"/>
        <w:jc w:val="both"/>
        <w:rPr>
          <w:rFonts w:eastAsia="Calibri"/>
          <w:bCs/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 xml:space="preserve">модернизация насосно-фильтровальной станции </w:t>
      </w:r>
      <w:proofErr w:type="spellStart"/>
      <w:r w:rsidRPr="009C05D0">
        <w:rPr>
          <w:sz w:val="28"/>
          <w:szCs w:val="28"/>
          <w:lang w:eastAsia="en-US"/>
        </w:rPr>
        <w:t>Верхне-Шайтанского</w:t>
      </w:r>
      <w:proofErr w:type="spellEnd"/>
      <w:r w:rsidRPr="009C05D0">
        <w:rPr>
          <w:sz w:val="28"/>
          <w:szCs w:val="28"/>
          <w:lang w:eastAsia="en-US"/>
        </w:rPr>
        <w:t xml:space="preserve"> станции  в размере 60,0</w:t>
      </w:r>
      <w:r w:rsidRPr="009C05D0">
        <w:rPr>
          <w:sz w:val="28"/>
          <w:szCs w:val="28"/>
          <w:lang w:val="en-US" w:eastAsia="en-US"/>
        </w:rPr>
        <w:t> </w:t>
      </w:r>
      <w:r w:rsidRPr="009C05D0">
        <w:rPr>
          <w:sz w:val="28"/>
          <w:szCs w:val="28"/>
          <w:lang w:eastAsia="en-US"/>
        </w:rPr>
        <w:t xml:space="preserve">млн. рублей, </w:t>
      </w:r>
      <w:r w:rsidRPr="009C05D0">
        <w:rPr>
          <w:bCs/>
          <w:sz w:val="28"/>
          <w:szCs w:val="28"/>
          <w:lang w:eastAsia="en-US"/>
        </w:rPr>
        <w:t xml:space="preserve">создание и модернизация объектов водоснабжения в п. Билимбай (ул. Липовая, ТИМ); </w:t>
      </w:r>
    </w:p>
    <w:p w:rsidR="00FE3D88" w:rsidRPr="009C05D0" w:rsidRDefault="00FE3D88" w:rsidP="004F71C3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 xml:space="preserve">газификация в размере 25,9 млн. рублей, в том числе: на проектные работы расширения сетей газоснабжения жилых домов в п. </w:t>
      </w:r>
      <w:proofErr w:type="spellStart"/>
      <w:r w:rsidRPr="009C05D0">
        <w:rPr>
          <w:bCs/>
          <w:sz w:val="28"/>
          <w:szCs w:val="28"/>
          <w:lang w:eastAsia="en-US"/>
        </w:rPr>
        <w:t>Коуровка</w:t>
      </w:r>
      <w:proofErr w:type="spellEnd"/>
      <w:r w:rsidRPr="009C05D0">
        <w:rPr>
          <w:bCs/>
          <w:sz w:val="28"/>
          <w:szCs w:val="28"/>
          <w:lang w:eastAsia="en-US"/>
        </w:rPr>
        <w:t xml:space="preserve">, п. Прогресс, п. </w:t>
      </w:r>
      <w:proofErr w:type="spellStart"/>
      <w:r w:rsidRPr="009C05D0">
        <w:rPr>
          <w:bCs/>
          <w:sz w:val="28"/>
          <w:szCs w:val="28"/>
          <w:lang w:eastAsia="en-US"/>
        </w:rPr>
        <w:t>Коновалово</w:t>
      </w:r>
      <w:proofErr w:type="spellEnd"/>
      <w:r w:rsidRPr="009C05D0">
        <w:rPr>
          <w:bCs/>
          <w:sz w:val="28"/>
          <w:szCs w:val="28"/>
          <w:lang w:eastAsia="en-US"/>
        </w:rPr>
        <w:t xml:space="preserve"> и п. Решеты; проведение работ по газификации жилых домов в </w:t>
      </w:r>
      <w:r w:rsidR="002B6A23" w:rsidRPr="009C05D0">
        <w:rPr>
          <w:bCs/>
          <w:sz w:val="28"/>
          <w:szCs w:val="28"/>
          <w:lang w:eastAsia="en-US"/>
        </w:rPr>
        <w:t>п. Билимбай (2-й этап) и в ГПК «</w:t>
      </w:r>
      <w:proofErr w:type="spellStart"/>
      <w:r w:rsidR="002B6A23" w:rsidRPr="009C05D0">
        <w:rPr>
          <w:bCs/>
          <w:sz w:val="28"/>
          <w:szCs w:val="28"/>
          <w:lang w:eastAsia="en-US"/>
        </w:rPr>
        <w:t>УспехГазСтрой</w:t>
      </w:r>
      <w:proofErr w:type="spellEnd"/>
      <w:r w:rsidR="002B6A23" w:rsidRPr="009C05D0">
        <w:rPr>
          <w:bCs/>
          <w:sz w:val="28"/>
          <w:szCs w:val="28"/>
          <w:lang w:eastAsia="en-US"/>
        </w:rPr>
        <w:t>»</w:t>
      </w:r>
      <w:r w:rsidRPr="009C05D0">
        <w:rPr>
          <w:bCs/>
          <w:sz w:val="28"/>
          <w:szCs w:val="28"/>
          <w:lang w:eastAsia="en-US"/>
        </w:rPr>
        <w:t xml:space="preserve"> в п. Новоуткинск.</w:t>
      </w:r>
    </w:p>
    <w:p w:rsidR="00FE3D88" w:rsidRPr="009C05D0" w:rsidRDefault="00FE3D88" w:rsidP="004F71C3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строительство циркуляционных трубопроводов централизованной системы горячего водоснабжения от центральных тепловых пунктов до многоквартирных домов в сумме 20,1 млн. рублей.</w:t>
      </w:r>
    </w:p>
    <w:p w:rsidR="00FE3D88" w:rsidRPr="009C05D0" w:rsidRDefault="00FE3D88" w:rsidP="004F71C3">
      <w:pPr>
        <w:numPr>
          <w:ilvl w:val="0"/>
          <w:numId w:val="7"/>
        </w:numPr>
        <w:ind w:left="0" w:firstLine="0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благоустройство городского округа Первоуральск в размере 92,7 млн. рублей. В 2018 году планируется произвести следующие мероприятия: ремонт и техническое обслуживание сетей наружного осв</w:t>
      </w:r>
      <w:r w:rsidR="0004623B" w:rsidRPr="009C05D0">
        <w:rPr>
          <w:bCs/>
          <w:sz w:val="28"/>
          <w:szCs w:val="28"/>
          <w:lang w:eastAsia="en-US"/>
        </w:rPr>
        <w:t>ещения</w:t>
      </w:r>
      <w:r w:rsidRPr="009C05D0">
        <w:rPr>
          <w:bCs/>
          <w:sz w:val="28"/>
          <w:szCs w:val="28"/>
          <w:lang w:eastAsia="en-US"/>
        </w:rPr>
        <w:t>;</w:t>
      </w:r>
      <w:r w:rsidR="0004623B" w:rsidRPr="009C05D0">
        <w:rPr>
          <w:bCs/>
          <w:sz w:val="28"/>
          <w:szCs w:val="28"/>
          <w:lang w:eastAsia="en-US"/>
        </w:rPr>
        <w:t xml:space="preserve"> </w:t>
      </w:r>
      <w:r w:rsidRPr="009C05D0">
        <w:rPr>
          <w:bCs/>
          <w:sz w:val="28"/>
          <w:szCs w:val="28"/>
          <w:lang w:eastAsia="en-US"/>
        </w:rPr>
        <w:t xml:space="preserve">озеленение и очистку территории, содержание памятников, мемориалов, аллей, оформление клумб, </w:t>
      </w:r>
      <w:proofErr w:type="spellStart"/>
      <w:r w:rsidRPr="009C05D0">
        <w:rPr>
          <w:bCs/>
          <w:sz w:val="28"/>
          <w:szCs w:val="28"/>
          <w:lang w:eastAsia="en-US"/>
        </w:rPr>
        <w:t>кронирование</w:t>
      </w:r>
      <w:proofErr w:type="spellEnd"/>
      <w:r w:rsidRPr="009C05D0">
        <w:rPr>
          <w:bCs/>
          <w:sz w:val="28"/>
          <w:szCs w:val="28"/>
          <w:lang w:eastAsia="en-US"/>
        </w:rPr>
        <w:t xml:space="preserve"> и спиливание деревьев и т.п.; ликвидацию несанкционированных свалок; содержание и ремонт дворовых территорий; содержание и охрана территории </w:t>
      </w:r>
      <w:proofErr w:type="spellStart"/>
      <w:r w:rsidRPr="009C05D0">
        <w:rPr>
          <w:bCs/>
          <w:sz w:val="28"/>
          <w:szCs w:val="28"/>
          <w:lang w:eastAsia="en-US"/>
        </w:rPr>
        <w:t>инновационно-культурного</w:t>
      </w:r>
      <w:proofErr w:type="spellEnd"/>
      <w:r w:rsidRPr="009C05D0">
        <w:rPr>
          <w:bCs/>
          <w:sz w:val="28"/>
          <w:szCs w:val="28"/>
          <w:lang w:eastAsia="en-US"/>
        </w:rPr>
        <w:t xml:space="preserve"> центра;</w:t>
      </w:r>
      <w:r w:rsidR="009830A9" w:rsidRPr="009C05D0">
        <w:rPr>
          <w:bCs/>
          <w:sz w:val="28"/>
          <w:szCs w:val="28"/>
          <w:lang w:eastAsia="en-US"/>
        </w:rPr>
        <w:t xml:space="preserve"> содержание фонтана на площади «Победа»</w:t>
      </w:r>
      <w:r w:rsidRPr="009C05D0">
        <w:rPr>
          <w:bCs/>
          <w:sz w:val="28"/>
          <w:szCs w:val="28"/>
          <w:lang w:eastAsia="en-US"/>
        </w:rPr>
        <w:t>; уличное освещение городского округа Первоуральск.</w:t>
      </w:r>
    </w:p>
    <w:p w:rsidR="00FE3D88" w:rsidRPr="009C05D0" w:rsidRDefault="00FE3D88" w:rsidP="0093409C">
      <w:pPr>
        <w:ind w:firstLine="708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 xml:space="preserve">В 2019 - 2020 годах предусматриваются расходы на благоустройство территории вокруг фонтана, продолжение работ по благоустройству набережной </w:t>
      </w:r>
      <w:proofErr w:type="spellStart"/>
      <w:r w:rsidRPr="009C05D0">
        <w:rPr>
          <w:bCs/>
          <w:sz w:val="28"/>
          <w:szCs w:val="28"/>
          <w:lang w:eastAsia="en-US"/>
        </w:rPr>
        <w:t>Нижне-Шайтанского</w:t>
      </w:r>
      <w:proofErr w:type="spellEnd"/>
      <w:r w:rsidRPr="009C05D0">
        <w:rPr>
          <w:bCs/>
          <w:sz w:val="28"/>
          <w:szCs w:val="28"/>
          <w:lang w:eastAsia="en-US"/>
        </w:rPr>
        <w:t xml:space="preserve"> пруда, благоустройство дворовых территорий.</w:t>
      </w:r>
    </w:p>
    <w:p w:rsidR="00FE3D88" w:rsidRPr="009C05D0" w:rsidRDefault="00FE3D88" w:rsidP="0093409C">
      <w:pPr>
        <w:ind w:firstLine="708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Общий объем расходов на благоустройство городского округа Первоуральск, в 2019 году – 153,4 млн. рублей, в 2020 году – 125,9 млн. рублей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Всего на жилищное хозяйство в 2018 году планируется направить 68,2 млн. рублей, в 2019 году – 32,7 млн. рублей, в 2020 году – 26,5 млн. рублей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В 2018 - 2020 годах запланированы расходы на переселение граждан из жилищного фонда, признанного аварийным в сумме 72,5 млн.</w:t>
      </w:r>
      <w:r w:rsidR="0004623B" w:rsidRPr="009C05D0">
        <w:rPr>
          <w:bCs/>
          <w:sz w:val="28"/>
          <w:szCs w:val="28"/>
          <w:lang w:eastAsia="en-US"/>
        </w:rPr>
        <w:t xml:space="preserve"> </w:t>
      </w:r>
      <w:r w:rsidRPr="009C05D0">
        <w:rPr>
          <w:bCs/>
          <w:sz w:val="28"/>
          <w:szCs w:val="28"/>
          <w:lang w:eastAsia="en-US"/>
        </w:rPr>
        <w:t>рублей</w:t>
      </w:r>
      <w:r w:rsidR="0004623B" w:rsidRPr="009C05D0">
        <w:rPr>
          <w:bCs/>
          <w:sz w:val="28"/>
          <w:szCs w:val="28"/>
          <w:lang w:eastAsia="en-US"/>
        </w:rPr>
        <w:t>.</w:t>
      </w:r>
      <w:r w:rsidRPr="009C05D0">
        <w:rPr>
          <w:bCs/>
          <w:sz w:val="28"/>
          <w:szCs w:val="28"/>
          <w:lang w:eastAsia="en-US"/>
        </w:rPr>
        <w:t xml:space="preserve"> В 2018 году на указанные цели планируется направить 52,2 млн. рублей, в том числе </w:t>
      </w:r>
      <w:r w:rsidRPr="009C05D0">
        <w:rPr>
          <w:bCs/>
          <w:sz w:val="28"/>
          <w:szCs w:val="28"/>
          <w:lang w:eastAsia="en-US"/>
        </w:rPr>
        <w:lastRenderedPageBreak/>
        <w:t xml:space="preserve">41,5 млн. рублей на условиях </w:t>
      </w:r>
      <w:proofErr w:type="spellStart"/>
      <w:r w:rsidRPr="009C05D0">
        <w:rPr>
          <w:bCs/>
          <w:sz w:val="28"/>
          <w:szCs w:val="28"/>
          <w:lang w:eastAsia="en-US"/>
        </w:rPr>
        <w:t>софинансирования</w:t>
      </w:r>
      <w:proofErr w:type="spellEnd"/>
      <w:r w:rsidRPr="009C05D0">
        <w:rPr>
          <w:bCs/>
          <w:sz w:val="28"/>
          <w:szCs w:val="28"/>
          <w:lang w:eastAsia="en-US"/>
        </w:rPr>
        <w:t xml:space="preserve"> с областным бюджетом (доля местного бюджета составит 43% или 12,4 млн.</w:t>
      </w:r>
      <w:r w:rsidR="0004623B" w:rsidRPr="009C05D0">
        <w:rPr>
          <w:bCs/>
          <w:sz w:val="28"/>
          <w:szCs w:val="28"/>
          <w:lang w:eastAsia="en-US"/>
        </w:rPr>
        <w:t xml:space="preserve"> </w:t>
      </w:r>
      <w:r w:rsidRPr="009C05D0">
        <w:rPr>
          <w:bCs/>
          <w:sz w:val="28"/>
          <w:szCs w:val="28"/>
          <w:lang w:eastAsia="en-US"/>
        </w:rPr>
        <w:t>рублей)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proofErr w:type="gramStart"/>
      <w:r w:rsidRPr="009C05D0">
        <w:rPr>
          <w:bCs/>
          <w:sz w:val="28"/>
          <w:szCs w:val="28"/>
          <w:lang w:eastAsia="en-US"/>
        </w:rPr>
        <w:t>Всего за период 2018 - 2020 годов планируется расселить 366 гражданин из 12 аварийных домов жилой площадью 4</w:t>
      </w:r>
      <w:r w:rsidRPr="009C05D0">
        <w:rPr>
          <w:bCs/>
          <w:sz w:val="28"/>
          <w:szCs w:val="28"/>
          <w:lang w:val="en-US" w:eastAsia="en-US"/>
        </w:rPr>
        <w:t> </w:t>
      </w:r>
      <w:r w:rsidRPr="009C05D0">
        <w:rPr>
          <w:bCs/>
          <w:sz w:val="28"/>
          <w:szCs w:val="28"/>
          <w:lang w:eastAsia="en-US"/>
        </w:rPr>
        <w:t>172,4 кв. м, в том числе в 2018 году 184 человека из 4-х аварийных домов жилой площадью 2</w:t>
      </w:r>
      <w:r w:rsidRPr="009C05D0">
        <w:rPr>
          <w:bCs/>
          <w:sz w:val="28"/>
          <w:szCs w:val="28"/>
          <w:lang w:val="en-US" w:eastAsia="en-US"/>
        </w:rPr>
        <w:t> </w:t>
      </w:r>
      <w:r w:rsidRPr="009C05D0">
        <w:rPr>
          <w:bCs/>
          <w:sz w:val="28"/>
          <w:szCs w:val="28"/>
          <w:lang w:eastAsia="en-US"/>
        </w:rPr>
        <w:t xml:space="preserve">792,8 кв. М, расположенных по адресам: ул. </w:t>
      </w:r>
      <w:proofErr w:type="spellStart"/>
      <w:r w:rsidRPr="009C05D0">
        <w:rPr>
          <w:bCs/>
          <w:sz w:val="28"/>
          <w:szCs w:val="28"/>
          <w:lang w:eastAsia="en-US"/>
        </w:rPr>
        <w:t>Карбышева</w:t>
      </w:r>
      <w:proofErr w:type="spellEnd"/>
      <w:r w:rsidRPr="009C05D0">
        <w:rPr>
          <w:bCs/>
          <w:sz w:val="28"/>
          <w:szCs w:val="28"/>
          <w:lang w:eastAsia="en-US"/>
        </w:rPr>
        <w:t xml:space="preserve">, д. 3, ул. </w:t>
      </w:r>
      <w:r w:rsidRPr="009C05D0">
        <w:rPr>
          <w:sz w:val="28"/>
          <w:szCs w:val="28"/>
          <w:lang w:eastAsia="en-US"/>
        </w:rPr>
        <w:t>Ильича, д. 3, ул. Ильича, д. 13а,  п. Билимбай, ул. Коммуны, д. 1.</w:t>
      </w:r>
      <w:proofErr w:type="gramEnd"/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Кроме того, планируется реализовать следующие направления: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- на приобретение жилья для малоимущих граждан, нуждающихся в улучшении жилищных условий и состоящих на учете в жилищном отделе Администрации городского округа Первоуральск;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- на снос аварийного жилья;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- на оплату взносов за капитальный ремонт многоквартирных домов, находящихся в муниципальном жилищном фонде, в соответствии с заключенным договором с Региональным Фондом содействия капитальному ремонту в многоквартирных домах Свердловской области.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Расходы на национальную экономику в общем объеме расходов местного бюджета составят 6,9%, или 255,4 млн. рублей, из них 73,7% от объема расходов на национальную экономику составляют расходы на дорожную деятельность. В 2018 году расходы на дорожное хозяйство составят 188,2 млн. рублей, в 2019 го</w:t>
      </w:r>
      <w:bookmarkStart w:id="3" w:name="_GoBack"/>
      <w:bookmarkEnd w:id="3"/>
      <w:r w:rsidRPr="009C05D0">
        <w:rPr>
          <w:bCs/>
          <w:sz w:val="28"/>
          <w:szCs w:val="28"/>
          <w:lang w:eastAsia="en-US"/>
        </w:rPr>
        <w:t>ду – 237,4 млн. рублей, в 2020 году – 229,4 млн. рублей.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В 2018 - 2020 годах средства бюджета городского округа Первоуральск будут направлены:</w:t>
      </w:r>
    </w:p>
    <w:p w:rsidR="00FE3D88" w:rsidRPr="009C05D0" w:rsidRDefault="00FE3D88" w:rsidP="004F71C3">
      <w:pPr>
        <w:numPr>
          <w:ilvl w:val="0"/>
          <w:numId w:val="6"/>
        </w:numPr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 xml:space="preserve">на содержание объектов </w:t>
      </w:r>
      <w:proofErr w:type="gramStart"/>
      <w:r w:rsidRPr="009C05D0">
        <w:rPr>
          <w:bCs/>
          <w:sz w:val="28"/>
          <w:szCs w:val="28"/>
          <w:lang w:eastAsia="en-US"/>
        </w:rPr>
        <w:t>дорожного</w:t>
      </w:r>
      <w:proofErr w:type="gramEnd"/>
      <w:r w:rsidRPr="009C05D0">
        <w:rPr>
          <w:bCs/>
          <w:sz w:val="28"/>
          <w:szCs w:val="28"/>
          <w:lang w:eastAsia="en-US"/>
        </w:rPr>
        <w:t xml:space="preserve"> хозяйства и улично-дорожной сети;</w:t>
      </w:r>
    </w:p>
    <w:p w:rsidR="00FE3D88" w:rsidRPr="009C05D0" w:rsidRDefault="00FE3D88" w:rsidP="004F71C3">
      <w:pPr>
        <w:numPr>
          <w:ilvl w:val="0"/>
          <w:numId w:val="6"/>
        </w:numPr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на ремонт лестниц, тротуаров, ограждений;</w:t>
      </w:r>
    </w:p>
    <w:p w:rsidR="00FE3D88" w:rsidRPr="009C05D0" w:rsidRDefault="00FE3D88" w:rsidP="004F71C3">
      <w:pPr>
        <w:numPr>
          <w:ilvl w:val="0"/>
          <w:numId w:val="6"/>
        </w:numPr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на обустройство лестничных спусков пандусами;</w:t>
      </w:r>
    </w:p>
    <w:p w:rsidR="00FE3D88" w:rsidRPr="009C05D0" w:rsidRDefault="00FE3D88" w:rsidP="004F71C3">
      <w:pPr>
        <w:numPr>
          <w:ilvl w:val="0"/>
          <w:numId w:val="6"/>
        </w:numPr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на реконструкцию светофорных объектов, обустройство пешеходных переходов по адресной программе по приведению автомобильных дорог в районе образовательных учреждений в безопасное для движения состояние;</w:t>
      </w:r>
    </w:p>
    <w:p w:rsidR="00FE3D88" w:rsidRPr="009C05D0" w:rsidRDefault="00FE3D88" w:rsidP="004F71C3">
      <w:pPr>
        <w:numPr>
          <w:ilvl w:val="0"/>
          <w:numId w:val="6"/>
        </w:numPr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 xml:space="preserve">на ремонт дорог, ремонт </w:t>
      </w:r>
      <w:proofErr w:type="spellStart"/>
      <w:r w:rsidRPr="009C05D0">
        <w:rPr>
          <w:bCs/>
          <w:sz w:val="28"/>
          <w:szCs w:val="28"/>
          <w:lang w:eastAsia="en-US"/>
        </w:rPr>
        <w:t>внутридворовых</w:t>
      </w:r>
      <w:proofErr w:type="spellEnd"/>
      <w:r w:rsidRPr="009C05D0">
        <w:rPr>
          <w:bCs/>
          <w:sz w:val="28"/>
          <w:szCs w:val="28"/>
          <w:lang w:eastAsia="en-US"/>
        </w:rPr>
        <w:t xml:space="preserve"> территорий, ремонт дорог в сельских территориальных управлениях, ремонт моста в п. Прогресс;</w:t>
      </w:r>
    </w:p>
    <w:p w:rsidR="00FE3D88" w:rsidRPr="009C05D0" w:rsidRDefault="00FE3D88" w:rsidP="004F71C3">
      <w:pPr>
        <w:numPr>
          <w:ilvl w:val="0"/>
          <w:numId w:val="6"/>
        </w:numPr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на разработку проектов организации дорожного движения.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 xml:space="preserve">Кроме того, в рамках данного направления расходов в 2018 году планируется разработка проектно-сметной документации </w:t>
      </w:r>
      <w:proofErr w:type="spellStart"/>
      <w:r w:rsidRPr="009C05D0">
        <w:rPr>
          <w:bCs/>
          <w:sz w:val="28"/>
          <w:szCs w:val="28"/>
          <w:lang w:eastAsia="en-US"/>
        </w:rPr>
        <w:t>Кузинского</w:t>
      </w:r>
      <w:proofErr w:type="spellEnd"/>
      <w:r w:rsidRPr="009C05D0">
        <w:rPr>
          <w:bCs/>
          <w:sz w:val="28"/>
          <w:szCs w:val="28"/>
          <w:lang w:eastAsia="en-US"/>
        </w:rPr>
        <w:t xml:space="preserve"> и Каменского гидротехнических сооружений, в 2019 - 2020 годах - ремонт </w:t>
      </w:r>
      <w:proofErr w:type="spellStart"/>
      <w:r w:rsidRPr="009C05D0">
        <w:rPr>
          <w:bCs/>
          <w:sz w:val="28"/>
          <w:szCs w:val="28"/>
          <w:lang w:eastAsia="en-US"/>
        </w:rPr>
        <w:t>Кузинского</w:t>
      </w:r>
      <w:proofErr w:type="spellEnd"/>
      <w:r w:rsidRPr="009C05D0">
        <w:rPr>
          <w:bCs/>
          <w:sz w:val="28"/>
          <w:szCs w:val="28"/>
          <w:lang w:eastAsia="en-US"/>
        </w:rPr>
        <w:t xml:space="preserve"> гидроузла. 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>Расходы на физическую культуру и спорт в 2018 году составят 2,4%, или 90,5 млн. рублей, в 2019 году - 72,0 млн. рублей, в 2020 году - 72,5 млн. рублей</w:t>
      </w:r>
    </w:p>
    <w:p w:rsidR="00FE3D88" w:rsidRPr="009C05D0" w:rsidRDefault="00FE3D88" w:rsidP="00FE3D88">
      <w:pPr>
        <w:ind w:firstLine="567"/>
        <w:jc w:val="both"/>
        <w:rPr>
          <w:bCs/>
          <w:sz w:val="28"/>
          <w:szCs w:val="28"/>
          <w:lang w:eastAsia="en-US"/>
        </w:rPr>
      </w:pPr>
      <w:r w:rsidRPr="009C05D0">
        <w:rPr>
          <w:bCs/>
          <w:sz w:val="28"/>
          <w:szCs w:val="28"/>
          <w:lang w:eastAsia="en-US"/>
        </w:rPr>
        <w:t xml:space="preserve">В 2018 году предполагается завершение работ по строительству физкультурно-оздоровительного комплекса в п. Билимбай на условиях </w:t>
      </w:r>
      <w:proofErr w:type="spellStart"/>
      <w:r w:rsidRPr="009C05D0">
        <w:rPr>
          <w:bCs/>
          <w:sz w:val="28"/>
          <w:szCs w:val="28"/>
          <w:lang w:eastAsia="en-US"/>
        </w:rPr>
        <w:t>софинансирования</w:t>
      </w:r>
      <w:proofErr w:type="spellEnd"/>
      <w:r w:rsidRPr="009C05D0">
        <w:rPr>
          <w:bCs/>
          <w:sz w:val="28"/>
          <w:szCs w:val="28"/>
          <w:lang w:eastAsia="en-US"/>
        </w:rPr>
        <w:t xml:space="preserve"> с областным бюджетом. На 2018 год предусмотрена доля </w:t>
      </w:r>
      <w:r w:rsidRPr="009C05D0">
        <w:rPr>
          <w:bCs/>
          <w:sz w:val="28"/>
          <w:szCs w:val="28"/>
          <w:lang w:eastAsia="en-US"/>
        </w:rPr>
        <w:lastRenderedPageBreak/>
        <w:t>местного бюджета в сумме 20,5 млн. рублей, что составляет 30% от общего объема планируемых расходов на указанное мероприятие.</w:t>
      </w: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 xml:space="preserve">В плановом периоде 2019 - 2020 годов планируется строительство общеобразовательной школы на 1275 мест в районе ул. </w:t>
      </w:r>
      <w:proofErr w:type="spellStart"/>
      <w:r w:rsidRPr="009C05D0">
        <w:rPr>
          <w:sz w:val="28"/>
          <w:szCs w:val="28"/>
          <w:lang w:eastAsia="en-US"/>
        </w:rPr>
        <w:t>Вайнера</w:t>
      </w:r>
      <w:proofErr w:type="spellEnd"/>
      <w:r w:rsidRPr="009C05D0">
        <w:rPr>
          <w:sz w:val="28"/>
          <w:szCs w:val="28"/>
          <w:lang w:eastAsia="en-US"/>
        </w:rPr>
        <w:t xml:space="preserve"> - ул. </w:t>
      </w:r>
      <w:proofErr w:type="gramStart"/>
      <w:r w:rsidRPr="009C05D0">
        <w:rPr>
          <w:sz w:val="28"/>
          <w:szCs w:val="28"/>
          <w:lang w:eastAsia="en-US"/>
        </w:rPr>
        <w:t>Береговая</w:t>
      </w:r>
      <w:proofErr w:type="gramEnd"/>
      <w:r w:rsidRPr="009C05D0">
        <w:rPr>
          <w:sz w:val="28"/>
          <w:szCs w:val="28"/>
          <w:lang w:eastAsia="en-US"/>
        </w:rPr>
        <w:t>.</w:t>
      </w: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>Планируемый объем расходов на строительство школы предусмотрен в сумме 282,2 млн. рублей, в том числе: в 2019 году – 135,2 млн. рублей, в 2020 году - 147 млн. рублей.</w:t>
      </w:r>
    </w:p>
    <w:p w:rsidR="00FE3D88" w:rsidRPr="009C05D0" w:rsidRDefault="00C320AD" w:rsidP="00FE3D88">
      <w:pPr>
        <w:ind w:firstLine="567"/>
        <w:jc w:val="both"/>
        <w:rPr>
          <w:i/>
          <w:sz w:val="28"/>
          <w:szCs w:val="28"/>
          <w:lang w:eastAsia="en-US"/>
        </w:rPr>
      </w:pPr>
      <w:r w:rsidRPr="009C05D0">
        <w:rPr>
          <w:i/>
          <w:sz w:val="28"/>
          <w:szCs w:val="28"/>
          <w:lang w:eastAsia="en-US"/>
        </w:rPr>
        <w:t xml:space="preserve">  </w:t>
      </w:r>
    </w:p>
    <w:p w:rsidR="00FE3D88" w:rsidRPr="009C05D0" w:rsidRDefault="00FE3D88" w:rsidP="00FE3D88">
      <w:pPr>
        <w:ind w:firstLine="567"/>
        <w:jc w:val="both"/>
        <w:rPr>
          <w:sz w:val="28"/>
          <w:szCs w:val="28"/>
          <w:lang w:eastAsia="en-US"/>
        </w:rPr>
      </w:pPr>
      <w:r w:rsidRPr="009C05D0">
        <w:rPr>
          <w:sz w:val="28"/>
          <w:szCs w:val="28"/>
          <w:lang w:eastAsia="en-US"/>
        </w:rPr>
        <w:t xml:space="preserve">В 2018 году планируется реализация мероприятия по планировке и межеванию земельных участков для строительства Южного въезда, разработка проектно-сметной документации для Южного въезда, крытой Ледовой арены,  под реконструкцию улицы Герцена. </w:t>
      </w:r>
    </w:p>
    <w:p w:rsidR="00823E85" w:rsidRPr="009C05D0" w:rsidRDefault="007327AD" w:rsidP="004A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D0">
        <w:rPr>
          <w:bCs/>
          <w:sz w:val="28"/>
          <w:szCs w:val="28"/>
        </w:rPr>
        <w:t>Все мероприятия направлены на сохранение социальной направленности расходов бюджета и на развитие городского округа Первоуральск</w:t>
      </w:r>
      <w:r w:rsidR="002248A1" w:rsidRPr="009C05D0">
        <w:rPr>
          <w:bCs/>
          <w:sz w:val="28"/>
          <w:szCs w:val="28"/>
        </w:rPr>
        <w:t>.</w:t>
      </w:r>
    </w:p>
    <w:sectPr w:rsidR="00823E85" w:rsidRPr="009C05D0" w:rsidSect="001C3B92">
      <w:footerReference w:type="even" r:id="rId8"/>
      <w:footerReference w:type="default" r:id="rId9"/>
      <w:pgSz w:w="11906" w:h="16838"/>
      <w:pgMar w:top="719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5C" w:rsidRDefault="000F3F5C">
      <w:r>
        <w:separator/>
      </w:r>
    </w:p>
  </w:endnote>
  <w:endnote w:type="continuationSeparator" w:id="0">
    <w:p w:rsidR="000F3F5C" w:rsidRDefault="000F3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5C" w:rsidRDefault="000F3F5C" w:rsidP="00DF17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3F5C" w:rsidRDefault="000F3F5C" w:rsidP="00DF17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5C" w:rsidRDefault="000F3F5C" w:rsidP="00DF17E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6857">
      <w:rPr>
        <w:rStyle w:val="a4"/>
        <w:noProof/>
      </w:rPr>
      <w:t>27</w:t>
    </w:r>
    <w:r>
      <w:rPr>
        <w:rStyle w:val="a4"/>
      </w:rPr>
      <w:fldChar w:fldCharType="end"/>
    </w:r>
  </w:p>
  <w:p w:rsidR="000F3F5C" w:rsidRDefault="000F3F5C" w:rsidP="001C3B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5C" w:rsidRDefault="000F3F5C">
      <w:r>
        <w:separator/>
      </w:r>
    </w:p>
  </w:footnote>
  <w:footnote w:type="continuationSeparator" w:id="0">
    <w:p w:rsidR="000F3F5C" w:rsidRDefault="000F3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128"/>
    <w:multiLevelType w:val="hybridMultilevel"/>
    <w:tmpl w:val="F8628B58"/>
    <w:lvl w:ilvl="0" w:tplc="82B616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FD0B1B"/>
    <w:multiLevelType w:val="hybridMultilevel"/>
    <w:tmpl w:val="5AE457A4"/>
    <w:lvl w:ilvl="0" w:tplc="2B8AA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D29BC"/>
    <w:multiLevelType w:val="hybridMultilevel"/>
    <w:tmpl w:val="97D67408"/>
    <w:lvl w:ilvl="0" w:tplc="C41E58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5E0A7E"/>
    <w:multiLevelType w:val="hybridMultilevel"/>
    <w:tmpl w:val="63900154"/>
    <w:lvl w:ilvl="0" w:tplc="A65CA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6C3CB1"/>
    <w:multiLevelType w:val="hybridMultilevel"/>
    <w:tmpl w:val="25DE4390"/>
    <w:lvl w:ilvl="0" w:tplc="82B61622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9B5443"/>
    <w:multiLevelType w:val="hybridMultilevel"/>
    <w:tmpl w:val="97564246"/>
    <w:lvl w:ilvl="0" w:tplc="82B6162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F137FD"/>
    <w:multiLevelType w:val="hybridMultilevel"/>
    <w:tmpl w:val="66F2D3C0"/>
    <w:lvl w:ilvl="0" w:tplc="C41E58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71D607A"/>
    <w:multiLevelType w:val="hybridMultilevel"/>
    <w:tmpl w:val="F3C2F70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4D4B04A5"/>
    <w:multiLevelType w:val="hybridMultilevel"/>
    <w:tmpl w:val="A080DC14"/>
    <w:lvl w:ilvl="0" w:tplc="26D40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920758"/>
    <w:multiLevelType w:val="hybridMultilevel"/>
    <w:tmpl w:val="F94ECEEE"/>
    <w:lvl w:ilvl="0" w:tplc="C41E58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B527A1"/>
    <w:multiLevelType w:val="hybridMultilevel"/>
    <w:tmpl w:val="79C0161C"/>
    <w:lvl w:ilvl="0" w:tplc="82B61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B3B7C"/>
    <w:multiLevelType w:val="hybridMultilevel"/>
    <w:tmpl w:val="9CA87228"/>
    <w:lvl w:ilvl="0" w:tplc="EE5A85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CF59A1"/>
    <w:multiLevelType w:val="hybridMultilevel"/>
    <w:tmpl w:val="98B4CC6A"/>
    <w:lvl w:ilvl="0" w:tplc="AF2E0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2397E"/>
    <w:multiLevelType w:val="hybridMultilevel"/>
    <w:tmpl w:val="70F61EDC"/>
    <w:lvl w:ilvl="0" w:tplc="82B61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B1F588A"/>
    <w:multiLevelType w:val="hybridMultilevel"/>
    <w:tmpl w:val="F1C22DDA"/>
    <w:lvl w:ilvl="0" w:tplc="82B61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C605E"/>
    <w:multiLevelType w:val="hybridMultilevel"/>
    <w:tmpl w:val="2B220C7A"/>
    <w:lvl w:ilvl="0" w:tplc="DCAE8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0"/>
  </w:num>
  <w:num w:numId="11">
    <w:abstractNumId w:val="8"/>
  </w:num>
  <w:num w:numId="12">
    <w:abstractNumId w:val="2"/>
  </w:num>
  <w:num w:numId="13">
    <w:abstractNumId w:val="11"/>
  </w:num>
  <w:num w:numId="14">
    <w:abstractNumId w:val="1"/>
  </w:num>
  <w:num w:numId="15">
    <w:abstractNumId w:val="12"/>
  </w:num>
  <w:num w:numId="16">
    <w:abstractNumId w:val="15"/>
  </w:num>
  <w:num w:numId="17">
    <w:abstractNumId w:val="9"/>
  </w:num>
  <w:num w:numId="18">
    <w:abstractNumId w:val="4"/>
  </w:num>
  <w:num w:numId="19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7EA"/>
    <w:rsid w:val="000018AB"/>
    <w:rsid w:val="00001F4A"/>
    <w:rsid w:val="0000247D"/>
    <w:rsid w:val="0000507B"/>
    <w:rsid w:val="0000731F"/>
    <w:rsid w:val="00010732"/>
    <w:rsid w:val="00012C28"/>
    <w:rsid w:val="00014177"/>
    <w:rsid w:val="00015937"/>
    <w:rsid w:val="00016B42"/>
    <w:rsid w:val="000249E8"/>
    <w:rsid w:val="00030F64"/>
    <w:rsid w:val="0003468F"/>
    <w:rsid w:val="000346CB"/>
    <w:rsid w:val="00037894"/>
    <w:rsid w:val="00037CE0"/>
    <w:rsid w:val="0004623B"/>
    <w:rsid w:val="00046DBD"/>
    <w:rsid w:val="00050328"/>
    <w:rsid w:val="00050E57"/>
    <w:rsid w:val="0005236E"/>
    <w:rsid w:val="00054CF6"/>
    <w:rsid w:val="00055210"/>
    <w:rsid w:val="00055A83"/>
    <w:rsid w:val="00055F0E"/>
    <w:rsid w:val="00056A61"/>
    <w:rsid w:val="00057001"/>
    <w:rsid w:val="000622B0"/>
    <w:rsid w:val="000636F1"/>
    <w:rsid w:val="00063CAA"/>
    <w:rsid w:val="00064A36"/>
    <w:rsid w:val="00065B42"/>
    <w:rsid w:val="00066037"/>
    <w:rsid w:val="00067D07"/>
    <w:rsid w:val="000703FC"/>
    <w:rsid w:val="00073FA5"/>
    <w:rsid w:val="0007585A"/>
    <w:rsid w:val="00076AEA"/>
    <w:rsid w:val="0008148E"/>
    <w:rsid w:val="00081A10"/>
    <w:rsid w:val="000831FB"/>
    <w:rsid w:val="00084CE7"/>
    <w:rsid w:val="00085478"/>
    <w:rsid w:val="0008617D"/>
    <w:rsid w:val="000A2207"/>
    <w:rsid w:val="000A2457"/>
    <w:rsid w:val="000A294F"/>
    <w:rsid w:val="000A5DD7"/>
    <w:rsid w:val="000A66D7"/>
    <w:rsid w:val="000B454D"/>
    <w:rsid w:val="000B5309"/>
    <w:rsid w:val="000C3AAE"/>
    <w:rsid w:val="000C4828"/>
    <w:rsid w:val="000C5E31"/>
    <w:rsid w:val="000D66AF"/>
    <w:rsid w:val="000D7B14"/>
    <w:rsid w:val="000D7E26"/>
    <w:rsid w:val="000E211D"/>
    <w:rsid w:val="000E58F6"/>
    <w:rsid w:val="000F1D2A"/>
    <w:rsid w:val="000F2877"/>
    <w:rsid w:val="000F318E"/>
    <w:rsid w:val="000F3891"/>
    <w:rsid w:val="000F3D52"/>
    <w:rsid w:val="000F3F5C"/>
    <w:rsid w:val="000F7D23"/>
    <w:rsid w:val="00101DF0"/>
    <w:rsid w:val="0010242D"/>
    <w:rsid w:val="0010251A"/>
    <w:rsid w:val="00111A72"/>
    <w:rsid w:val="00111AFD"/>
    <w:rsid w:val="00117FE3"/>
    <w:rsid w:val="00120541"/>
    <w:rsid w:val="0012325B"/>
    <w:rsid w:val="0012326E"/>
    <w:rsid w:val="00123B2A"/>
    <w:rsid w:val="00124DA7"/>
    <w:rsid w:val="00131FAA"/>
    <w:rsid w:val="001324C6"/>
    <w:rsid w:val="00132EF9"/>
    <w:rsid w:val="00133FBB"/>
    <w:rsid w:val="001342D2"/>
    <w:rsid w:val="00135EE2"/>
    <w:rsid w:val="00142186"/>
    <w:rsid w:val="00142EBD"/>
    <w:rsid w:val="00145985"/>
    <w:rsid w:val="00145B92"/>
    <w:rsid w:val="00146E8A"/>
    <w:rsid w:val="00151A4A"/>
    <w:rsid w:val="0015257A"/>
    <w:rsid w:val="001562C3"/>
    <w:rsid w:val="00160926"/>
    <w:rsid w:val="0016460F"/>
    <w:rsid w:val="00165866"/>
    <w:rsid w:val="00165AFC"/>
    <w:rsid w:val="00166D21"/>
    <w:rsid w:val="00170942"/>
    <w:rsid w:val="00173AE1"/>
    <w:rsid w:val="00176387"/>
    <w:rsid w:val="00177D72"/>
    <w:rsid w:val="001801E2"/>
    <w:rsid w:val="001855F3"/>
    <w:rsid w:val="00186A92"/>
    <w:rsid w:val="00187D67"/>
    <w:rsid w:val="001925C5"/>
    <w:rsid w:val="00192B28"/>
    <w:rsid w:val="00193578"/>
    <w:rsid w:val="00193E83"/>
    <w:rsid w:val="00196676"/>
    <w:rsid w:val="00196AA0"/>
    <w:rsid w:val="001A3391"/>
    <w:rsid w:val="001A5048"/>
    <w:rsid w:val="001B0177"/>
    <w:rsid w:val="001B1052"/>
    <w:rsid w:val="001B3836"/>
    <w:rsid w:val="001B58D5"/>
    <w:rsid w:val="001B5955"/>
    <w:rsid w:val="001C3B92"/>
    <w:rsid w:val="001C5353"/>
    <w:rsid w:val="001C5F64"/>
    <w:rsid w:val="001C66A9"/>
    <w:rsid w:val="001C6EF4"/>
    <w:rsid w:val="001D02E1"/>
    <w:rsid w:val="001D3E85"/>
    <w:rsid w:val="001D4A71"/>
    <w:rsid w:val="001D51BA"/>
    <w:rsid w:val="001D5F99"/>
    <w:rsid w:val="001E3AB4"/>
    <w:rsid w:val="001E43F3"/>
    <w:rsid w:val="001E44E6"/>
    <w:rsid w:val="001E5E0F"/>
    <w:rsid w:val="001E753A"/>
    <w:rsid w:val="001E7DB2"/>
    <w:rsid w:val="001F003B"/>
    <w:rsid w:val="001F0BCC"/>
    <w:rsid w:val="001F1373"/>
    <w:rsid w:val="001F1FCC"/>
    <w:rsid w:val="001F554D"/>
    <w:rsid w:val="0020029F"/>
    <w:rsid w:val="00204AC0"/>
    <w:rsid w:val="00206139"/>
    <w:rsid w:val="00210545"/>
    <w:rsid w:val="00211548"/>
    <w:rsid w:val="00211D63"/>
    <w:rsid w:val="002123C0"/>
    <w:rsid w:val="00212433"/>
    <w:rsid w:val="00213249"/>
    <w:rsid w:val="0021341D"/>
    <w:rsid w:val="002134D6"/>
    <w:rsid w:val="0021388A"/>
    <w:rsid w:val="0021491E"/>
    <w:rsid w:val="00215AEA"/>
    <w:rsid w:val="0021628D"/>
    <w:rsid w:val="00216965"/>
    <w:rsid w:val="0021736A"/>
    <w:rsid w:val="00220827"/>
    <w:rsid w:val="002248A1"/>
    <w:rsid w:val="002256E5"/>
    <w:rsid w:val="0022776F"/>
    <w:rsid w:val="00230414"/>
    <w:rsid w:val="002307DB"/>
    <w:rsid w:val="00230FC7"/>
    <w:rsid w:val="00231387"/>
    <w:rsid w:val="002347C6"/>
    <w:rsid w:val="00234E56"/>
    <w:rsid w:val="00236D7A"/>
    <w:rsid w:val="00240206"/>
    <w:rsid w:val="00240D33"/>
    <w:rsid w:val="00241AF8"/>
    <w:rsid w:val="00243300"/>
    <w:rsid w:val="00244F0F"/>
    <w:rsid w:val="00245D8D"/>
    <w:rsid w:val="00245FA9"/>
    <w:rsid w:val="00247E79"/>
    <w:rsid w:val="00251634"/>
    <w:rsid w:val="002529A1"/>
    <w:rsid w:val="00253BD7"/>
    <w:rsid w:val="00253EE5"/>
    <w:rsid w:val="00255EB6"/>
    <w:rsid w:val="00262512"/>
    <w:rsid w:val="002626A0"/>
    <w:rsid w:val="0026297E"/>
    <w:rsid w:val="002646A7"/>
    <w:rsid w:val="00265C75"/>
    <w:rsid w:val="00265CED"/>
    <w:rsid w:val="00266017"/>
    <w:rsid w:val="0027090E"/>
    <w:rsid w:val="002712C7"/>
    <w:rsid w:val="002717D8"/>
    <w:rsid w:val="00271BCF"/>
    <w:rsid w:val="002729C7"/>
    <w:rsid w:val="00272B7B"/>
    <w:rsid w:val="0027516C"/>
    <w:rsid w:val="0027667C"/>
    <w:rsid w:val="00277FAC"/>
    <w:rsid w:val="00284183"/>
    <w:rsid w:val="002855F5"/>
    <w:rsid w:val="00287132"/>
    <w:rsid w:val="00292E11"/>
    <w:rsid w:val="00297EAA"/>
    <w:rsid w:val="002A0C26"/>
    <w:rsid w:val="002A186E"/>
    <w:rsid w:val="002A20A2"/>
    <w:rsid w:val="002A2B30"/>
    <w:rsid w:val="002A6F5F"/>
    <w:rsid w:val="002A742C"/>
    <w:rsid w:val="002A77DC"/>
    <w:rsid w:val="002A7933"/>
    <w:rsid w:val="002A7950"/>
    <w:rsid w:val="002B0B80"/>
    <w:rsid w:val="002B0F38"/>
    <w:rsid w:val="002B4EEA"/>
    <w:rsid w:val="002B6A23"/>
    <w:rsid w:val="002B6E1C"/>
    <w:rsid w:val="002B7C64"/>
    <w:rsid w:val="002C02B5"/>
    <w:rsid w:val="002C1FC7"/>
    <w:rsid w:val="002C655E"/>
    <w:rsid w:val="002C7129"/>
    <w:rsid w:val="002D0A97"/>
    <w:rsid w:val="002D155B"/>
    <w:rsid w:val="002D1C69"/>
    <w:rsid w:val="002D7697"/>
    <w:rsid w:val="002E00E7"/>
    <w:rsid w:val="002E11DF"/>
    <w:rsid w:val="002E15D0"/>
    <w:rsid w:val="002E3C71"/>
    <w:rsid w:val="002E3D9F"/>
    <w:rsid w:val="002E3E62"/>
    <w:rsid w:val="002E50CA"/>
    <w:rsid w:val="002E643D"/>
    <w:rsid w:val="002E7CB8"/>
    <w:rsid w:val="002F0000"/>
    <w:rsid w:val="002F4CF7"/>
    <w:rsid w:val="002F5203"/>
    <w:rsid w:val="002F66D3"/>
    <w:rsid w:val="00300C92"/>
    <w:rsid w:val="00301E55"/>
    <w:rsid w:val="00302F20"/>
    <w:rsid w:val="003063E7"/>
    <w:rsid w:val="003069D9"/>
    <w:rsid w:val="00307BB1"/>
    <w:rsid w:val="00310761"/>
    <w:rsid w:val="00310F02"/>
    <w:rsid w:val="003122D8"/>
    <w:rsid w:val="0031291C"/>
    <w:rsid w:val="00314968"/>
    <w:rsid w:val="003224D6"/>
    <w:rsid w:val="00326128"/>
    <w:rsid w:val="00327F5B"/>
    <w:rsid w:val="00327FF2"/>
    <w:rsid w:val="003339EE"/>
    <w:rsid w:val="00335161"/>
    <w:rsid w:val="00335469"/>
    <w:rsid w:val="003408DB"/>
    <w:rsid w:val="003458D7"/>
    <w:rsid w:val="0034599D"/>
    <w:rsid w:val="003526AA"/>
    <w:rsid w:val="0035620E"/>
    <w:rsid w:val="0035622C"/>
    <w:rsid w:val="003610EB"/>
    <w:rsid w:val="00361FAF"/>
    <w:rsid w:val="00362C22"/>
    <w:rsid w:val="00363CC8"/>
    <w:rsid w:val="003676AB"/>
    <w:rsid w:val="003712D0"/>
    <w:rsid w:val="003743C9"/>
    <w:rsid w:val="003756A0"/>
    <w:rsid w:val="00377AA8"/>
    <w:rsid w:val="00382863"/>
    <w:rsid w:val="0038370C"/>
    <w:rsid w:val="00384B0E"/>
    <w:rsid w:val="00385C43"/>
    <w:rsid w:val="00392573"/>
    <w:rsid w:val="003938FE"/>
    <w:rsid w:val="003A1450"/>
    <w:rsid w:val="003A15CF"/>
    <w:rsid w:val="003A1793"/>
    <w:rsid w:val="003A1FC9"/>
    <w:rsid w:val="003A3857"/>
    <w:rsid w:val="003A408F"/>
    <w:rsid w:val="003B05D5"/>
    <w:rsid w:val="003B2187"/>
    <w:rsid w:val="003B3512"/>
    <w:rsid w:val="003B38E4"/>
    <w:rsid w:val="003B68C7"/>
    <w:rsid w:val="003B6EC1"/>
    <w:rsid w:val="003B7BF3"/>
    <w:rsid w:val="003C3F2B"/>
    <w:rsid w:val="003C4389"/>
    <w:rsid w:val="003C5346"/>
    <w:rsid w:val="003C5484"/>
    <w:rsid w:val="003D0B5A"/>
    <w:rsid w:val="003D2942"/>
    <w:rsid w:val="003D7300"/>
    <w:rsid w:val="003E2296"/>
    <w:rsid w:val="003E5E1C"/>
    <w:rsid w:val="003E5F71"/>
    <w:rsid w:val="003F1A7D"/>
    <w:rsid w:val="003F2D39"/>
    <w:rsid w:val="003F7A73"/>
    <w:rsid w:val="003F7AC8"/>
    <w:rsid w:val="00406DE6"/>
    <w:rsid w:val="004070FD"/>
    <w:rsid w:val="004077C6"/>
    <w:rsid w:val="00407D51"/>
    <w:rsid w:val="00412E0F"/>
    <w:rsid w:val="004131C0"/>
    <w:rsid w:val="00415A6D"/>
    <w:rsid w:val="00415CAF"/>
    <w:rsid w:val="004160E9"/>
    <w:rsid w:val="00417E50"/>
    <w:rsid w:val="0042113E"/>
    <w:rsid w:val="0042190F"/>
    <w:rsid w:val="004229F0"/>
    <w:rsid w:val="004340E9"/>
    <w:rsid w:val="004409E4"/>
    <w:rsid w:val="004412F3"/>
    <w:rsid w:val="004424A5"/>
    <w:rsid w:val="004439D0"/>
    <w:rsid w:val="004442F1"/>
    <w:rsid w:val="00446402"/>
    <w:rsid w:val="00446488"/>
    <w:rsid w:val="00451120"/>
    <w:rsid w:val="00452260"/>
    <w:rsid w:val="00454877"/>
    <w:rsid w:val="00462027"/>
    <w:rsid w:val="00464005"/>
    <w:rsid w:val="0046644A"/>
    <w:rsid w:val="0047188F"/>
    <w:rsid w:val="00473254"/>
    <w:rsid w:val="00473AAB"/>
    <w:rsid w:val="0048405A"/>
    <w:rsid w:val="004844EF"/>
    <w:rsid w:val="00487245"/>
    <w:rsid w:val="004911CB"/>
    <w:rsid w:val="004917BB"/>
    <w:rsid w:val="004A3C8F"/>
    <w:rsid w:val="004A5207"/>
    <w:rsid w:val="004A594C"/>
    <w:rsid w:val="004A74C7"/>
    <w:rsid w:val="004B2360"/>
    <w:rsid w:val="004B27D1"/>
    <w:rsid w:val="004B2B1D"/>
    <w:rsid w:val="004B39CE"/>
    <w:rsid w:val="004B4AA1"/>
    <w:rsid w:val="004B4C30"/>
    <w:rsid w:val="004B7F03"/>
    <w:rsid w:val="004C2FD6"/>
    <w:rsid w:val="004C350F"/>
    <w:rsid w:val="004C45A1"/>
    <w:rsid w:val="004D28EE"/>
    <w:rsid w:val="004D30D2"/>
    <w:rsid w:val="004D61A6"/>
    <w:rsid w:val="004E17AF"/>
    <w:rsid w:val="004E7F6F"/>
    <w:rsid w:val="004F1D33"/>
    <w:rsid w:val="004F1F25"/>
    <w:rsid w:val="004F2A93"/>
    <w:rsid w:val="004F582F"/>
    <w:rsid w:val="004F62E4"/>
    <w:rsid w:val="004F71C3"/>
    <w:rsid w:val="00506742"/>
    <w:rsid w:val="005067A3"/>
    <w:rsid w:val="00510A44"/>
    <w:rsid w:val="00520443"/>
    <w:rsid w:val="00524602"/>
    <w:rsid w:val="005359D1"/>
    <w:rsid w:val="005442D1"/>
    <w:rsid w:val="005472AA"/>
    <w:rsid w:val="00552048"/>
    <w:rsid w:val="00560486"/>
    <w:rsid w:val="00562DAE"/>
    <w:rsid w:val="00564ADB"/>
    <w:rsid w:val="0056777C"/>
    <w:rsid w:val="00571700"/>
    <w:rsid w:val="00571CC3"/>
    <w:rsid w:val="00575981"/>
    <w:rsid w:val="00577199"/>
    <w:rsid w:val="00582934"/>
    <w:rsid w:val="00582DC8"/>
    <w:rsid w:val="00590FA5"/>
    <w:rsid w:val="00592CA9"/>
    <w:rsid w:val="0059508D"/>
    <w:rsid w:val="005966B3"/>
    <w:rsid w:val="005A0C79"/>
    <w:rsid w:val="005A13CC"/>
    <w:rsid w:val="005A24AF"/>
    <w:rsid w:val="005A58E0"/>
    <w:rsid w:val="005B051C"/>
    <w:rsid w:val="005B2255"/>
    <w:rsid w:val="005B4662"/>
    <w:rsid w:val="005B6DB6"/>
    <w:rsid w:val="005B76B9"/>
    <w:rsid w:val="005C09E1"/>
    <w:rsid w:val="005C3759"/>
    <w:rsid w:val="005C4A38"/>
    <w:rsid w:val="005C634E"/>
    <w:rsid w:val="005C6825"/>
    <w:rsid w:val="005D26AF"/>
    <w:rsid w:val="005D424C"/>
    <w:rsid w:val="005D4A3B"/>
    <w:rsid w:val="005D620B"/>
    <w:rsid w:val="005E071C"/>
    <w:rsid w:val="005E1D56"/>
    <w:rsid w:val="005E3431"/>
    <w:rsid w:val="005E3AF9"/>
    <w:rsid w:val="005E6DDE"/>
    <w:rsid w:val="005F0EB1"/>
    <w:rsid w:val="005F1ED0"/>
    <w:rsid w:val="005F30A5"/>
    <w:rsid w:val="005F32FA"/>
    <w:rsid w:val="005F5A26"/>
    <w:rsid w:val="005F7BB1"/>
    <w:rsid w:val="005F7DD7"/>
    <w:rsid w:val="00600B6A"/>
    <w:rsid w:val="00601937"/>
    <w:rsid w:val="00602369"/>
    <w:rsid w:val="00610CA3"/>
    <w:rsid w:val="006129C1"/>
    <w:rsid w:val="006149D4"/>
    <w:rsid w:val="00615EF1"/>
    <w:rsid w:val="00617CC2"/>
    <w:rsid w:val="00622C07"/>
    <w:rsid w:val="00626306"/>
    <w:rsid w:val="00627930"/>
    <w:rsid w:val="006307C7"/>
    <w:rsid w:val="0063152C"/>
    <w:rsid w:val="006348A5"/>
    <w:rsid w:val="00635152"/>
    <w:rsid w:val="00637BE0"/>
    <w:rsid w:val="00641253"/>
    <w:rsid w:val="00642031"/>
    <w:rsid w:val="0064214C"/>
    <w:rsid w:val="00644BE3"/>
    <w:rsid w:val="00646D14"/>
    <w:rsid w:val="00647247"/>
    <w:rsid w:val="00647CE6"/>
    <w:rsid w:val="006519E9"/>
    <w:rsid w:val="006529C9"/>
    <w:rsid w:val="00652B39"/>
    <w:rsid w:val="00653FF2"/>
    <w:rsid w:val="00654BED"/>
    <w:rsid w:val="00664F09"/>
    <w:rsid w:val="006659C4"/>
    <w:rsid w:val="00671B0B"/>
    <w:rsid w:val="00676102"/>
    <w:rsid w:val="00676A0D"/>
    <w:rsid w:val="00681126"/>
    <w:rsid w:val="0068443F"/>
    <w:rsid w:val="00684BD5"/>
    <w:rsid w:val="00685CDD"/>
    <w:rsid w:val="00691C50"/>
    <w:rsid w:val="006927AC"/>
    <w:rsid w:val="0069654B"/>
    <w:rsid w:val="00696CAB"/>
    <w:rsid w:val="006A2442"/>
    <w:rsid w:val="006A51FE"/>
    <w:rsid w:val="006A77BC"/>
    <w:rsid w:val="006B0391"/>
    <w:rsid w:val="006B167A"/>
    <w:rsid w:val="006C6883"/>
    <w:rsid w:val="006D0B4E"/>
    <w:rsid w:val="006D2EBE"/>
    <w:rsid w:val="006D7A23"/>
    <w:rsid w:val="006D7EDC"/>
    <w:rsid w:val="006E17AE"/>
    <w:rsid w:val="006F2092"/>
    <w:rsid w:val="006F2367"/>
    <w:rsid w:val="006F29B7"/>
    <w:rsid w:val="006F3CC5"/>
    <w:rsid w:val="00700436"/>
    <w:rsid w:val="00700622"/>
    <w:rsid w:val="0070098A"/>
    <w:rsid w:val="00703658"/>
    <w:rsid w:val="00703DD2"/>
    <w:rsid w:val="007050B1"/>
    <w:rsid w:val="00705965"/>
    <w:rsid w:val="00710EAA"/>
    <w:rsid w:val="007112A6"/>
    <w:rsid w:val="007122E9"/>
    <w:rsid w:val="00712F1B"/>
    <w:rsid w:val="0071424B"/>
    <w:rsid w:val="00714685"/>
    <w:rsid w:val="00716C1B"/>
    <w:rsid w:val="00717131"/>
    <w:rsid w:val="00720D2D"/>
    <w:rsid w:val="00722BE6"/>
    <w:rsid w:val="00722FA4"/>
    <w:rsid w:val="0072493B"/>
    <w:rsid w:val="007302FC"/>
    <w:rsid w:val="007327AD"/>
    <w:rsid w:val="00733459"/>
    <w:rsid w:val="00737048"/>
    <w:rsid w:val="007412FC"/>
    <w:rsid w:val="00741AF5"/>
    <w:rsid w:val="007424D1"/>
    <w:rsid w:val="00744D06"/>
    <w:rsid w:val="0074534F"/>
    <w:rsid w:val="0074659E"/>
    <w:rsid w:val="00751180"/>
    <w:rsid w:val="007519CF"/>
    <w:rsid w:val="007520C6"/>
    <w:rsid w:val="00753CBF"/>
    <w:rsid w:val="00756691"/>
    <w:rsid w:val="0075744B"/>
    <w:rsid w:val="00757AAB"/>
    <w:rsid w:val="007621A2"/>
    <w:rsid w:val="00763AA9"/>
    <w:rsid w:val="00764948"/>
    <w:rsid w:val="0076498F"/>
    <w:rsid w:val="007658FB"/>
    <w:rsid w:val="00766B0A"/>
    <w:rsid w:val="007715E4"/>
    <w:rsid w:val="00773F39"/>
    <w:rsid w:val="00774450"/>
    <w:rsid w:val="00780B56"/>
    <w:rsid w:val="007825F7"/>
    <w:rsid w:val="0078608A"/>
    <w:rsid w:val="00787C5E"/>
    <w:rsid w:val="0079147C"/>
    <w:rsid w:val="00791FD5"/>
    <w:rsid w:val="00793801"/>
    <w:rsid w:val="00794498"/>
    <w:rsid w:val="00794A8B"/>
    <w:rsid w:val="007964BD"/>
    <w:rsid w:val="00796857"/>
    <w:rsid w:val="00797BAF"/>
    <w:rsid w:val="007A29EC"/>
    <w:rsid w:val="007A4AA8"/>
    <w:rsid w:val="007A5960"/>
    <w:rsid w:val="007A6D16"/>
    <w:rsid w:val="007B2463"/>
    <w:rsid w:val="007C0126"/>
    <w:rsid w:val="007C094C"/>
    <w:rsid w:val="007C0975"/>
    <w:rsid w:val="007C1DB3"/>
    <w:rsid w:val="007C2315"/>
    <w:rsid w:val="007C59CB"/>
    <w:rsid w:val="007D0230"/>
    <w:rsid w:val="007D05D5"/>
    <w:rsid w:val="007D07D5"/>
    <w:rsid w:val="007D2687"/>
    <w:rsid w:val="007D2AF6"/>
    <w:rsid w:val="007D3B12"/>
    <w:rsid w:val="007D5700"/>
    <w:rsid w:val="007D6C34"/>
    <w:rsid w:val="007D7C44"/>
    <w:rsid w:val="007E090A"/>
    <w:rsid w:val="007E1880"/>
    <w:rsid w:val="007E4E67"/>
    <w:rsid w:val="007E7FB1"/>
    <w:rsid w:val="007F0AE3"/>
    <w:rsid w:val="007F1F1D"/>
    <w:rsid w:val="007F2187"/>
    <w:rsid w:val="007F4B9E"/>
    <w:rsid w:val="007F4DBF"/>
    <w:rsid w:val="00802589"/>
    <w:rsid w:val="0080298F"/>
    <w:rsid w:val="00802CEC"/>
    <w:rsid w:val="00804CC3"/>
    <w:rsid w:val="00804FF4"/>
    <w:rsid w:val="00805997"/>
    <w:rsid w:val="00806286"/>
    <w:rsid w:val="00807CF8"/>
    <w:rsid w:val="008135D1"/>
    <w:rsid w:val="008143FD"/>
    <w:rsid w:val="00823E85"/>
    <w:rsid w:val="00830202"/>
    <w:rsid w:val="00830E30"/>
    <w:rsid w:val="0083110E"/>
    <w:rsid w:val="0083478B"/>
    <w:rsid w:val="00835C79"/>
    <w:rsid w:val="008378A3"/>
    <w:rsid w:val="00837E81"/>
    <w:rsid w:val="008455BC"/>
    <w:rsid w:val="0085445A"/>
    <w:rsid w:val="008545D3"/>
    <w:rsid w:val="00854C53"/>
    <w:rsid w:val="0085569B"/>
    <w:rsid w:val="00855775"/>
    <w:rsid w:val="00856ED9"/>
    <w:rsid w:val="008572EE"/>
    <w:rsid w:val="0086102D"/>
    <w:rsid w:val="0086308D"/>
    <w:rsid w:val="00865A86"/>
    <w:rsid w:val="008674C1"/>
    <w:rsid w:val="00871FFC"/>
    <w:rsid w:val="00877157"/>
    <w:rsid w:val="00880BA7"/>
    <w:rsid w:val="00881354"/>
    <w:rsid w:val="00882009"/>
    <w:rsid w:val="0088299E"/>
    <w:rsid w:val="008839A8"/>
    <w:rsid w:val="00884203"/>
    <w:rsid w:val="00886697"/>
    <w:rsid w:val="00887038"/>
    <w:rsid w:val="00887788"/>
    <w:rsid w:val="008920B9"/>
    <w:rsid w:val="00896DFC"/>
    <w:rsid w:val="00897A5E"/>
    <w:rsid w:val="008A0AC4"/>
    <w:rsid w:val="008A0DD8"/>
    <w:rsid w:val="008A2C63"/>
    <w:rsid w:val="008A2E79"/>
    <w:rsid w:val="008A3339"/>
    <w:rsid w:val="008A3468"/>
    <w:rsid w:val="008A358C"/>
    <w:rsid w:val="008A51C4"/>
    <w:rsid w:val="008A5E82"/>
    <w:rsid w:val="008B0617"/>
    <w:rsid w:val="008B13BE"/>
    <w:rsid w:val="008B47A7"/>
    <w:rsid w:val="008B6394"/>
    <w:rsid w:val="008B7059"/>
    <w:rsid w:val="008B783C"/>
    <w:rsid w:val="008C181E"/>
    <w:rsid w:val="008C4744"/>
    <w:rsid w:val="008D02CE"/>
    <w:rsid w:val="008D44C2"/>
    <w:rsid w:val="008D5712"/>
    <w:rsid w:val="008D625C"/>
    <w:rsid w:val="008D787E"/>
    <w:rsid w:val="008E0C71"/>
    <w:rsid w:val="008E2D51"/>
    <w:rsid w:val="008E5676"/>
    <w:rsid w:val="008F07DF"/>
    <w:rsid w:val="008F12ED"/>
    <w:rsid w:val="008F2A78"/>
    <w:rsid w:val="008F7680"/>
    <w:rsid w:val="00902C7A"/>
    <w:rsid w:val="009055B4"/>
    <w:rsid w:val="0091058E"/>
    <w:rsid w:val="009110A0"/>
    <w:rsid w:val="00911D01"/>
    <w:rsid w:val="00913EE5"/>
    <w:rsid w:val="00913FC6"/>
    <w:rsid w:val="00917166"/>
    <w:rsid w:val="009210C8"/>
    <w:rsid w:val="00924533"/>
    <w:rsid w:val="00924FD2"/>
    <w:rsid w:val="00927A01"/>
    <w:rsid w:val="00927C44"/>
    <w:rsid w:val="00927FC5"/>
    <w:rsid w:val="00933C1F"/>
    <w:rsid w:val="0093409C"/>
    <w:rsid w:val="00937CF7"/>
    <w:rsid w:val="00941632"/>
    <w:rsid w:val="00942D83"/>
    <w:rsid w:val="0094575A"/>
    <w:rsid w:val="00945DEE"/>
    <w:rsid w:val="00946FB2"/>
    <w:rsid w:val="00950B9F"/>
    <w:rsid w:val="00951582"/>
    <w:rsid w:val="009523CB"/>
    <w:rsid w:val="0095265B"/>
    <w:rsid w:val="009557C3"/>
    <w:rsid w:val="00957134"/>
    <w:rsid w:val="009617A6"/>
    <w:rsid w:val="00961BE8"/>
    <w:rsid w:val="00964D55"/>
    <w:rsid w:val="00965819"/>
    <w:rsid w:val="00966C51"/>
    <w:rsid w:val="009679EF"/>
    <w:rsid w:val="00970476"/>
    <w:rsid w:val="00970E06"/>
    <w:rsid w:val="00974187"/>
    <w:rsid w:val="009817A3"/>
    <w:rsid w:val="009830A9"/>
    <w:rsid w:val="00986BE6"/>
    <w:rsid w:val="0098724C"/>
    <w:rsid w:val="0099105C"/>
    <w:rsid w:val="00991124"/>
    <w:rsid w:val="00993412"/>
    <w:rsid w:val="00994C74"/>
    <w:rsid w:val="0099694F"/>
    <w:rsid w:val="00997D69"/>
    <w:rsid w:val="009A22EC"/>
    <w:rsid w:val="009A3D98"/>
    <w:rsid w:val="009A60D8"/>
    <w:rsid w:val="009A6326"/>
    <w:rsid w:val="009A6AB9"/>
    <w:rsid w:val="009B097D"/>
    <w:rsid w:val="009B1DF4"/>
    <w:rsid w:val="009B40EE"/>
    <w:rsid w:val="009B61E3"/>
    <w:rsid w:val="009C05D0"/>
    <w:rsid w:val="009C0A2B"/>
    <w:rsid w:val="009C11D1"/>
    <w:rsid w:val="009C35DE"/>
    <w:rsid w:val="009C370B"/>
    <w:rsid w:val="009C4F3E"/>
    <w:rsid w:val="009C6256"/>
    <w:rsid w:val="009C6A53"/>
    <w:rsid w:val="009C6DD1"/>
    <w:rsid w:val="009D18C4"/>
    <w:rsid w:val="009D342A"/>
    <w:rsid w:val="009D3EA9"/>
    <w:rsid w:val="009D498F"/>
    <w:rsid w:val="009D5795"/>
    <w:rsid w:val="009D5C1E"/>
    <w:rsid w:val="009E4820"/>
    <w:rsid w:val="009E5125"/>
    <w:rsid w:val="009E63DA"/>
    <w:rsid w:val="009F0890"/>
    <w:rsid w:val="009F2F8C"/>
    <w:rsid w:val="009F31C6"/>
    <w:rsid w:val="009F4C36"/>
    <w:rsid w:val="009F686C"/>
    <w:rsid w:val="00A01563"/>
    <w:rsid w:val="00A02289"/>
    <w:rsid w:val="00A02626"/>
    <w:rsid w:val="00A04A95"/>
    <w:rsid w:val="00A0787C"/>
    <w:rsid w:val="00A11330"/>
    <w:rsid w:val="00A15DA6"/>
    <w:rsid w:val="00A16FD6"/>
    <w:rsid w:val="00A17853"/>
    <w:rsid w:val="00A20F10"/>
    <w:rsid w:val="00A25338"/>
    <w:rsid w:val="00A310EB"/>
    <w:rsid w:val="00A31950"/>
    <w:rsid w:val="00A3399D"/>
    <w:rsid w:val="00A36B96"/>
    <w:rsid w:val="00A3739E"/>
    <w:rsid w:val="00A37FF0"/>
    <w:rsid w:val="00A40863"/>
    <w:rsid w:val="00A4348A"/>
    <w:rsid w:val="00A46072"/>
    <w:rsid w:val="00A47D66"/>
    <w:rsid w:val="00A50FBC"/>
    <w:rsid w:val="00A52B88"/>
    <w:rsid w:val="00A547B8"/>
    <w:rsid w:val="00A55211"/>
    <w:rsid w:val="00A57F91"/>
    <w:rsid w:val="00A6198B"/>
    <w:rsid w:val="00A61F13"/>
    <w:rsid w:val="00A66EA0"/>
    <w:rsid w:val="00A7058F"/>
    <w:rsid w:val="00A72B57"/>
    <w:rsid w:val="00A73CC6"/>
    <w:rsid w:val="00A7413B"/>
    <w:rsid w:val="00A80138"/>
    <w:rsid w:val="00A80E2C"/>
    <w:rsid w:val="00A83356"/>
    <w:rsid w:val="00A858C3"/>
    <w:rsid w:val="00A87B7F"/>
    <w:rsid w:val="00A87CA2"/>
    <w:rsid w:val="00A908D3"/>
    <w:rsid w:val="00A910DC"/>
    <w:rsid w:val="00A92266"/>
    <w:rsid w:val="00A952BE"/>
    <w:rsid w:val="00A97E0C"/>
    <w:rsid w:val="00AA3604"/>
    <w:rsid w:val="00AA4C14"/>
    <w:rsid w:val="00AA64D9"/>
    <w:rsid w:val="00AA7B86"/>
    <w:rsid w:val="00AB1A2C"/>
    <w:rsid w:val="00AB4A0F"/>
    <w:rsid w:val="00AC057C"/>
    <w:rsid w:val="00AC06BC"/>
    <w:rsid w:val="00AC1E03"/>
    <w:rsid w:val="00AC263E"/>
    <w:rsid w:val="00AC39A4"/>
    <w:rsid w:val="00AC6435"/>
    <w:rsid w:val="00AD238C"/>
    <w:rsid w:val="00AD4CF6"/>
    <w:rsid w:val="00AE3C61"/>
    <w:rsid w:val="00AE7234"/>
    <w:rsid w:val="00AF011C"/>
    <w:rsid w:val="00AF0759"/>
    <w:rsid w:val="00AF083F"/>
    <w:rsid w:val="00AF50E7"/>
    <w:rsid w:val="00AF52E1"/>
    <w:rsid w:val="00AF585A"/>
    <w:rsid w:val="00AF68D0"/>
    <w:rsid w:val="00B01544"/>
    <w:rsid w:val="00B02735"/>
    <w:rsid w:val="00B05DC5"/>
    <w:rsid w:val="00B06B1C"/>
    <w:rsid w:val="00B07143"/>
    <w:rsid w:val="00B10E12"/>
    <w:rsid w:val="00B12B0B"/>
    <w:rsid w:val="00B157C6"/>
    <w:rsid w:val="00B164E6"/>
    <w:rsid w:val="00B177B8"/>
    <w:rsid w:val="00B17934"/>
    <w:rsid w:val="00B32D1A"/>
    <w:rsid w:val="00B34553"/>
    <w:rsid w:val="00B372C0"/>
    <w:rsid w:val="00B40421"/>
    <w:rsid w:val="00B40F13"/>
    <w:rsid w:val="00B42C35"/>
    <w:rsid w:val="00B5099B"/>
    <w:rsid w:val="00B5317E"/>
    <w:rsid w:val="00B536EA"/>
    <w:rsid w:val="00B628D0"/>
    <w:rsid w:val="00B65522"/>
    <w:rsid w:val="00B71585"/>
    <w:rsid w:val="00B738BB"/>
    <w:rsid w:val="00B746C6"/>
    <w:rsid w:val="00B74E70"/>
    <w:rsid w:val="00B763C2"/>
    <w:rsid w:val="00B802C3"/>
    <w:rsid w:val="00B80CB8"/>
    <w:rsid w:val="00B80F1B"/>
    <w:rsid w:val="00B82095"/>
    <w:rsid w:val="00B85307"/>
    <w:rsid w:val="00B86D67"/>
    <w:rsid w:val="00B9149A"/>
    <w:rsid w:val="00B92B36"/>
    <w:rsid w:val="00B92E8C"/>
    <w:rsid w:val="00B95007"/>
    <w:rsid w:val="00B9704E"/>
    <w:rsid w:val="00B97A68"/>
    <w:rsid w:val="00BA3422"/>
    <w:rsid w:val="00BA398A"/>
    <w:rsid w:val="00BA66AC"/>
    <w:rsid w:val="00BB3863"/>
    <w:rsid w:val="00BB471A"/>
    <w:rsid w:val="00BB5CA5"/>
    <w:rsid w:val="00BC2116"/>
    <w:rsid w:val="00BC2E62"/>
    <w:rsid w:val="00BC455D"/>
    <w:rsid w:val="00BC4F36"/>
    <w:rsid w:val="00BC6F3C"/>
    <w:rsid w:val="00BC7756"/>
    <w:rsid w:val="00BD07BC"/>
    <w:rsid w:val="00BD15C0"/>
    <w:rsid w:val="00BD1829"/>
    <w:rsid w:val="00BD1AFD"/>
    <w:rsid w:val="00BD3F08"/>
    <w:rsid w:val="00BE0A59"/>
    <w:rsid w:val="00BE5F61"/>
    <w:rsid w:val="00BF34FA"/>
    <w:rsid w:val="00BF3511"/>
    <w:rsid w:val="00BF36C4"/>
    <w:rsid w:val="00BF4AE4"/>
    <w:rsid w:val="00BF51BD"/>
    <w:rsid w:val="00BF56A4"/>
    <w:rsid w:val="00C0080A"/>
    <w:rsid w:val="00C00886"/>
    <w:rsid w:val="00C0429A"/>
    <w:rsid w:val="00C10ADA"/>
    <w:rsid w:val="00C119E6"/>
    <w:rsid w:val="00C156C5"/>
    <w:rsid w:val="00C17C46"/>
    <w:rsid w:val="00C207C1"/>
    <w:rsid w:val="00C2459A"/>
    <w:rsid w:val="00C31810"/>
    <w:rsid w:val="00C320AD"/>
    <w:rsid w:val="00C41387"/>
    <w:rsid w:val="00C41DEC"/>
    <w:rsid w:val="00C43282"/>
    <w:rsid w:val="00C47FB1"/>
    <w:rsid w:val="00C51A6E"/>
    <w:rsid w:val="00C54845"/>
    <w:rsid w:val="00C61B3D"/>
    <w:rsid w:val="00C61BB4"/>
    <w:rsid w:val="00C62915"/>
    <w:rsid w:val="00C63F51"/>
    <w:rsid w:val="00C715F3"/>
    <w:rsid w:val="00C75EEC"/>
    <w:rsid w:val="00C81445"/>
    <w:rsid w:val="00C8211A"/>
    <w:rsid w:val="00C82612"/>
    <w:rsid w:val="00C872BD"/>
    <w:rsid w:val="00C87697"/>
    <w:rsid w:val="00C91B80"/>
    <w:rsid w:val="00C92EE4"/>
    <w:rsid w:val="00C94AF2"/>
    <w:rsid w:val="00C96BF4"/>
    <w:rsid w:val="00C9784C"/>
    <w:rsid w:val="00CA194C"/>
    <w:rsid w:val="00CA2185"/>
    <w:rsid w:val="00CA2C01"/>
    <w:rsid w:val="00CA3F3D"/>
    <w:rsid w:val="00CA500F"/>
    <w:rsid w:val="00CA5ECB"/>
    <w:rsid w:val="00CA63A4"/>
    <w:rsid w:val="00CA7243"/>
    <w:rsid w:val="00CB1B3B"/>
    <w:rsid w:val="00CB1FE6"/>
    <w:rsid w:val="00CB24C6"/>
    <w:rsid w:val="00CB2F29"/>
    <w:rsid w:val="00CB5B39"/>
    <w:rsid w:val="00CB7C28"/>
    <w:rsid w:val="00CC1950"/>
    <w:rsid w:val="00CC1FBE"/>
    <w:rsid w:val="00CC404D"/>
    <w:rsid w:val="00CC455A"/>
    <w:rsid w:val="00CC4842"/>
    <w:rsid w:val="00CC52ED"/>
    <w:rsid w:val="00CC5311"/>
    <w:rsid w:val="00CC60EB"/>
    <w:rsid w:val="00CD1408"/>
    <w:rsid w:val="00CD27F1"/>
    <w:rsid w:val="00CD3E78"/>
    <w:rsid w:val="00CD5F30"/>
    <w:rsid w:val="00CD6042"/>
    <w:rsid w:val="00CD63B6"/>
    <w:rsid w:val="00CE262B"/>
    <w:rsid w:val="00CE2C1B"/>
    <w:rsid w:val="00CE386C"/>
    <w:rsid w:val="00CE3EC5"/>
    <w:rsid w:val="00CE4644"/>
    <w:rsid w:val="00CE67AC"/>
    <w:rsid w:val="00CF0472"/>
    <w:rsid w:val="00CF0989"/>
    <w:rsid w:val="00CF2781"/>
    <w:rsid w:val="00CF5B8C"/>
    <w:rsid w:val="00CF7A51"/>
    <w:rsid w:val="00D006D5"/>
    <w:rsid w:val="00D02349"/>
    <w:rsid w:val="00D0554F"/>
    <w:rsid w:val="00D0605E"/>
    <w:rsid w:val="00D10ABF"/>
    <w:rsid w:val="00D118A8"/>
    <w:rsid w:val="00D127D0"/>
    <w:rsid w:val="00D13016"/>
    <w:rsid w:val="00D13272"/>
    <w:rsid w:val="00D1557B"/>
    <w:rsid w:val="00D1676C"/>
    <w:rsid w:val="00D17BC1"/>
    <w:rsid w:val="00D217B8"/>
    <w:rsid w:val="00D35341"/>
    <w:rsid w:val="00D4138A"/>
    <w:rsid w:val="00D424FD"/>
    <w:rsid w:val="00D42F73"/>
    <w:rsid w:val="00D44529"/>
    <w:rsid w:val="00D45DC6"/>
    <w:rsid w:val="00D4652D"/>
    <w:rsid w:val="00D545CE"/>
    <w:rsid w:val="00D56102"/>
    <w:rsid w:val="00D57197"/>
    <w:rsid w:val="00D60EE4"/>
    <w:rsid w:val="00D62774"/>
    <w:rsid w:val="00D63A01"/>
    <w:rsid w:val="00D67593"/>
    <w:rsid w:val="00D73DB9"/>
    <w:rsid w:val="00D76742"/>
    <w:rsid w:val="00D85409"/>
    <w:rsid w:val="00D900C2"/>
    <w:rsid w:val="00D93E87"/>
    <w:rsid w:val="00D94E75"/>
    <w:rsid w:val="00D97BF3"/>
    <w:rsid w:val="00DA038D"/>
    <w:rsid w:val="00DA179C"/>
    <w:rsid w:val="00DA2573"/>
    <w:rsid w:val="00DA31DA"/>
    <w:rsid w:val="00DA5AFE"/>
    <w:rsid w:val="00DB080F"/>
    <w:rsid w:val="00DB2BC7"/>
    <w:rsid w:val="00DC1C7E"/>
    <w:rsid w:val="00DC30E2"/>
    <w:rsid w:val="00DC46BE"/>
    <w:rsid w:val="00DC506A"/>
    <w:rsid w:val="00DC608F"/>
    <w:rsid w:val="00DC68B9"/>
    <w:rsid w:val="00DD0471"/>
    <w:rsid w:val="00DD2111"/>
    <w:rsid w:val="00DD330A"/>
    <w:rsid w:val="00DD5E6B"/>
    <w:rsid w:val="00DD62C5"/>
    <w:rsid w:val="00DD6FA6"/>
    <w:rsid w:val="00DE11CF"/>
    <w:rsid w:val="00DE3B17"/>
    <w:rsid w:val="00DE4AC9"/>
    <w:rsid w:val="00DE4F24"/>
    <w:rsid w:val="00DE5931"/>
    <w:rsid w:val="00DE5DF5"/>
    <w:rsid w:val="00DE7260"/>
    <w:rsid w:val="00DF17EA"/>
    <w:rsid w:val="00DF7554"/>
    <w:rsid w:val="00DF795A"/>
    <w:rsid w:val="00E042C6"/>
    <w:rsid w:val="00E06C48"/>
    <w:rsid w:val="00E07C1A"/>
    <w:rsid w:val="00E1499B"/>
    <w:rsid w:val="00E150F4"/>
    <w:rsid w:val="00E160A6"/>
    <w:rsid w:val="00E2038C"/>
    <w:rsid w:val="00E23B6A"/>
    <w:rsid w:val="00E25F3A"/>
    <w:rsid w:val="00E27FA9"/>
    <w:rsid w:val="00E34837"/>
    <w:rsid w:val="00E35A81"/>
    <w:rsid w:val="00E36C1F"/>
    <w:rsid w:val="00E43026"/>
    <w:rsid w:val="00E4369B"/>
    <w:rsid w:val="00E43CA4"/>
    <w:rsid w:val="00E50E54"/>
    <w:rsid w:val="00E50F28"/>
    <w:rsid w:val="00E651C7"/>
    <w:rsid w:val="00E666EC"/>
    <w:rsid w:val="00E67230"/>
    <w:rsid w:val="00E70F7E"/>
    <w:rsid w:val="00E72230"/>
    <w:rsid w:val="00E75289"/>
    <w:rsid w:val="00E82D48"/>
    <w:rsid w:val="00E83E0E"/>
    <w:rsid w:val="00E91E73"/>
    <w:rsid w:val="00E94D7C"/>
    <w:rsid w:val="00E94E94"/>
    <w:rsid w:val="00E95571"/>
    <w:rsid w:val="00E95848"/>
    <w:rsid w:val="00E9653F"/>
    <w:rsid w:val="00E967CB"/>
    <w:rsid w:val="00E97E49"/>
    <w:rsid w:val="00E97EAF"/>
    <w:rsid w:val="00EA1788"/>
    <w:rsid w:val="00EA1A67"/>
    <w:rsid w:val="00EA1C48"/>
    <w:rsid w:val="00EA454E"/>
    <w:rsid w:val="00EA4E82"/>
    <w:rsid w:val="00EB0281"/>
    <w:rsid w:val="00EB5585"/>
    <w:rsid w:val="00EC08A3"/>
    <w:rsid w:val="00EC78BA"/>
    <w:rsid w:val="00ED0F38"/>
    <w:rsid w:val="00ED751D"/>
    <w:rsid w:val="00ED7562"/>
    <w:rsid w:val="00EE0606"/>
    <w:rsid w:val="00EE243C"/>
    <w:rsid w:val="00EE62D6"/>
    <w:rsid w:val="00EF0090"/>
    <w:rsid w:val="00EF18BA"/>
    <w:rsid w:val="00EF19B7"/>
    <w:rsid w:val="00EF6DC2"/>
    <w:rsid w:val="00F020AB"/>
    <w:rsid w:val="00F051F7"/>
    <w:rsid w:val="00F05B35"/>
    <w:rsid w:val="00F06414"/>
    <w:rsid w:val="00F07C5A"/>
    <w:rsid w:val="00F121C7"/>
    <w:rsid w:val="00F12A64"/>
    <w:rsid w:val="00F14A64"/>
    <w:rsid w:val="00F179A1"/>
    <w:rsid w:val="00F22D63"/>
    <w:rsid w:val="00F235FE"/>
    <w:rsid w:val="00F27072"/>
    <w:rsid w:val="00F32311"/>
    <w:rsid w:val="00F3410C"/>
    <w:rsid w:val="00F35274"/>
    <w:rsid w:val="00F366E0"/>
    <w:rsid w:val="00F36B6D"/>
    <w:rsid w:val="00F370E2"/>
    <w:rsid w:val="00F37DD5"/>
    <w:rsid w:val="00F402A8"/>
    <w:rsid w:val="00F41381"/>
    <w:rsid w:val="00F43BD9"/>
    <w:rsid w:val="00F4446B"/>
    <w:rsid w:val="00F447EA"/>
    <w:rsid w:val="00F455E5"/>
    <w:rsid w:val="00F47BE5"/>
    <w:rsid w:val="00F502F6"/>
    <w:rsid w:val="00F513C9"/>
    <w:rsid w:val="00F532CE"/>
    <w:rsid w:val="00F547C8"/>
    <w:rsid w:val="00F605AC"/>
    <w:rsid w:val="00F607C3"/>
    <w:rsid w:val="00F61765"/>
    <w:rsid w:val="00F6208D"/>
    <w:rsid w:val="00F63133"/>
    <w:rsid w:val="00F63E62"/>
    <w:rsid w:val="00F65546"/>
    <w:rsid w:val="00F70445"/>
    <w:rsid w:val="00F72FAF"/>
    <w:rsid w:val="00F73F56"/>
    <w:rsid w:val="00F7588F"/>
    <w:rsid w:val="00F76C74"/>
    <w:rsid w:val="00F76ECD"/>
    <w:rsid w:val="00F80EA0"/>
    <w:rsid w:val="00F83166"/>
    <w:rsid w:val="00F8735B"/>
    <w:rsid w:val="00F87BA5"/>
    <w:rsid w:val="00F87F8C"/>
    <w:rsid w:val="00F9247E"/>
    <w:rsid w:val="00F97002"/>
    <w:rsid w:val="00FA1D43"/>
    <w:rsid w:val="00FA33E7"/>
    <w:rsid w:val="00FA410E"/>
    <w:rsid w:val="00FA6837"/>
    <w:rsid w:val="00FB0166"/>
    <w:rsid w:val="00FB28A1"/>
    <w:rsid w:val="00FB681A"/>
    <w:rsid w:val="00FB6C55"/>
    <w:rsid w:val="00FC4A80"/>
    <w:rsid w:val="00FC4F9F"/>
    <w:rsid w:val="00FC7E9C"/>
    <w:rsid w:val="00FD1764"/>
    <w:rsid w:val="00FD1E56"/>
    <w:rsid w:val="00FD5442"/>
    <w:rsid w:val="00FD606A"/>
    <w:rsid w:val="00FD6925"/>
    <w:rsid w:val="00FE09A2"/>
    <w:rsid w:val="00FE3D88"/>
    <w:rsid w:val="00FE47DE"/>
    <w:rsid w:val="00FE49C2"/>
    <w:rsid w:val="00FE6A91"/>
    <w:rsid w:val="00FF023C"/>
    <w:rsid w:val="00FF3953"/>
    <w:rsid w:val="00FF44E0"/>
    <w:rsid w:val="00FF60F2"/>
    <w:rsid w:val="00FF7398"/>
    <w:rsid w:val="00FF73D7"/>
    <w:rsid w:val="00FF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7EA"/>
    <w:rPr>
      <w:sz w:val="24"/>
      <w:szCs w:val="24"/>
    </w:rPr>
  </w:style>
  <w:style w:type="paragraph" w:styleId="1">
    <w:name w:val="heading 1"/>
    <w:aliases w:val="ГЛАВА"/>
    <w:basedOn w:val="a"/>
    <w:link w:val="10"/>
    <w:autoRedefine/>
    <w:qFormat/>
    <w:rsid w:val="007C0975"/>
    <w:pPr>
      <w:spacing w:before="120" w:after="120"/>
      <w:ind w:firstLine="708"/>
      <w:jc w:val="both"/>
      <w:outlineLvl w:val="0"/>
    </w:pPr>
    <w:rPr>
      <w:rFonts w:cs="Tahoma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5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46D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locked/>
    <w:rsid w:val="007C0975"/>
    <w:rPr>
      <w:rFonts w:cs="Tahoma"/>
      <w:sz w:val="28"/>
      <w:szCs w:val="28"/>
      <w:lang w:val="ru-RU" w:eastAsia="ru-RU" w:bidi="ar-SA"/>
    </w:rPr>
  </w:style>
  <w:style w:type="paragraph" w:styleId="a3">
    <w:name w:val="footer"/>
    <w:basedOn w:val="a"/>
    <w:rsid w:val="00DF17EA"/>
    <w:pPr>
      <w:tabs>
        <w:tab w:val="center" w:pos="4677"/>
        <w:tab w:val="right" w:pos="9355"/>
      </w:tabs>
    </w:pPr>
  </w:style>
  <w:style w:type="character" w:styleId="a4">
    <w:name w:val="page number"/>
    <w:basedOn w:val="a0"/>
    <w:uiPriority w:val="99"/>
    <w:rsid w:val="00DF17EA"/>
  </w:style>
  <w:style w:type="paragraph" w:styleId="a5">
    <w:name w:val="Body Text"/>
    <w:basedOn w:val="a"/>
    <w:rsid w:val="00DF17EA"/>
    <w:pPr>
      <w:jc w:val="center"/>
    </w:pPr>
  </w:style>
  <w:style w:type="paragraph" w:customStyle="1" w:styleId="ConsPlusNormal">
    <w:name w:val="ConsPlusNormal"/>
    <w:rsid w:val="00DF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F17EA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DF17EA"/>
    <w:pPr>
      <w:snapToGrid w:val="0"/>
    </w:pPr>
    <w:rPr>
      <w:rFonts w:ascii="Courier New" w:hAnsi="Courier New" w:cs="Courier New"/>
    </w:rPr>
  </w:style>
  <w:style w:type="character" w:customStyle="1" w:styleId="a6">
    <w:name w:val="Знак Знак"/>
    <w:basedOn w:val="a0"/>
    <w:rsid w:val="00DF17EA"/>
    <w:rPr>
      <w:rFonts w:ascii="Courier New" w:hAnsi="Courier New" w:cs="Courier New"/>
      <w:lang w:val="ru-RU" w:eastAsia="ru-RU"/>
    </w:rPr>
  </w:style>
  <w:style w:type="character" w:styleId="a7">
    <w:name w:val="Emphasis"/>
    <w:basedOn w:val="a0"/>
    <w:qFormat/>
    <w:rsid w:val="00DF17EA"/>
    <w:rPr>
      <w:i/>
      <w:iCs/>
    </w:rPr>
  </w:style>
  <w:style w:type="character" w:styleId="a8">
    <w:name w:val="Strong"/>
    <w:basedOn w:val="a0"/>
    <w:qFormat/>
    <w:rsid w:val="00DF17EA"/>
    <w:rPr>
      <w:b/>
      <w:bCs/>
    </w:rPr>
  </w:style>
  <w:style w:type="table" w:styleId="a9">
    <w:name w:val="Table Grid"/>
    <w:basedOn w:val="a1"/>
    <w:rsid w:val="00DF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0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 Spacing"/>
    <w:link w:val="ab"/>
    <w:qFormat/>
    <w:rsid w:val="0000247D"/>
    <w:rPr>
      <w:rFonts w:eastAsia="Calibri"/>
      <w:color w:val="000000"/>
      <w:sz w:val="24"/>
      <w:szCs w:val="24"/>
      <w:lang w:val="en-US" w:eastAsia="en-US"/>
    </w:rPr>
  </w:style>
  <w:style w:type="paragraph" w:customStyle="1" w:styleId="110">
    <w:name w:val="Знак11"/>
    <w:basedOn w:val="a"/>
    <w:rsid w:val="00002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00247D"/>
    <w:pPr>
      <w:spacing w:after="120" w:line="480" w:lineRule="auto"/>
    </w:pPr>
  </w:style>
  <w:style w:type="paragraph" w:styleId="ac">
    <w:name w:val="Body Text Indent"/>
    <w:basedOn w:val="a"/>
    <w:link w:val="ad"/>
    <w:rsid w:val="00D56102"/>
    <w:pPr>
      <w:spacing w:after="120"/>
      <w:ind w:left="283"/>
    </w:pPr>
  </w:style>
  <w:style w:type="paragraph" w:styleId="ae">
    <w:name w:val="Plain Text"/>
    <w:basedOn w:val="a"/>
    <w:link w:val="af"/>
    <w:rsid w:val="00AF083F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9110A0"/>
    <w:pPr>
      <w:widowControl w:val="0"/>
      <w:suppressAutoHyphens/>
      <w:spacing w:line="100" w:lineRule="atLeast"/>
      <w:ind w:firstLine="699"/>
      <w:jc w:val="both"/>
    </w:pPr>
    <w:rPr>
      <w:szCs w:val="20"/>
    </w:rPr>
  </w:style>
  <w:style w:type="paragraph" w:customStyle="1" w:styleId="12">
    <w:name w:val="Абзац списка1"/>
    <w:basedOn w:val="a"/>
    <w:rsid w:val="00C008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0">
    <w:name w:val="Основной текст с отступом 22"/>
    <w:basedOn w:val="a"/>
    <w:rsid w:val="00EF19B7"/>
    <w:pPr>
      <w:widowControl w:val="0"/>
      <w:suppressAutoHyphens/>
      <w:spacing w:after="120" w:line="480" w:lineRule="auto"/>
      <w:ind w:left="283"/>
    </w:pPr>
    <w:rPr>
      <w:rFonts w:ascii="Nimbus Roman No9 L" w:eastAsia="Bitstream Vera Sans" w:hAnsi="Nimbus Roman No9 L"/>
    </w:rPr>
  </w:style>
  <w:style w:type="paragraph" w:customStyle="1" w:styleId="acenter">
    <w:name w:val="acenter"/>
    <w:basedOn w:val="a"/>
    <w:uiPriority w:val="99"/>
    <w:rsid w:val="00EF19B7"/>
  </w:style>
  <w:style w:type="paragraph" w:customStyle="1" w:styleId="13">
    <w:name w:val="Знак Знак Знак1"/>
    <w:basedOn w:val="a"/>
    <w:rsid w:val="007F1F1D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7F1F1D"/>
    <w:pPr>
      <w:spacing w:after="120"/>
    </w:pPr>
    <w:rPr>
      <w:sz w:val="16"/>
      <w:szCs w:val="16"/>
    </w:rPr>
  </w:style>
  <w:style w:type="paragraph" w:customStyle="1" w:styleId="af0">
    <w:name w:val="Знак"/>
    <w:basedOn w:val="a"/>
    <w:rsid w:val="00FB0166"/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0"/>
    <w:link w:val="24"/>
    <w:locked/>
    <w:rsid w:val="00216965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216965"/>
    <w:pPr>
      <w:spacing w:after="120" w:line="480" w:lineRule="auto"/>
      <w:ind w:left="283"/>
    </w:pPr>
  </w:style>
  <w:style w:type="paragraph" w:styleId="af1">
    <w:name w:val="Normal (Web)"/>
    <w:basedOn w:val="a"/>
    <w:link w:val="af2"/>
    <w:uiPriority w:val="99"/>
    <w:rsid w:val="00B5099B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link w:val="ac"/>
    <w:rsid w:val="00B5099B"/>
    <w:rPr>
      <w:sz w:val="24"/>
      <w:szCs w:val="24"/>
      <w:lang w:val="ru-RU" w:eastAsia="ru-RU" w:bidi="ar-SA"/>
    </w:rPr>
  </w:style>
  <w:style w:type="paragraph" w:customStyle="1" w:styleId="Default">
    <w:name w:val="Default"/>
    <w:rsid w:val="00646D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3">
    <w:name w:val="Знак Знак Знак Знак"/>
    <w:basedOn w:val="a"/>
    <w:rsid w:val="00124DA7"/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0"/>
    <w:rsid w:val="00E95848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7A2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Нормальный (таблица)"/>
    <w:basedOn w:val="a"/>
    <w:next w:val="a"/>
    <w:rsid w:val="001D4A7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5E343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customStyle="1" w:styleId="14">
    <w:name w:val="Сетка таблицы1"/>
    <w:basedOn w:val="a1"/>
    <w:next w:val="a9"/>
    <w:rsid w:val="005E3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"/>
    <w:qFormat/>
    <w:rsid w:val="00301E55"/>
    <w:pPr>
      <w:jc w:val="center"/>
    </w:pPr>
    <w:rPr>
      <w:sz w:val="32"/>
      <w:szCs w:val="20"/>
    </w:rPr>
  </w:style>
  <w:style w:type="paragraph" w:styleId="af8">
    <w:name w:val="Balloon Text"/>
    <w:basedOn w:val="a"/>
    <w:semiHidden/>
    <w:rsid w:val="00EC08A3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2717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2717D8"/>
  </w:style>
  <w:style w:type="character" w:customStyle="1" w:styleId="afb">
    <w:name w:val="Основной текст_"/>
    <w:basedOn w:val="a0"/>
    <w:link w:val="4"/>
    <w:locked/>
    <w:rsid w:val="003458D7"/>
    <w:rPr>
      <w:spacing w:val="5"/>
      <w:sz w:val="19"/>
      <w:szCs w:val="19"/>
      <w:shd w:val="clear" w:color="auto" w:fill="FFFFFF"/>
    </w:rPr>
  </w:style>
  <w:style w:type="character" w:customStyle="1" w:styleId="15">
    <w:name w:val="Основной текст1"/>
    <w:basedOn w:val="afb"/>
    <w:rsid w:val="003458D7"/>
    <w:rPr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b"/>
    <w:rsid w:val="003458D7"/>
    <w:pPr>
      <w:widowControl w:val="0"/>
      <w:shd w:val="clear" w:color="auto" w:fill="FFFFFF"/>
      <w:spacing w:before="60" w:line="274" w:lineRule="exact"/>
      <w:jc w:val="both"/>
    </w:pPr>
    <w:rPr>
      <w:spacing w:val="5"/>
      <w:sz w:val="19"/>
      <w:szCs w:val="19"/>
    </w:rPr>
  </w:style>
  <w:style w:type="character" w:customStyle="1" w:styleId="22">
    <w:name w:val="Основной текст 2 Знак"/>
    <w:basedOn w:val="a0"/>
    <w:link w:val="21"/>
    <w:uiPriority w:val="99"/>
    <w:locked/>
    <w:rsid w:val="00DE11CF"/>
    <w:rPr>
      <w:sz w:val="24"/>
      <w:szCs w:val="24"/>
    </w:rPr>
  </w:style>
  <w:style w:type="paragraph" w:customStyle="1" w:styleId="6">
    <w:name w:val="Основной текст6"/>
    <w:basedOn w:val="a"/>
    <w:uiPriority w:val="99"/>
    <w:rsid w:val="00251634"/>
    <w:pPr>
      <w:widowControl w:val="0"/>
      <w:shd w:val="clear" w:color="auto" w:fill="FFFFFF"/>
      <w:spacing w:line="552" w:lineRule="exact"/>
    </w:pPr>
    <w:rPr>
      <w:rFonts w:ascii="Arial" w:hAnsi="Arial" w:cs="Arial"/>
      <w:spacing w:val="4"/>
      <w:sz w:val="22"/>
      <w:szCs w:val="22"/>
    </w:rPr>
  </w:style>
  <w:style w:type="paragraph" w:styleId="afc">
    <w:name w:val="footnote text"/>
    <w:basedOn w:val="a"/>
    <w:link w:val="afd"/>
    <w:rsid w:val="00C94AF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C94AF2"/>
  </w:style>
  <w:style w:type="character" w:styleId="afe">
    <w:name w:val="footnote reference"/>
    <w:basedOn w:val="a0"/>
    <w:rsid w:val="00C94AF2"/>
    <w:rPr>
      <w:vertAlign w:val="superscript"/>
    </w:rPr>
  </w:style>
  <w:style w:type="paragraph" w:customStyle="1" w:styleId="consplusnormal0">
    <w:name w:val="consplusnormal"/>
    <w:basedOn w:val="a"/>
    <w:uiPriority w:val="99"/>
    <w:rsid w:val="009D3EA9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locked/>
    <w:rsid w:val="00FE49C2"/>
    <w:rPr>
      <w:rFonts w:eastAsia="Calibri"/>
      <w:color w:val="000000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1D51B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B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150F4"/>
    <w:rPr>
      <w:rFonts w:ascii="Cambria" w:hAnsi="Cambria"/>
      <w:b/>
      <w:bCs/>
      <w:i/>
      <w:iCs/>
      <w:sz w:val="28"/>
      <w:szCs w:val="28"/>
    </w:rPr>
  </w:style>
  <w:style w:type="character" w:customStyle="1" w:styleId="blk">
    <w:name w:val="blk"/>
    <w:rsid w:val="00E150F4"/>
  </w:style>
  <w:style w:type="paragraph" w:styleId="aff">
    <w:name w:val="List Bullet"/>
    <w:basedOn w:val="a"/>
    <w:uiPriority w:val="99"/>
    <w:rsid w:val="00E1499B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bCs/>
      <w:szCs w:val="20"/>
    </w:rPr>
  </w:style>
  <w:style w:type="character" w:customStyle="1" w:styleId="apple-converted-space">
    <w:name w:val="apple-converted-space"/>
    <w:rsid w:val="00E1499B"/>
    <w:rPr>
      <w:rFonts w:cs="Times New Roman"/>
    </w:rPr>
  </w:style>
  <w:style w:type="character" w:customStyle="1" w:styleId="af2">
    <w:name w:val="Обычный (веб) Знак"/>
    <w:link w:val="af1"/>
    <w:uiPriority w:val="99"/>
    <w:locked/>
    <w:rsid w:val="00E1499B"/>
    <w:rPr>
      <w:sz w:val="24"/>
      <w:szCs w:val="24"/>
    </w:rPr>
  </w:style>
  <w:style w:type="character" w:customStyle="1" w:styleId="34">
    <w:name w:val="Основной текст (3)_"/>
    <w:basedOn w:val="a0"/>
    <w:link w:val="35"/>
    <w:rsid w:val="001F1FCC"/>
    <w:rPr>
      <w:sz w:val="24"/>
      <w:szCs w:val="24"/>
      <w:shd w:val="clear" w:color="auto" w:fill="FFFFFF"/>
    </w:rPr>
  </w:style>
  <w:style w:type="character" w:customStyle="1" w:styleId="36">
    <w:name w:val="Основной текст (3) + Не полужирный"/>
    <w:basedOn w:val="34"/>
    <w:rsid w:val="001F1FCC"/>
    <w:rPr>
      <w:b/>
      <w:bCs/>
      <w:sz w:val="24"/>
      <w:szCs w:val="24"/>
      <w:shd w:val="clear" w:color="auto" w:fill="FFFFFF"/>
    </w:rPr>
  </w:style>
  <w:style w:type="character" w:customStyle="1" w:styleId="aff0">
    <w:name w:val="Основной текст + Полужирный"/>
    <w:basedOn w:val="afb"/>
    <w:rsid w:val="001F1FCC"/>
    <w:rPr>
      <w:b/>
      <w:bCs/>
      <w:spacing w:val="5"/>
      <w:sz w:val="24"/>
      <w:szCs w:val="2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F1FCC"/>
    <w:pPr>
      <w:shd w:val="clear" w:color="auto" w:fill="FFFFFF"/>
      <w:spacing w:line="322" w:lineRule="exact"/>
      <w:ind w:firstLine="720"/>
      <w:jc w:val="both"/>
    </w:pPr>
  </w:style>
  <w:style w:type="character" w:customStyle="1" w:styleId="af">
    <w:name w:val="Текст Знак"/>
    <w:basedOn w:val="a0"/>
    <w:link w:val="ae"/>
    <w:rsid w:val="00234E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7EA"/>
    <w:rPr>
      <w:sz w:val="24"/>
      <w:szCs w:val="24"/>
    </w:rPr>
  </w:style>
  <w:style w:type="paragraph" w:styleId="1">
    <w:name w:val="heading 1"/>
    <w:aliases w:val="ГЛАВА"/>
    <w:basedOn w:val="a"/>
    <w:link w:val="10"/>
    <w:autoRedefine/>
    <w:qFormat/>
    <w:rsid w:val="007C0975"/>
    <w:pPr>
      <w:spacing w:before="120" w:after="120"/>
      <w:ind w:firstLine="708"/>
      <w:jc w:val="both"/>
      <w:outlineLvl w:val="0"/>
    </w:pPr>
    <w:rPr>
      <w:rFonts w:cs="Tahoma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5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46D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locked/>
    <w:rsid w:val="007C0975"/>
    <w:rPr>
      <w:rFonts w:cs="Tahoma"/>
      <w:sz w:val="28"/>
      <w:szCs w:val="28"/>
      <w:lang w:val="ru-RU" w:eastAsia="ru-RU" w:bidi="ar-SA"/>
    </w:rPr>
  </w:style>
  <w:style w:type="paragraph" w:styleId="a3">
    <w:name w:val="footer"/>
    <w:basedOn w:val="a"/>
    <w:rsid w:val="00DF17EA"/>
    <w:pPr>
      <w:tabs>
        <w:tab w:val="center" w:pos="4677"/>
        <w:tab w:val="right" w:pos="9355"/>
      </w:tabs>
    </w:pPr>
  </w:style>
  <w:style w:type="character" w:styleId="a4">
    <w:name w:val="page number"/>
    <w:basedOn w:val="a0"/>
    <w:uiPriority w:val="99"/>
    <w:rsid w:val="00DF17EA"/>
  </w:style>
  <w:style w:type="paragraph" w:styleId="a5">
    <w:name w:val="Body Text"/>
    <w:basedOn w:val="a"/>
    <w:rsid w:val="00DF17EA"/>
    <w:pPr>
      <w:jc w:val="center"/>
    </w:pPr>
  </w:style>
  <w:style w:type="paragraph" w:customStyle="1" w:styleId="ConsPlusNormal">
    <w:name w:val="ConsPlusNormal"/>
    <w:rsid w:val="00DF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F17EA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DF17EA"/>
    <w:pPr>
      <w:snapToGrid w:val="0"/>
    </w:pPr>
    <w:rPr>
      <w:rFonts w:ascii="Courier New" w:hAnsi="Courier New" w:cs="Courier New"/>
    </w:rPr>
  </w:style>
  <w:style w:type="character" w:customStyle="1" w:styleId="a6">
    <w:name w:val="Знак Знак"/>
    <w:basedOn w:val="a0"/>
    <w:rsid w:val="00DF17EA"/>
    <w:rPr>
      <w:rFonts w:ascii="Courier New" w:hAnsi="Courier New" w:cs="Courier New"/>
      <w:lang w:val="ru-RU" w:eastAsia="ru-RU"/>
    </w:rPr>
  </w:style>
  <w:style w:type="character" w:styleId="a7">
    <w:name w:val="Emphasis"/>
    <w:basedOn w:val="a0"/>
    <w:qFormat/>
    <w:rsid w:val="00DF17EA"/>
    <w:rPr>
      <w:i/>
      <w:iCs/>
    </w:rPr>
  </w:style>
  <w:style w:type="character" w:styleId="a8">
    <w:name w:val="Strong"/>
    <w:basedOn w:val="a0"/>
    <w:qFormat/>
    <w:rsid w:val="00DF17EA"/>
    <w:rPr>
      <w:b/>
      <w:bCs/>
    </w:rPr>
  </w:style>
  <w:style w:type="table" w:styleId="a9">
    <w:name w:val="Table Grid"/>
    <w:basedOn w:val="a1"/>
    <w:rsid w:val="00DF1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02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 Spacing"/>
    <w:link w:val="ab"/>
    <w:qFormat/>
    <w:rsid w:val="0000247D"/>
    <w:rPr>
      <w:rFonts w:eastAsia="Calibri"/>
      <w:color w:val="000000"/>
      <w:sz w:val="24"/>
      <w:szCs w:val="24"/>
      <w:lang w:val="en-US" w:eastAsia="en-US"/>
    </w:rPr>
  </w:style>
  <w:style w:type="paragraph" w:customStyle="1" w:styleId="110">
    <w:name w:val="Знак11"/>
    <w:basedOn w:val="a"/>
    <w:rsid w:val="00002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00247D"/>
    <w:pPr>
      <w:spacing w:after="120" w:line="480" w:lineRule="auto"/>
    </w:pPr>
  </w:style>
  <w:style w:type="paragraph" w:styleId="ac">
    <w:name w:val="Body Text Indent"/>
    <w:basedOn w:val="a"/>
    <w:link w:val="ad"/>
    <w:rsid w:val="00D56102"/>
    <w:pPr>
      <w:spacing w:after="120"/>
      <w:ind w:left="283"/>
    </w:pPr>
  </w:style>
  <w:style w:type="paragraph" w:styleId="ae">
    <w:name w:val="Plain Text"/>
    <w:basedOn w:val="a"/>
    <w:link w:val="af"/>
    <w:rsid w:val="00AF083F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9110A0"/>
    <w:pPr>
      <w:widowControl w:val="0"/>
      <w:suppressAutoHyphens/>
      <w:spacing w:line="100" w:lineRule="atLeast"/>
      <w:ind w:firstLine="699"/>
      <w:jc w:val="both"/>
    </w:pPr>
    <w:rPr>
      <w:szCs w:val="20"/>
    </w:rPr>
  </w:style>
  <w:style w:type="paragraph" w:customStyle="1" w:styleId="12">
    <w:name w:val="Абзац списка1"/>
    <w:basedOn w:val="a"/>
    <w:rsid w:val="00C008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0">
    <w:name w:val="Основной текст с отступом 22"/>
    <w:basedOn w:val="a"/>
    <w:rsid w:val="00EF19B7"/>
    <w:pPr>
      <w:widowControl w:val="0"/>
      <w:suppressAutoHyphens/>
      <w:spacing w:after="120" w:line="480" w:lineRule="auto"/>
      <w:ind w:left="283"/>
    </w:pPr>
    <w:rPr>
      <w:rFonts w:ascii="Nimbus Roman No9 L" w:eastAsia="Bitstream Vera Sans" w:hAnsi="Nimbus Roman No9 L"/>
    </w:rPr>
  </w:style>
  <w:style w:type="paragraph" w:customStyle="1" w:styleId="acenter">
    <w:name w:val="acenter"/>
    <w:basedOn w:val="a"/>
    <w:uiPriority w:val="99"/>
    <w:rsid w:val="00EF19B7"/>
  </w:style>
  <w:style w:type="paragraph" w:customStyle="1" w:styleId="13">
    <w:name w:val="Знак Знак Знак1"/>
    <w:basedOn w:val="a"/>
    <w:rsid w:val="007F1F1D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7F1F1D"/>
    <w:pPr>
      <w:spacing w:after="120"/>
    </w:pPr>
    <w:rPr>
      <w:sz w:val="16"/>
      <w:szCs w:val="16"/>
    </w:rPr>
  </w:style>
  <w:style w:type="paragraph" w:customStyle="1" w:styleId="af0">
    <w:name w:val="Знак"/>
    <w:basedOn w:val="a"/>
    <w:rsid w:val="00FB0166"/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0"/>
    <w:link w:val="24"/>
    <w:locked/>
    <w:rsid w:val="00216965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3"/>
    <w:rsid w:val="00216965"/>
    <w:pPr>
      <w:spacing w:after="120" w:line="480" w:lineRule="auto"/>
      <w:ind w:left="283"/>
    </w:pPr>
  </w:style>
  <w:style w:type="paragraph" w:styleId="af1">
    <w:name w:val="Normal (Web)"/>
    <w:basedOn w:val="a"/>
    <w:link w:val="af2"/>
    <w:uiPriority w:val="99"/>
    <w:rsid w:val="00B5099B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link w:val="ac"/>
    <w:rsid w:val="00B5099B"/>
    <w:rPr>
      <w:sz w:val="24"/>
      <w:szCs w:val="24"/>
      <w:lang w:val="ru-RU" w:eastAsia="ru-RU" w:bidi="ar-SA"/>
    </w:rPr>
  </w:style>
  <w:style w:type="paragraph" w:customStyle="1" w:styleId="Default">
    <w:name w:val="Default"/>
    <w:rsid w:val="00646D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3">
    <w:name w:val="Знак Знак Знак Знак"/>
    <w:basedOn w:val="a"/>
    <w:rsid w:val="00124DA7"/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basedOn w:val="a0"/>
    <w:rsid w:val="00E95848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7A2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Нормальный (таблица)"/>
    <w:basedOn w:val="a"/>
    <w:next w:val="a"/>
    <w:rsid w:val="001D4A7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5E343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customStyle="1" w:styleId="14">
    <w:name w:val="Сетка таблицы1"/>
    <w:basedOn w:val="a1"/>
    <w:next w:val="a9"/>
    <w:rsid w:val="005E3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"/>
    <w:qFormat/>
    <w:rsid w:val="00301E55"/>
    <w:pPr>
      <w:jc w:val="center"/>
    </w:pPr>
    <w:rPr>
      <w:sz w:val="32"/>
      <w:szCs w:val="20"/>
    </w:rPr>
  </w:style>
  <w:style w:type="paragraph" w:styleId="af8">
    <w:name w:val="Balloon Text"/>
    <w:basedOn w:val="a"/>
    <w:semiHidden/>
    <w:rsid w:val="00EC08A3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2717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2717D8"/>
  </w:style>
  <w:style w:type="character" w:customStyle="1" w:styleId="afb">
    <w:name w:val="Основной текст_"/>
    <w:basedOn w:val="a0"/>
    <w:link w:val="4"/>
    <w:locked/>
    <w:rsid w:val="003458D7"/>
    <w:rPr>
      <w:spacing w:val="5"/>
      <w:sz w:val="19"/>
      <w:szCs w:val="19"/>
      <w:shd w:val="clear" w:color="auto" w:fill="FFFFFF"/>
    </w:rPr>
  </w:style>
  <w:style w:type="character" w:customStyle="1" w:styleId="15">
    <w:name w:val="Основной текст1"/>
    <w:basedOn w:val="afb"/>
    <w:rsid w:val="003458D7"/>
    <w:rPr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b"/>
    <w:rsid w:val="003458D7"/>
    <w:pPr>
      <w:widowControl w:val="0"/>
      <w:shd w:val="clear" w:color="auto" w:fill="FFFFFF"/>
      <w:spacing w:before="60" w:line="274" w:lineRule="exact"/>
      <w:jc w:val="both"/>
    </w:pPr>
    <w:rPr>
      <w:spacing w:val="5"/>
      <w:sz w:val="19"/>
      <w:szCs w:val="19"/>
    </w:rPr>
  </w:style>
  <w:style w:type="character" w:customStyle="1" w:styleId="22">
    <w:name w:val="Основной текст 2 Знак"/>
    <w:basedOn w:val="a0"/>
    <w:link w:val="21"/>
    <w:uiPriority w:val="99"/>
    <w:locked/>
    <w:rsid w:val="00DE11CF"/>
    <w:rPr>
      <w:sz w:val="24"/>
      <w:szCs w:val="24"/>
    </w:rPr>
  </w:style>
  <w:style w:type="paragraph" w:customStyle="1" w:styleId="6">
    <w:name w:val="Основной текст6"/>
    <w:basedOn w:val="a"/>
    <w:uiPriority w:val="99"/>
    <w:rsid w:val="00251634"/>
    <w:pPr>
      <w:widowControl w:val="0"/>
      <w:shd w:val="clear" w:color="auto" w:fill="FFFFFF"/>
      <w:spacing w:line="552" w:lineRule="exact"/>
    </w:pPr>
    <w:rPr>
      <w:rFonts w:ascii="Arial" w:hAnsi="Arial" w:cs="Arial"/>
      <w:spacing w:val="4"/>
      <w:sz w:val="22"/>
      <w:szCs w:val="22"/>
    </w:rPr>
  </w:style>
  <w:style w:type="paragraph" w:styleId="afc">
    <w:name w:val="footnote text"/>
    <w:basedOn w:val="a"/>
    <w:link w:val="afd"/>
    <w:rsid w:val="00C94AF2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C94AF2"/>
  </w:style>
  <w:style w:type="character" w:styleId="afe">
    <w:name w:val="footnote reference"/>
    <w:basedOn w:val="a0"/>
    <w:rsid w:val="00C94AF2"/>
    <w:rPr>
      <w:vertAlign w:val="superscript"/>
    </w:rPr>
  </w:style>
  <w:style w:type="paragraph" w:customStyle="1" w:styleId="consplusnormal0">
    <w:name w:val="consplusnormal"/>
    <w:basedOn w:val="a"/>
    <w:uiPriority w:val="99"/>
    <w:rsid w:val="009D3EA9"/>
    <w:pPr>
      <w:spacing w:before="100" w:beforeAutospacing="1" w:after="100" w:afterAutospacing="1"/>
    </w:pPr>
  </w:style>
  <w:style w:type="character" w:customStyle="1" w:styleId="ab">
    <w:name w:val="Без интервала Знак"/>
    <w:link w:val="aa"/>
    <w:locked/>
    <w:rsid w:val="00FE49C2"/>
    <w:rPr>
      <w:rFonts w:eastAsia="Calibri"/>
      <w:color w:val="000000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1D51B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D51B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150F4"/>
    <w:rPr>
      <w:rFonts w:ascii="Cambria" w:hAnsi="Cambria"/>
      <w:b/>
      <w:bCs/>
      <w:i/>
      <w:iCs/>
      <w:sz w:val="28"/>
      <w:szCs w:val="28"/>
    </w:rPr>
  </w:style>
  <w:style w:type="character" w:customStyle="1" w:styleId="blk">
    <w:name w:val="blk"/>
    <w:rsid w:val="00E150F4"/>
  </w:style>
  <w:style w:type="paragraph" w:styleId="aff">
    <w:name w:val="List Bullet"/>
    <w:basedOn w:val="a"/>
    <w:uiPriority w:val="99"/>
    <w:rsid w:val="00E1499B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bCs/>
      <w:szCs w:val="20"/>
    </w:rPr>
  </w:style>
  <w:style w:type="character" w:customStyle="1" w:styleId="apple-converted-space">
    <w:name w:val="apple-converted-space"/>
    <w:rsid w:val="00E1499B"/>
    <w:rPr>
      <w:rFonts w:cs="Times New Roman"/>
    </w:rPr>
  </w:style>
  <w:style w:type="character" w:customStyle="1" w:styleId="af2">
    <w:name w:val="Обычный (веб) Знак"/>
    <w:link w:val="af1"/>
    <w:uiPriority w:val="99"/>
    <w:locked/>
    <w:rsid w:val="00E1499B"/>
    <w:rPr>
      <w:sz w:val="24"/>
      <w:szCs w:val="24"/>
    </w:rPr>
  </w:style>
  <w:style w:type="character" w:customStyle="1" w:styleId="34">
    <w:name w:val="Основной текст (3)_"/>
    <w:basedOn w:val="a0"/>
    <w:link w:val="35"/>
    <w:rsid w:val="001F1FCC"/>
    <w:rPr>
      <w:sz w:val="24"/>
      <w:szCs w:val="24"/>
      <w:shd w:val="clear" w:color="auto" w:fill="FFFFFF"/>
    </w:rPr>
  </w:style>
  <w:style w:type="character" w:customStyle="1" w:styleId="36">
    <w:name w:val="Основной текст (3) + Не полужирный"/>
    <w:basedOn w:val="34"/>
    <w:rsid w:val="001F1FCC"/>
    <w:rPr>
      <w:b/>
      <w:bCs/>
      <w:sz w:val="24"/>
      <w:szCs w:val="24"/>
      <w:shd w:val="clear" w:color="auto" w:fill="FFFFFF"/>
    </w:rPr>
  </w:style>
  <w:style w:type="character" w:customStyle="1" w:styleId="aff0">
    <w:name w:val="Основной текст + Полужирный"/>
    <w:basedOn w:val="afb"/>
    <w:rsid w:val="001F1FCC"/>
    <w:rPr>
      <w:b/>
      <w:bCs/>
      <w:spacing w:val="5"/>
      <w:sz w:val="24"/>
      <w:szCs w:val="24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F1FCC"/>
    <w:pPr>
      <w:shd w:val="clear" w:color="auto" w:fill="FFFFFF"/>
      <w:spacing w:line="322" w:lineRule="exact"/>
      <w:ind w:firstLine="720"/>
      <w:jc w:val="both"/>
    </w:pPr>
  </w:style>
  <w:style w:type="character" w:customStyle="1" w:styleId="af">
    <w:name w:val="Текст Знак"/>
    <w:basedOn w:val="a0"/>
    <w:link w:val="ae"/>
    <w:rsid w:val="00234E5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082C-2CA0-43D0-8DAB-57131C09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30</Pages>
  <Words>9450</Words>
  <Characters>63635</Characters>
  <Application>Microsoft Office Word</Application>
  <DocSecurity>0</DocSecurity>
  <Lines>530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Главы городского округа Первоуральск</vt:lpstr>
    </vt:vector>
  </TitlesOfParts>
  <Company>administration</Company>
  <LinksUpToDate>false</LinksUpToDate>
  <CharactersWithSpaces>72940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Главы городского округа Первоуральск</dc:title>
  <dc:creator>econ4</dc:creator>
  <cp:lastModifiedBy>Юлия</cp:lastModifiedBy>
  <cp:revision>7</cp:revision>
  <cp:lastPrinted>2018-04-28T09:20:00Z</cp:lastPrinted>
  <dcterms:created xsi:type="dcterms:W3CDTF">2018-04-28T08:39:00Z</dcterms:created>
  <dcterms:modified xsi:type="dcterms:W3CDTF">2018-04-28T10:33:00Z</dcterms:modified>
</cp:coreProperties>
</file>