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AD" w:rsidRDefault="00A20EAD">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A20EAD" w:rsidRDefault="00A20EAD">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20EAD">
        <w:tc>
          <w:tcPr>
            <w:tcW w:w="4677" w:type="dxa"/>
            <w:tcBorders>
              <w:top w:val="nil"/>
              <w:left w:val="nil"/>
              <w:bottom w:val="nil"/>
              <w:right w:val="nil"/>
            </w:tcBorders>
          </w:tcPr>
          <w:p w:rsidR="00A20EAD" w:rsidRDefault="00A20EAD">
            <w:pPr>
              <w:pStyle w:val="ConsPlusNormal"/>
              <w:outlineLvl w:val="0"/>
            </w:pPr>
            <w:r>
              <w:t>21 декабря 2015 года</w:t>
            </w:r>
          </w:p>
        </w:tc>
        <w:tc>
          <w:tcPr>
            <w:tcW w:w="4677" w:type="dxa"/>
            <w:tcBorders>
              <w:top w:val="nil"/>
              <w:left w:val="nil"/>
              <w:bottom w:val="nil"/>
              <w:right w:val="nil"/>
            </w:tcBorders>
          </w:tcPr>
          <w:p w:rsidR="00A20EAD" w:rsidRDefault="00A20EAD">
            <w:pPr>
              <w:pStyle w:val="ConsPlusNormal"/>
              <w:jc w:val="right"/>
              <w:outlineLvl w:val="0"/>
            </w:pPr>
            <w:r>
              <w:t>N 310-РГ</w:t>
            </w:r>
          </w:p>
        </w:tc>
      </w:tr>
    </w:tbl>
    <w:p w:rsidR="00A20EAD" w:rsidRDefault="00A20EAD">
      <w:pPr>
        <w:pStyle w:val="ConsPlusNormal"/>
        <w:pBdr>
          <w:top w:val="single" w:sz="6" w:space="0" w:color="auto"/>
        </w:pBdr>
        <w:spacing w:before="100" w:after="100"/>
        <w:jc w:val="both"/>
        <w:rPr>
          <w:sz w:val="2"/>
          <w:szCs w:val="2"/>
        </w:rPr>
      </w:pPr>
    </w:p>
    <w:p w:rsidR="00A20EAD" w:rsidRDefault="00A20EAD">
      <w:pPr>
        <w:pStyle w:val="ConsPlusNormal"/>
      </w:pPr>
    </w:p>
    <w:p w:rsidR="00A20EAD" w:rsidRDefault="00A20EAD">
      <w:pPr>
        <w:pStyle w:val="ConsPlusTitle"/>
        <w:jc w:val="center"/>
      </w:pPr>
      <w:r>
        <w:t>РАСПОРЯЖЕНИЕ</w:t>
      </w:r>
    </w:p>
    <w:p w:rsidR="00A20EAD" w:rsidRDefault="00A20EAD">
      <w:pPr>
        <w:pStyle w:val="ConsPlusTitle"/>
        <w:jc w:val="center"/>
      </w:pPr>
    </w:p>
    <w:p w:rsidR="00A20EAD" w:rsidRDefault="00A20EAD">
      <w:pPr>
        <w:pStyle w:val="ConsPlusTitle"/>
        <w:jc w:val="center"/>
      </w:pPr>
      <w:r>
        <w:t>ГУБЕРНАТОРА СВЕРДЛОВСКОЙ ОБЛАСТИ</w:t>
      </w:r>
    </w:p>
    <w:p w:rsidR="00A20EAD" w:rsidRDefault="00A20EAD">
      <w:pPr>
        <w:pStyle w:val="ConsPlusTitle"/>
        <w:jc w:val="center"/>
      </w:pPr>
    </w:p>
    <w:p w:rsidR="00A20EAD" w:rsidRDefault="00A20EAD">
      <w:pPr>
        <w:pStyle w:val="ConsPlusTitle"/>
        <w:jc w:val="center"/>
      </w:pPr>
      <w:r>
        <w:t>ОБ УТВЕРЖДЕНИИ ПЕРЕЧНЯ</w:t>
      </w:r>
    </w:p>
    <w:p w:rsidR="00A20EAD" w:rsidRDefault="00A20EAD">
      <w:pPr>
        <w:pStyle w:val="ConsPlusTitle"/>
        <w:jc w:val="center"/>
      </w:pPr>
      <w:r>
        <w:t>ПРИОРИТЕТНЫХ И СОЦИАЛЬНО ЗНАЧИМЫХ РЫНКОВ</w:t>
      </w:r>
    </w:p>
    <w:p w:rsidR="00A20EAD" w:rsidRDefault="00A20EAD">
      <w:pPr>
        <w:pStyle w:val="ConsPlusTitle"/>
        <w:jc w:val="center"/>
      </w:pPr>
      <w:r>
        <w:t>ДЛЯ СОДЕЙСТВИЯ РАЗВИТИЮ КОНКУРЕНЦИИ В СВЕРДЛОВСКОЙ ОБЛАСТИ</w:t>
      </w:r>
    </w:p>
    <w:p w:rsidR="00A20EAD" w:rsidRDefault="00A20EAD">
      <w:pPr>
        <w:pStyle w:val="ConsPlusTitle"/>
        <w:jc w:val="center"/>
      </w:pPr>
      <w:r>
        <w:t>И ПЛАНА МЕРОПРИЯТИЙ ("ДОРОЖНОЙ КАРТЫ") "РАЗВИТИЕ КОНКУРЕНЦИИ</w:t>
      </w:r>
    </w:p>
    <w:p w:rsidR="00A20EAD" w:rsidRDefault="00A20EAD">
      <w:pPr>
        <w:pStyle w:val="ConsPlusTitle"/>
        <w:jc w:val="center"/>
      </w:pPr>
      <w:r>
        <w:t>В СВЕРДЛОВСКОЙ ОБЛАСТИ" НА 2016 ГОД</w:t>
      </w:r>
    </w:p>
    <w:p w:rsidR="00A20EAD" w:rsidRDefault="00A20EAD">
      <w:pPr>
        <w:pStyle w:val="ConsPlusTitle"/>
        <w:jc w:val="center"/>
      </w:pPr>
      <w:r>
        <w:t>И СРЕДНЕСРОЧНУЮ ПЕРСПЕКТИВУ</w:t>
      </w:r>
    </w:p>
    <w:p w:rsidR="00A20EAD" w:rsidRDefault="00A2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0EAD">
        <w:trPr>
          <w:jc w:val="center"/>
        </w:trPr>
        <w:tc>
          <w:tcPr>
            <w:tcW w:w="9294" w:type="dxa"/>
            <w:tcBorders>
              <w:top w:val="nil"/>
              <w:left w:val="single" w:sz="24" w:space="0" w:color="CED3F1"/>
              <w:bottom w:val="nil"/>
              <w:right w:val="single" w:sz="24" w:space="0" w:color="F4F3F8"/>
            </w:tcBorders>
            <w:shd w:val="clear" w:color="auto" w:fill="F4F3F8"/>
          </w:tcPr>
          <w:p w:rsidR="00A20EAD" w:rsidRDefault="00A20EAD">
            <w:pPr>
              <w:pStyle w:val="ConsPlusNormal"/>
              <w:jc w:val="center"/>
            </w:pPr>
            <w:r>
              <w:rPr>
                <w:color w:val="392C69"/>
              </w:rPr>
              <w:t>Список изменяющих документов</w:t>
            </w:r>
          </w:p>
          <w:p w:rsidR="00A20EAD" w:rsidRDefault="00A20EAD">
            <w:pPr>
              <w:pStyle w:val="ConsPlusNormal"/>
              <w:jc w:val="center"/>
            </w:pPr>
            <w:r>
              <w:rPr>
                <w:color w:val="392C69"/>
              </w:rPr>
              <w:t>(в ред. Распоряжений Губернатора Свердловской области</w:t>
            </w:r>
          </w:p>
          <w:p w:rsidR="00A20EAD" w:rsidRDefault="00A20EAD">
            <w:pPr>
              <w:pStyle w:val="ConsPlusNormal"/>
              <w:jc w:val="center"/>
            </w:pPr>
            <w:r>
              <w:rPr>
                <w:color w:val="392C69"/>
              </w:rPr>
              <w:t xml:space="preserve">от 04.03.2016 </w:t>
            </w:r>
            <w:hyperlink r:id="rId6" w:history="1">
              <w:r>
                <w:rPr>
                  <w:color w:val="0000FF"/>
                </w:rPr>
                <w:t>N 64-РГ</w:t>
              </w:r>
            </w:hyperlink>
            <w:r>
              <w:rPr>
                <w:color w:val="392C69"/>
              </w:rPr>
              <w:t xml:space="preserve">, от 24.10.2016 </w:t>
            </w:r>
            <w:hyperlink r:id="rId7" w:history="1">
              <w:r>
                <w:rPr>
                  <w:color w:val="0000FF"/>
                </w:rPr>
                <w:t>N 319-РГ</w:t>
              </w:r>
            </w:hyperlink>
            <w:r>
              <w:rPr>
                <w:color w:val="392C69"/>
              </w:rPr>
              <w:t>)</w:t>
            </w:r>
          </w:p>
        </w:tc>
      </w:tr>
    </w:tbl>
    <w:p w:rsidR="00A20EAD" w:rsidRDefault="00A20EAD">
      <w:pPr>
        <w:pStyle w:val="ConsPlusNormal"/>
        <w:jc w:val="center"/>
      </w:pPr>
    </w:p>
    <w:p w:rsidR="00A20EAD" w:rsidRDefault="00A20EAD">
      <w:pPr>
        <w:pStyle w:val="ConsPlusNormal"/>
        <w:ind w:firstLine="540"/>
        <w:jc w:val="both"/>
      </w:pPr>
      <w:r>
        <w:t xml:space="preserve">В соответствии с </w:t>
      </w:r>
      <w:hyperlink r:id="rId8" w:history="1">
        <w:r>
          <w:rPr>
            <w:color w:val="0000FF"/>
          </w:rPr>
          <w:t>Указом</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w:t>
      </w:r>
      <w:hyperlink r:id="rId9"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05.09.2015 N 1738-р, </w:t>
      </w:r>
      <w:hyperlink r:id="rId10" w:history="1">
        <w:r>
          <w:rPr>
            <w:color w:val="0000FF"/>
          </w:rPr>
          <w:t>Планом</w:t>
        </w:r>
      </w:hyperlink>
      <w:r>
        <w:t xml:space="preserve"> мероприятий ("дорожной картой") "Развитие конкуренции и совершенствование антимонопольной политики", утвержденным Распоряжением Правительства Российской Федерации от 28.12.2012 N 2579-р:</w:t>
      </w:r>
    </w:p>
    <w:p w:rsidR="00A20EAD" w:rsidRDefault="00A20EAD">
      <w:pPr>
        <w:pStyle w:val="ConsPlusNormal"/>
        <w:spacing w:before="220"/>
        <w:ind w:firstLine="540"/>
        <w:jc w:val="both"/>
      </w:pPr>
      <w:r>
        <w:t>1. Утвердить:</w:t>
      </w:r>
    </w:p>
    <w:p w:rsidR="00A20EAD" w:rsidRDefault="00A20EAD">
      <w:pPr>
        <w:pStyle w:val="ConsPlusNormal"/>
        <w:spacing w:before="220"/>
        <w:ind w:firstLine="540"/>
        <w:jc w:val="both"/>
      </w:pPr>
      <w:r>
        <w:t xml:space="preserve">1) </w:t>
      </w:r>
      <w:hyperlink w:anchor="P44" w:history="1">
        <w:r>
          <w:rPr>
            <w:color w:val="0000FF"/>
          </w:rPr>
          <w:t>Перечень</w:t>
        </w:r>
      </w:hyperlink>
      <w:r>
        <w:t xml:space="preserve"> приоритетных и социально значимых рынков для содействия развитию конкуренции в Свердловской области (прилагается);</w:t>
      </w:r>
    </w:p>
    <w:p w:rsidR="00A20EAD" w:rsidRDefault="00A20EAD">
      <w:pPr>
        <w:pStyle w:val="ConsPlusNormal"/>
        <w:spacing w:before="220"/>
        <w:ind w:firstLine="540"/>
        <w:jc w:val="both"/>
      </w:pPr>
      <w:r>
        <w:t xml:space="preserve">2) </w:t>
      </w:r>
      <w:hyperlink w:anchor="P109" w:history="1">
        <w:r>
          <w:rPr>
            <w:color w:val="0000FF"/>
          </w:rPr>
          <w:t>План</w:t>
        </w:r>
      </w:hyperlink>
      <w:r>
        <w:t xml:space="preserve"> мероприятий ("дорожную карту") "Развитие конкуренции в Свердловской области" на 2016 год и среднесрочную перспективу (далее - "дорожная карта") (прилагается).</w:t>
      </w:r>
    </w:p>
    <w:p w:rsidR="00A20EAD" w:rsidRDefault="00A20EAD">
      <w:pPr>
        <w:pStyle w:val="ConsPlusNormal"/>
        <w:spacing w:before="220"/>
        <w:ind w:firstLine="540"/>
        <w:jc w:val="both"/>
      </w:pPr>
      <w:r>
        <w:t>2. Исполнительным органам государственной власти Свердловской области, ответственным за реализацию "дорожной карты":</w:t>
      </w:r>
    </w:p>
    <w:p w:rsidR="00A20EAD" w:rsidRDefault="00A20EAD">
      <w:pPr>
        <w:pStyle w:val="ConsPlusNormal"/>
        <w:spacing w:before="220"/>
        <w:ind w:firstLine="540"/>
        <w:jc w:val="both"/>
      </w:pPr>
      <w:r>
        <w:t>1) обеспечить выполнение мероприятий и достижение установленных целевых показателей "дорожной карты" в полном объеме;</w:t>
      </w:r>
    </w:p>
    <w:p w:rsidR="00A20EAD" w:rsidRDefault="00A20EAD">
      <w:pPr>
        <w:pStyle w:val="ConsPlusNormal"/>
        <w:spacing w:before="220"/>
        <w:ind w:firstLine="540"/>
        <w:jc w:val="both"/>
      </w:pPr>
      <w:r>
        <w:t>2) ежеквартально, в срок до 15 числа месяца, следующего за отчетным периодом, представлять в Министерство инвестиций и развития Свердловской области отчет о ходе выполнения мероприятий и достижении установленных целевых показателей "дорожной карты".</w:t>
      </w:r>
    </w:p>
    <w:p w:rsidR="00A20EAD" w:rsidRDefault="00A20EAD">
      <w:pPr>
        <w:pStyle w:val="ConsPlusNormal"/>
        <w:spacing w:before="220"/>
        <w:ind w:firstLine="540"/>
        <w:jc w:val="both"/>
      </w:pPr>
      <w:r>
        <w:t>3. Министерству инвестиций и развития Свердловской области (А.В. Орлов) один раз в полугодие, в срок до 25 числа месяца, следующего за отчетным периодом, направлять в Правительство Свердловской области отчет о ходе выполнения мероприятий и достижении установленных целевых показателей "дорожной карты".</w:t>
      </w:r>
    </w:p>
    <w:p w:rsidR="00A20EAD" w:rsidRDefault="00A20EAD">
      <w:pPr>
        <w:pStyle w:val="ConsPlusNormal"/>
        <w:spacing w:before="220"/>
        <w:ind w:firstLine="540"/>
        <w:jc w:val="both"/>
      </w:pPr>
      <w:r>
        <w:t xml:space="preserve">4. Контроль за исполнением настоящего Распоряжения возложить на Первого Заместителя </w:t>
      </w:r>
      <w:r>
        <w:lastRenderedPageBreak/>
        <w:t>Председателя Правительства Свердловской области - Министра инвестиций и развития Свердловской области А.В. Орлова.</w:t>
      </w:r>
    </w:p>
    <w:p w:rsidR="00A20EAD" w:rsidRDefault="00A20EAD">
      <w:pPr>
        <w:pStyle w:val="ConsPlusNormal"/>
        <w:spacing w:before="220"/>
        <w:ind w:firstLine="540"/>
        <w:jc w:val="both"/>
      </w:pPr>
      <w:r>
        <w:t>5. Настоящее Распоряжение опубликовать на "Официальном интернет-портале правовой информации Свердловской области" (www.pravo.gov66.ru).</w:t>
      </w:r>
    </w:p>
    <w:p w:rsidR="00A20EAD" w:rsidRDefault="00A20EAD">
      <w:pPr>
        <w:pStyle w:val="ConsPlusNormal"/>
      </w:pPr>
    </w:p>
    <w:p w:rsidR="00A20EAD" w:rsidRDefault="00A20EAD">
      <w:pPr>
        <w:pStyle w:val="ConsPlusNormal"/>
        <w:jc w:val="right"/>
      </w:pPr>
      <w:r>
        <w:t>Губернатор</w:t>
      </w:r>
    </w:p>
    <w:p w:rsidR="00A20EAD" w:rsidRDefault="00A20EAD">
      <w:pPr>
        <w:pStyle w:val="ConsPlusNormal"/>
        <w:jc w:val="right"/>
      </w:pPr>
      <w:r>
        <w:t>Свердловской области</w:t>
      </w:r>
    </w:p>
    <w:p w:rsidR="00A20EAD" w:rsidRDefault="00A20EAD">
      <w:pPr>
        <w:pStyle w:val="ConsPlusNormal"/>
        <w:jc w:val="right"/>
      </w:pPr>
      <w:r>
        <w:t>Е.В.КУЙВАШЕВ</w:t>
      </w:r>
    </w:p>
    <w:p w:rsidR="00A20EAD" w:rsidRDefault="00A20EAD">
      <w:pPr>
        <w:pStyle w:val="ConsPlusNormal"/>
      </w:pPr>
      <w:r>
        <w:t>21 декабря 2015 года</w:t>
      </w:r>
    </w:p>
    <w:p w:rsidR="00A20EAD" w:rsidRDefault="00A20EAD">
      <w:pPr>
        <w:pStyle w:val="ConsPlusNormal"/>
        <w:spacing w:before="220"/>
      </w:pPr>
      <w:r>
        <w:t>N 310-РГ</w:t>
      </w:r>
    </w:p>
    <w:p w:rsidR="00A20EAD" w:rsidRDefault="00A20EAD">
      <w:pPr>
        <w:pStyle w:val="ConsPlusNormal"/>
      </w:pPr>
    </w:p>
    <w:p w:rsidR="00A20EAD" w:rsidRDefault="00A20EAD">
      <w:pPr>
        <w:pStyle w:val="ConsPlusNormal"/>
      </w:pPr>
    </w:p>
    <w:p w:rsidR="00A20EAD" w:rsidRDefault="00A20EAD">
      <w:pPr>
        <w:pStyle w:val="ConsPlusNormal"/>
      </w:pPr>
    </w:p>
    <w:p w:rsidR="00A20EAD" w:rsidRDefault="00A20EAD">
      <w:pPr>
        <w:pStyle w:val="ConsPlusNormal"/>
      </w:pPr>
    </w:p>
    <w:p w:rsidR="00A20EAD" w:rsidRDefault="00A20EAD">
      <w:pPr>
        <w:pStyle w:val="ConsPlusNormal"/>
      </w:pPr>
    </w:p>
    <w:p w:rsidR="00A20EAD" w:rsidRDefault="00A20EAD">
      <w:pPr>
        <w:pStyle w:val="ConsPlusNormal"/>
        <w:jc w:val="right"/>
        <w:outlineLvl w:val="0"/>
      </w:pPr>
      <w:r>
        <w:t>Утвержден</w:t>
      </w:r>
    </w:p>
    <w:p w:rsidR="00A20EAD" w:rsidRDefault="00A20EAD">
      <w:pPr>
        <w:pStyle w:val="ConsPlusNormal"/>
        <w:jc w:val="right"/>
      </w:pPr>
      <w:r>
        <w:t>Распоряжением Губернатора</w:t>
      </w:r>
    </w:p>
    <w:p w:rsidR="00A20EAD" w:rsidRDefault="00A20EAD">
      <w:pPr>
        <w:pStyle w:val="ConsPlusNormal"/>
        <w:jc w:val="right"/>
      </w:pPr>
      <w:r>
        <w:t>Свердловской области</w:t>
      </w:r>
    </w:p>
    <w:p w:rsidR="00A20EAD" w:rsidRDefault="00A20EAD">
      <w:pPr>
        <w:pStyle w:val="ConsPlusNormal"/>
        <w:jc w:val="right"/>
      </w:pPr>
      <w:r>
        <w:t>от 21 декабря 2015 г. N 310-РГ</w:t>
      </w:r>
    </w:p>
    <w:p w:rsidR="00A20EAD" w:rsidRDefault="00A20EAD">
      <w:pPr>
        <w:pStyle w:val="ConsPlusNormal"/>
      </w:pPr>
    </w:p>
    <w:p w:rsidR="00A20EAD" w:rsidRDefault="00A20EAD">
      <w:pPr>
        <w:pStyle w:val="ConsPlusTitle"/>
        <w:jc w:val="center"/>
      </w:pPr>
      <w:bookmarkStart w:id="1" w:name="P44"/>
      <w:bookmarkEnd w:id="1"/>
      <w:r>
        <w:t>ПЕРЕЧЕНЬ</w:t>
      </w:r>
    </w:p>
    <w:p w:rsidR="00A20EAD" w:rsidRDefault="00A20EAD">
      <w:pPr>
        <w:pStyle w:val="ConsPlusTitle"/>
        <w:jc w:val="center"/>
      </w:pPr>
      <w:r>
        <w:t>ПРИОРИТЕТНЫХ И СОЦИАЛЬНО ЗНАЧИМЫХ РЫНКОВ ДЛЯ СОДЕЙСТВИЯ</w:t>
      </w:r>
    </w:p>
    <w:p w:rsidR="00A20EAD" w:rsidRDefault="00A20EAD">
      <w:pPr>
        <w:pStyle w:val="ConsPlusTitle"/>
        <w:jc w:val="center"/>
      </w:pPr>
      <w:r>
        <w:t>РАЗВИТИЮ КОНКУРЕНЦИИ В СВЕРДЛОВСКОЙ ОБЛАСТИ</w:t>
      </w:r>
    </w:p>
    <w:p w:rsidR="00A20EAD" w:rsidRDefault="00A20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0EAD">
        <w:trPr>
          <w:jc w:val="center"/>
        </w:trPr>
        <w:tc>
          <w:tcPr>
            <w:tcW w:w="9294" w:type="dxa"/>
            <w:tcBorders>
              <w:top w:val="nil"/>
              <w:left w:val="single" w:sz="24" w:space="0" w:color="CED3F1"/>
              <w:bottom w:val="nil"/>
              <w:right w:val="single" w:sz="24" w:space="0" w:color="F4F3F8"/>
            </w:tcBorders>
            <w:shd w:val="clear" w:color="auto" w:fill="F4F3F8"/>
          </w:tcPr>
          <w:p w:rsidR="00A20EAD" w:rsidRDefault="00A20EAD">
            <w:pPr>
              <w:pStyle w:val="ConsPlusNormal"/>
              <w:jc w:val="center"/>
            </w:pPr>
            <w:r>
              <w:rPr>
                <w:color w:val="392C69"/>
              </w:rPr>
              <w:t>Список изменяющих документов</w:t>
            </w:r>
          </w:p>
          <w:p w:rsidR="00A20EAD" w:rsidRDefault="00A20EAD">
            <w:pPr>
              <w:pStyle w:val="ConsPlusNormal"/>
              <w:jc w:val="center"/>
            </w:pPr>
            <w:r>
              <w:rPr>
                <w:color w:val="392C69"/>
              </w:rPr>
              <w:t>(в ред. Распоряжений Губернатора Свердловской области</w:t>
            </w:r>
          </w:p>
          <w:p w:rsidR="00A20EAD" w:rsidRDefault="00A20EAD">
            <w:pPr>
              <w:pStyle w:val="ConsPlusNormal"/>
              <w:jc w:val="center"/>
            </w:pPr>
            <w:r>
              <w:rPr>
                <w:color w:val="392C69"/>
              </w:rPr>
              <w:t xml:space="preserve">от 04.03.2016 </w:t>
            </w:r>
            <w:hyperlink r:id="rId11" w:history="1">
              <w:r>
                <w:rPr>
                  <w:color w:val="0000FF"/>
                </w:rPr>
                <w:t>N 64-РГ</w:t>
              </w:r>
            </w:hyperlink>
            <w:r>
              <w:rPr>
                <w:color w:val="392C69"/>
              </w:rPr>
              <w:t xml:space="preserve">, от 24.10.2016 </w:t>
            </w:r>
            <w:hyperlink r:id="rId12" w:history="1">
              <w:r>
                <w:rPr>
                  <w:color w:val="0000FF"/>
                </w:rPr>
                <w:t>N 319-РГ</w:t>
              </w:r>
            </w:hyperlink>
            <w:r>
              <w:rPr>
                <w:color w:val="392C69"/>
              </w:rPr>
              <w:t>)</w:t>
            </w:r>
          </w:p>
        </w:tc>
      </w:tr>
    </w:tbl>
    <w:p w:rsidR="00A20EAD" w:rsidRDefault="00A20EA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5953"/>
      </w:tblGrid>
      <w:tr w:rsidR="00A20EAD">
        <w:tc>
          <w:tcPr>
            <w:tcW w:w="624" w:type="dxa"/>
          </w:tcPr>
          <w:p w:rsidR="00A20EAD" w:rsidRDefault="00A20EAD">
            <w:pPr>
              <w:pStyle w:val="ConsPlusNormal"/>
              <w:jc w:val="center"/>
            </w:pPr>
            <w:r>
              <w:t>N п/п</w:t>
            </w:r>
          </w:p>
        </w:tc>
        <w:tc>
          <w:tcPr>
            <w:tcW w:w="2494" w:type="dxa"/>
          </w:tcPr>
          <w:p w:rsidR="00A20EAD" w:rsidRDefault="00A20EAD">
            <w:pPr>
              <w:pStyle w:val="ConsPlusNormal"/>
              <w:jc w:val="center"/>
            </w:pPr>
            <w:r>
              <w:t>Наименование рынка</w:t>
            </w:r>
          </w:p>
        </w:tc>
        <w:tc>
          <w:tcPr>
            <w:tcW w:w="5953" w:type="dxa"/>
          </w:tcPr>
          <w:p w:rsidR="00A20EAD" w:rsidRDefault="00A20EAD">
            <w:pPr>
              <w:pStyle w:val="ConsPlusNormal"/>
              <w:jc w:val="center"/>
            </w:pPr>
            <w:r>
              <w:t>Ответственный исполнительный орган государственной власти Свердловской области</w:t>
            </w:r>
          </w:p>
        </w:tc>
      </w:tr>
      <w:tr w:rsidR="00A20EAD">
        <w:tc>
          <w:tcPr>
            <w:tcW w:w="624" w:type="dxa"/>
          </w:tcPr>
          <w:p w:rsidR="00A20EAD" w:rsidRDefault="00A20EAD">
            <w:pPr>
              <w:pStyle w:val="ConsPlusNormal"/>
            </w:pPr>
            <w:r>
              <w:t>1.</w:t>
            </w:r>
          </w:p>
        </w:tc>
        <w:tc>
          <w:tcPr>
            <w:tcW w:w="2494" w:type="dxa"/>
          </w:tcPr>
          <w:p w:rsidR="00A20EAD" w:rsidRDefault="00A20EAD">
            <w:pPr>
              <w:pStyle w:val="ConsPlusNormal"/>
            </w:pPr>
            <w:r>
              <w:t>Рынок услуг дошкольного образования</w:t>
            </w:r>
          </w:p>
        </w:tc>
        <w:tc>
          <w:tcPr>
            <w:tcW w:w="5953" w:type="dxa"/>
          </w:tcPr>
          <w:p w:rsidR="00A20EAD" w:rsidRDefault="00A20EAD">
            <w:pPr>
              <w:pStyle w:val="ConsPlusNormal"/>
            </w:pPr>
            <w:r>
              <w:t>Министерство общего и профессионального образования Свердловской области</w:t>
            </w:r>
          </w:p>
        </w:tc>
      </w:tr>
      <w:tr w:rsidR="00A20EAD">
        <w:tc>
          <w:tcPr>
            <w:tcW w:w="624" w:type="dxa"/>
          </w:tcPr>
          <w:p w:rsidR="00A20EAD" w:rsidRDefault="00A20EAD">
            <w:pPr>
              <w:pStyle w:val="ConsPlusNormal"/>
            </w:pPr>
            <w:r>
              <w:t>2.</w:t>
            </w:r>
          </w:p>
        </w:tc>
        <w:tc>
          <w:tcPr>
            <w:tcW w:w="2494" w:type="dxa"/>
          </w:tcPr>
          <w:p w:rsidR="00A20EAD" w:rsidRDefault="00A20EAD">
            <w:pPr>
              <w:pStyle w:val="ConsPlusNormal"/>
            </w:pPr>
            <w:r>
              <w:t>Рынок медицинских услуг</w:t>
            </w:r>
          </w:p>
        </w:tc>
        <w:tc>
          <w:tcPr>
            <w:tcW w:w="5953" w:type="dxa"/>
          </w:tcPr>
          <w:p w:rsidR="00A20EAD" w:rsidRDefault="00A20EAD">
            <w:pPr>
              <w:pStyle w:val="ConsPlusNormal"/>
            </w:pPr>
            <w:r>
              <w:t>Министерство здравоохранения Свердловской области</w:t>
            </w:r>
          </w:p>
        </w:tc>
      </w:tr>
      <w:tr w:rsidR="00A20EAD">
        <w:tc>
          <w:tcPr>
            <w:tcW w:w="624" w:type="dxa"/>
          </w:tcPr>
          <w:p w:rsidR="00A20EAD" w:rsidRDefault="00A20EAD">
            <w:pPr>
              <w:pStyle w:val="ConsPlusNormal"/>
            </w:pPr>
            <w:r>
              <w:t>3.</w:t>
            </w:r>
          </w:p>
        </w:tc>
        <w:tc>
          <w:tcPr>
            <w:tcW w:w="2494" w:type="dxa"/>
          </w:tcPr>
          <w:p w:rsidR="00A20EAD" w:rsidRDefault="00A20EAD">
            <w:pPr>
              <w:pStyle w:val="ConsPlusNormal"/>
            </w:pPr>
            <w:r>
              <w:t>Рынок услуг жилищно-коммунального хозяйства</w:t>
            </w:r>
          </w:p>
        </w:tc>
        <w:tc>
          <w:tcPr>
            <w:tcW w:w="5953" w:type="dxa"/>
          </w:tcPr>
          <w:p w:rsidR="00A20EAD" w:rsidRDefault="00A20EAD">
            <w:pPr>
              <w:pStyle w:val="ConsPlusNormal"/>
            </w:pPr>
            <w:r>
              <w:t>Министерство энергетики и жилищно-коммунального хозяйства Свердловской области, Региональная энергетическая комиссия Свердловской области, Департамент государственного жилищного и строительного надзора Свердловской области</w:t>
            </w:r>
          </w:p>
        </w:tc>
      </w:tr>
      <w:tr w:rsidR="00A20EAD">
        <w:tc>
          <w:tcPr>
            <w:tcW w:w="624" w:type="dxa"/>
          </w:tcPr>
          <w:p w:rsidR="00A20EAD" w:rsidRDefault="00A20EAD">
            <w:pPr>
              <w:pStyle w:val="ConsPlusNormal"/>
            </w:pPr>
            <w:r>
              <w:t>4.</w:t>
            </w:r>
          </w:p>
        </w:tc>
        <w:tc>
          <w:tcPr>
            <w:tcW w:w="2494" w:type="dxa"/>
          </w:tcPr>
          <w:p w:rsidR="00A20EAD" w:rsidRDefault="00A20EAD">
            <w:pPr>
              <w:pStyle w:val="ConsPlusNormal"/>
            </w:pPr>
            <w:r>
              <w:t>Розничная торговля</w:t>
            </w:r>
          </w:p>
        </w:tc>
        <w:tc>
          <w:tcPr>
            <w:tcW w:w="5953" w:type="dxa"/>
          </w:tcPr>
          <w:p w:rsidR="00A20EAD" w:rsidRDefault="00A20EAD">
            <w:pPr>
              <w:pStyle w:val="ConsPlusNormal"/>
            </w:pPr>
            <w:r>
              <w:t>Министерство агропромышленного комплекса и продовольствия Свердловской области</w:t>
            </w:r>
          </w:p>
        </w:tc>
      </w:tr>
      <w:tr w:rsidR="00A20EAD">
        <w:tc>
          <w:tcPr>
            <w:tcW w:w="624" w:type="dxa"/>
          </w:tcPr>
          <w:p w:rsidR="00A20EAD" w:rsidRDefault="00A20EAD">
            <w:pPr>
              <w:pStyle w:val="ConsPlusNormal"/>
            </w:pPr>
            <w:r>
              <w:t>5.</w:t>
            </w:r>
          </w:p>
        </w:tc>
        <w:tc>
          <w:tcPr>
            <w:tcW w:w="2494" w:type="dxa"/>
          </w:tcPr>
          <w:p w:rsidR="00A20EAD" w:rsidRDefault="00A20EAD">
            <w:pPr>
              <w:pStyle w:val="ConsPlusNormal"/>
            </w:pPr>
            <w:r>
              <w:t>Рынок услуг перевозок пассажиров наземным транспортом</w:t>
            </w:r>
          </w:p>
        </w:tc>
        <w:tc>
          <w:tcPr>
            <w:tcW w:w="5953" w:type="dxa"/>
          </w:tcPr>
          <w:p w:rsidR="00A20EAD" w:rsidRDefault="00A20EAD">
            <w:pPr>
              <w:pStyle w:val="ConsPlusNormal"/>
            </w:pPr>
            <w:r>
              <w:t>Министерство транспорта и связи Свердловской области</w:t>
            </w:r>
          </w:p>
        </w:tc>
      </w:tr>
      <w:tr w:rsidR="00A20EAD">
        <w:tc>
          <w:tcPr>
            <w:tcW w:w="624" w:type="dxa"/>
          </w:tcPr>
          <w:p w:rsidR="00A20EAD" w:rsidRDefault="00A20EAD">
            <w:pPr>
              <w:pStyle w:val="ConsPlusNormal"/>
            </w:pPr>
            <w:r>
              <w:t>6.</w:t>
            </w:r>
          </w:p>
        </w:tc>
        <w:tc>
          <w:tcPr>
            <w:tcW w:w="2494" w:type="dxa"/>
          </w:tcPr>
          <w:p w:rsidR="00A20EAD" w:rsidRDefault="00A20EAD">
            <w:pPr>
              <w:pStyle w:val="ConsPlusNormal"/>
            </w:pPr>
            <w:r>
              <w:t>Рынок услуг связи</w:t>
            </w:r>
          </w:p>
        </w:tc>
        <w:tc>
          <w:tcPr>
            <w:tcW w:w="5953" w:type="dxa"/>
          </w:tcPr>
          <w:p w:rsidR="00A20EAD" w:rsidRDefault="00A20EAD">
            <w:pPr>
              <w:pStyle w:val="ConsPlusNormal"/>
            </w:pPr>
            <w:r>
              <w:t>Министерство транспорта и связи Свердловской области</w:t>
            </w:r>
          </w:p>
        </w:tc>
      </w:tr>
      <w:tr w:rsidR="00A20EAD">
        <w:tc>
          <w:tcPr>
            <w:tcW w:w="624" w:type="dxa"/>
          </w:tcPr>
          <w:p w:rsidR="00A20EAD" w:rsidRDefault="00A20EAD">
            <w:pPr>
              <w:pStyle w:val="ConsPlusNormal"/>
            </w:pPr>
            <w:r>
              <w:lastRenderedPageBreak/>
              <w:t>7.</w:t>
            </w:r>
          </w:p>
        </w:tc>
        <w:tc>
          <w:tcPr>
            <w:tcW w:w="2494" w:type="dxa"/>
          </w:tcPr>
          <w:p w:rsidR="00A20EAD" w:rsidRDefault="00A20EAD">
            <w:pPr>
              <w:pStyle w:val="ConsPlusNormal"/>
            </w:pPr>
            <w:r>
              <w:t>Рынок социальных услуг</w:t>
            </w:r>
          </w:p>
        </w:tc>
        <w:tc>
          <w:tcPr>
            <w:tcW w:w="5953" w:type="dxa"/>
          </w:tcPr>
          <w:p w:rsidR="00A20EAD" w:rsidRDefault="00A20EAD">
            <w:pPr>
              <w:pStyle w:val="ConsPlusNormal"/>
            </w:pPr>
            <w:r>
              <w:t>Министерство социальной политики Свердловской области</w:t>
            </w:r>
          </w:p>
        </w:tc>
      </w:tr>
      <w:tr w:rsidR="00A20EAD">
        <w:tblPrEx>
          <w:tblBorders>
            <w:insideH w:val="nil"/>
          </w:tblBorders>
        </w:tblPrEx>
        <w:tc>
          <w:tcPr>
            <w:tcW w:w="624" w:type="dxa"/>
            <w:tcBorders>
              <w:bottom w:val="nil"/>
            </w:tcBorders>
          </w:tcPr>
          <w:p w:rsidR="00A20EAD" w:rsidRDefault="00A20EAD">
            <w:pPr>
              <w:pStyle w:val="ConsPlusNormal"/>
            </w:pPr>
            <w:r>
              <w:t>8.</w:t>
            </w:r>
          </w:p>
        </w:tc>
        <w:tc>
          <w:tcPr>
            <w:tcW w:w="2494" w:type="dxa"/>
            <w:tcBorders>
              <w:bottom w:val="nil"/>
            </w:tcBorders>
          </w:tcPr>
          <w:p w:rsidR="00A20EAD" w:rsidRDefault="00A20EAD">
            <w:pPr>
              <w:pStyle w:val="ConsPlusNormal"/>
            </w:pPr>
            <w:r>
              <w:t>Рынок услуг дополнительного образования детей</w:t>
            </w:r>
          </w:p>
        </w:tc>
        <w:tc>
          <w:tcPr>
            <w:tcW w:w="5953" w:type="dxa"/>
            <w:tcBorders>
              <w:bottom w:val="nil"/>
            </w:tcBorders>
          </w:tcPr>
          <w:p w:rsidR="00A20EAD" w:rsidRDefault="00A20EAD">
            <w:pPr>
              <w:pStyle w:val="ConsPlusNormal"/>
            </w:pPr>
            <w:r>
              <w:t>Министерство общего и профессионального образования Свердловской области</w:t>
            </w:r>
          </w:p>
        </w:tc>
      </w:tr>
      <w:tr w:rsidR="00A20EAD">
        <w:tblPrEx>
          <w:tblBorders>
            <w:insideH w:val="nil"/>
          </w:tblBorders>
        </w:tblPrEx>
        <w:tc>
          <w:tcPr>
            <w:tcW w:w="9071" w:type="dxa"/>
            <w:gridSpan w:val="3"/>
            <w:tcBorders>
              <w:top w:val="nil"/>
            </w:tcBorders>
          </w:tcPr>
          <w:p w:rsidR="00A20EAD" w:rsidRDefault="00A20EAD">
            <w:pPr>
              <w:pStyle w:val="ConsPlusNormal"/>
              <w:jc w:val="both"/>
            </w:pPr>
            <w:r>
              <w:t xml:space="preserve">(п. 8 введен </w:t>
            </w:r>
            <w:hyperlink r:id="rId13" w:history="1">
              <w:r>
                <w:rPr>
                  <w:color w:val="0000FF"/>
                </w:rPr>
                <w:t>Распоряжением</w:t>
              </w:r>
            </w:hyperlink>
            <w:r>
              <w:t xml:space="preserve"> Губернатора Свердловской области от 04.03.2016 N 64-РГ)</w:t>
            </w:r>
          </w:p>
        </w:tc>
      </w:tr>
      <w:tr w:rsidR="00A20EAD">
        <w:tblPrEx>
          <w:tblBorders>
            <w:insideH w:val="nil"/>
          </w:tblBorders>
        </w:tblPrEx>
        <w:tc>
          <w:tcPr>
            <w:tcW w:w="624" w:type="dxa"/>
            <w:tcBorders>
              <w:bottom w:val="nil"/>
            </w:tcBorders>
          </w:tcPr>
          <w:p w:rsidR="00A20EAD" w:rsidRDefault="00A20EAD">
            <w:pPr>
              <w:pStyle w:val="ConsPlusNormal"/>
            </w:pPr>
            <w:r>
              <w:t>9.</w:t>
            </w:r>
          </w:p>
        </w:tc>
        <w:tc>
          <w:tcPr>
            <w:tcW w:w="2494" w:type="dxa"/>
            <w:tcBorders>
              <w:bottom w:val="nil"/>
            </w:tcBorders>
          </w:tcPr>
          <w:p w:rsidR="00A20EAD" w:rsidRDefault="00A20EAD">
            <w:pPr>
              <w:pStyle w:val="ConsPlusNormal"/>
            </w:pPr>
            <w:r>
              <w:t>Рынок услуг психолого-педагогического сопровождения детей с ограниченными возможностями здоровья</w:t>
            </w:r>
          </w:p>
        </w:tc>
        <w:tc>
          <w:tcPr>
            <w:tcW w:w="5953" w:type="dxa"/>
            <w:tcBorders>
              <w:bottom w:val="nil"/>
            </w:tcBorders>
          </w:tcPr>
          <w:p w:rsidR="00A20EAD" w:rsidRDefault="00A20EAD">
            <w:pPr>
              <w:pStyle w:val="ConsPlusNormal"/>
            </w:pPr>
            <w:r>
              <w:t>Министерство социальной политики Свердловской области</w:t>
            </w:r>
          </w:p>
        </w:tc>
      </w:tr>
      <w:tr w:rsidR="00A20EAD">
        <w:tblPrEx>
          <w:tblBorders>
            <w:insideH w:val="nil"/>
          </w:tblBorders>
        </w:tblPrEx>
        <w:tc>
          <w:tcPr>
            <w:tcW w:w="9071" w:type="dxa"/>
            <w:gridSpan w:val="3"/>
            <w:tcBorders>
              <w:top w:val="nil"/>
            </w:tcBorders>
          </w:tcPr>
          <w:p w:rsidR="00A20EAD" w:rsidRDefault="00A20EAD">
            <w:pPr>
              <w:pStyle w:val="ConsPlusNormal"/>
              <w:jc w:val="both"/>
            </w:pPr>
            <w:r>
              <w:t xml:space="preserve">(п. 9 введен </w:t>
            </w:r>
            <w:hyperlink r:id="rId14" w:history="1">
              <w:r>
                <w:rPr>
                  <w:color w:val="0000FF"/>
                </w:rPr>
                <w:t>Распоряжением</w:t>
              </w:r>
            </w:hyperlink>
            <w:r>
              <w:t xml:space="preserve"> Губернатора Свердловской области от 04.03.2016 N 64-РГ)</w:t>
            </w:r>
          </w:p>
        </w:tc>
      </w:tr>
      <w:tr w:rsidR="00A20EAD">
        <w:tblPrEx>
          <w:tblBorders>
            <w:insideH w:val="nil"/>
          </w:tblBorders>
        </w:tblPrEx>
        <w:tc>
          <w:tcPr>
            <w:tcW w:w="624" w:type="dxa"/>
            <w:tcBorders>
              <w:bottom w:val="nil"/>
            </w:tcBorders>
          </w:tcPr>
          <w:p w:rsidR="00A20EAD" w:rsidRDefault="00A20EAD">
            <w:pPr>
              <w:pStyle w:val="ConsPlusNormal"/>
            </w:pPr>
            <w:r>
              <w:t>10.</w:t>
            </w:r>
          </w:p>
        </w:tc>
        <w:tc>
          <w:tcPr>
            <w:tcW w:w="2494" w:type="dxa"/>
            <w:tcBorders>
              <w:bottom w:val="nil"/>
            </w:tcBorders>
          </w:tcPr>
          <w:p w:rsidR="00A20EAD" w:rsidRDefault="00A20EAD">
            <w:pPr>
              <w:pStyle w:val="ConsPlusNormal"/>
            </w:pPr>
            <w:r>
              <w:t>Рынок услуг в сфере культуры</w:t>
            </w:r>
          </w:p>
        </w:tc>
        <w:tc>
          <w:tcPr>
            <w:tcW w:w="5953" w:type="dxa"/>
            <w:tcBorders>
              <w:bottom w:val="nil"/>
            </w:tcBorders>
          </w:tcPr>
          <w:p w:rsidR="00A20EAD" w:rsidRDefault="00A20EAD">
            <w:pPr>
              <w:pStyle w:val="ConsPlusNormal"/>
            </w:pPr>
            <w:r>
              <w:t>Министерство культуры Свердловской области</w:t>
            </w:r>
          </w:p>
        </w:tc>
      </w:tr>
      <w:tr w:rsidR="00A20EAD">
        <w:tblPrEx>
          <w:tblBorders>
            <w:insideH w:val="nil"/>
          </w:tblBorders>
        </w:tblPrEx>
        <w:tc>
          <w:tcPr>
            <w:tcW w:w="9071" w:type="dxa"/>
            <w:gridSpan w:val="3"/>
            <w:tcBorders>
              <w:top w:val="nil"/>
            </w:tcBorders>
          </w:tcPr>
          <w:p w:rsidR="00A20EAD" w:rsidRDefault="00A20EAD">
            <w:pPr>
              <w:pStyle w:val="ConsPlusNormal"/>
              <w:jc w:val="both"/>
            </w:pPr>
            <w:r>
              <w:t xml:space="preserve">(п. 10 введен </w:t>
            </w:r>
            <w:hyperlink r:id="rId15" w:history="1">
              <w:r>
                <w:rPr>
                  <w:color w:val="0000FF"/>
                </w:rPr>
                <w:t>Распоряжением</w:t>
              </w:r>
            </w:hyperlink>
            <w:r>
              <w:t xml:space="preserve"> Губернатора Свердловской области от 04.03.2016 N 64-РГ)</w:t>
            </w:r>
          </w:p>
        </w:tc>
      </w:tr>
      <w:tr w:rsidR="00A20EAD">
        <w:tblPrEx>
          <w:tblBorders>
            <w:insideH w:val="nil"/>
          </w:tblBorders>
        </w:tblPrEx>
        <w:tc>
          <w:tcPr>
            <w:tcW w:w="624" w:type="dxa"/>
            <w:tcBorders>
              <w:bottom w:val="nil"/>
            </w:tcBorders>
          </w:tcPr>
          <w:p w:rsidR="00A20EAD" w:rsidRDefault="00A20EAD">
            <w:pPr>
              <w:pStyle w:val="ConsPlusNormal"/>
            </w:pPr>
            <w:r>
              <w:t>11.</w:t>
            </w:r>
          </w:p>
        </w:tc>
        <w:tc>
          <w:tcPr>
            <w:tcW w:w="2494" w:type="dxa"/>
            <w:tcBorders>
              <w:bottom w:val="nil"/>
            </w:tcBorders>
          </w:tcPr>
          <w:p w:rsidR="00A20EAD" w:rsidRDefault="00A20EAD">
            <w:pPr>
              <w:pStyle w:val="ConsPlusNormal"/>
            </w:pPr>
            <w:r>
              <w:t>Рынок услуг детского отдыха и оздоровления</w:t>
            </w:r>
          </w:p>
        </w:tc>
        <w:tc>
          <w:tcPr>
            <w:tcW w:w="5953" w:type="dxa"/>
            <w:tcBorders>
              <w:bottom w:val="nil"/>
            </w:tcBorders>
          </w:tcPr>
          <w:p w:rsidR="00A20EAD" w:rsidRDefault="00A20EAD">
            <w:pPr>
              <w:pStyle w:val="ConsPlusNormal"/>
            </w:pPr>
            <w:r>
              <w:t>Министерство общего и профессионального образования Свердловской области</w:t>
            </w:r>
          </w:p>
        </w:tc>
      </w:tr>
      <w:tr w:rsidR="00A20EAD">
        <w:tblPrEx>
          <w:tblBorders>
            <w:insideH w:val="nil"/>
          </w:tblBorders>
        </w:tblPrEx>
        <w:tc>
          <w:tcPr>
            <w:tcW w:w="9071" w:type="dxa"/>
            <w:gridSpan w:val="3"/>
            <w:tcBorders>
              <w:top w:val="nil"/>
            </w:tcBorders>
          </w:tcPr>
          <w:p w:rsidR="00A20EAD" w:rsidRDefault="00A20EAD">
            <w:pPr>
              <w:pStyle w:val="ConsPlusNormal"/>
              <w:jc w:val="both"/>
            </w:pPr>
            <w:r>
              <w:t xml:space="preserve">(п. 11 введен </w:t>
            </w:r>
            <w:hyperlink r:id="rId16" w:history="1">
              <w:r>
                <w:rPr>
                  <w:color w:val="0000FF"/>
                </w:rPr>
                <w:t>Распоряжением</w:t>
              </w:r>
            </w:hyperlink>
            <w:r>
              <w:t xml:space="preserve"> Губернатора Свердловской области от 04.03.2016 N 64-РГ)</w:t>
            </w:r>
          </w:p>
        </w:tc>
      </w:tr>
      <w:tr w:rsidR="00A20EAD">
        <w:tblPrEx>
          <w:tblBorders>
            <w:insideH w:val="nil"/>
          </w:tblBorders>
        </w:tblPrEx>
        <w:tc>
          <w:tcPr>
            <w:tcW w:w="624" w:type="dxa"/>
            <w:tcBorders>
              <w:bottom w:val="nil"/>
            </w:tcBorders>
          </w:tcPr>
          <w:p w:rsidR="00A20EAD" w:rsidRDefault="00A20EAD">
            <w:pPr>
              <w:pStyle w:val="ConsPlusNormal"/>
            </w:pPr>
            <w:r>
              <w:t>12.</w:t>
            </w:r>
          </w:p>
        </w:tc>
        <w:tc>
          <w:tcPr>
            <w:tcW w:w="2494" w:type="dxa"/>
            <w:tcBorders>
              <w:bottom w:val="nil"/>
            </w:tcBorders>
          </w:tcPr>
          <w:p w:rsidR="00A20EAD" w:rsidRDefault="00A20EAD">
            <w:pPr>
              <w:pStyle w:val="ConsPlusNormal"/>
            </w:pPr>
            <w:r>
              <w:t>Рынок газа</w:t>
            </w:r>
          </w:p>
        </w:tc>
        <w:tc>
          <w:tcPr>
            <w:tcW w:w="5953" w:type="dxa"/>
            <w:tcBorders>
              <w:bottom w:val="nil"/>
            </w:tcBorders>
          </w:tcPr>
          <w:p w:rsidR="00A20EAD" w:rsidRDefault="00A20EAD">
            <w:pPr>
              <w:pStyle w:val="ConsPlusNormal"/>
            </w:pPr>
            <w:r>
              <w:t>Министерство энергетики и жилищно-коммунального хозяйства Свердловской области</w:t>
            </w:r>
          </w:p>
        </w:tc>
      </w:tr>
      <w:tr w:rsidR="00A20EAD">
        <w:tblPrEx>
          <w:tblBorders>
            <w:insideH w:val="nil"/>
          </w:tblBorders>
        </w:tblPrEx>
        <w:tc>
          <w:tcPr>
            <w:tcW w:w="9071" w:type="dxa"/>
            <w:gridSpan w:val="3"/>
            <w:tcBorders>
              <w:top w:val="nil"/>
            </w:tcBorders>
          </w:tcPr>
          <w:p w:rsidR="00A20EAD" w:rsidRDefault="00A20EAD">
            <w:pPr>
              <w:pStyle w:val="ConsPlusNormal"/>
              <w:jc w:val="both"/>
            </w:pPr>
            <w:r>
              <w:t xml:space="preserve">(п. 12 введен </w:t>
            </w:r>
            <w:hyperlink r:id="rId17" w:history="1">
              <w:r>
                <w:rPr>
                  <w:color w:val="0000FF"/>
                </w:rPr>
                <w:t>Распоряжением</w:t>
              </w:r>
            </w:hyperlink>
            <w:r>
              <w:t xml:space="preserve"> Губернатора Свердловской области от 24.10.2016 N 319-РГ)</w:t>
            </w:r>
          </w:p>
        </w:tc>
      </w:tr>
      <w:tr w:rsidR="00A20EAD">
        <w:tblPrEx>
          <w:tblBorders>
            <w:insideH w:val="nil"/>
          </w:tblBorders>
        </w:tblPrEx>
        <w:tc>
          <w:tcPr>
            <w:tcW w:w="624" w:type="dxa"/>
            <w:tcBorders>
              <w:bottom w:val="nil"/>
            </w:tcBorders>
          </w:tcPr>
          <w:p w:rsidR="00A20EAD" w:rsidRDefault="00A20EAD">
            <w:pPr>
              <w:pStyle w:val="ConsPlusNormal"/>
            </w:pPr>
            <w:r>
              <w:t>13.</w:t>
            </w:r>
          </w:p>
        </w:tc>
        <w:tc>
          <w:tcPr>
            <w:tcW w:w="2494" w:type="dxa"/>
            <w:tcBorders>
              <w:bottom w:val="nil"/>
            </w:tcBorders>
          </w:tcPr>
          <w:p w:rsidR="00A20EAD" w:rsidRDefault="00A20EAD">
            <w:pPr>
              <w:pStyle w:val="ConsPlusNormal"/>
            </w:pPr>
            <w:r>
              <w:t>Рынок медицинских изделий</w:t>
            </w:r>
          </w:p>
        </w:tc>
        <w:tc>
          <w:tcPr>
            <w:tcW w:w="5953" w:type="dxa"/>
            <w:tcBorders>
              <w:bottom w:val="nil"/>
            </w:tcBorders>
          </w:tcPr>
          <w:p w:rsidR="00A20EAD" w:rsidRDefault="00A20EAD">
            <w:pPr>
              <w:pStyle w:val="ConsPlusNormal"/>
            </w:pPr>
            <w:r>
              <w:t>Министерство промышленности и науки Свердловской области, Министерство здравоохранения Свердловской области</w:t>
            </w:r>
          </w:p>
        </w:tc>
      </w:tr>
      <w:tr w:rsidR="00A20EAD">
        <w:tblPrEx>
          <w:tblBorders>
            <w:insideH w:val="nil"/>
          </w:tblBorders>
        </w:tblPrEx>
        <w:tc>
          <w:tcPr>
            <w:tcW w:w="9071" w:type="dxa"/>
            <w:gridSpan w:val="3"/>
            <w:tcBorders>
              <w:top w:val="nil"/>
            </w:tcBorders>
          </w:tcPr>
          <w:p w:rsidR="00A20EAD" w:rsidRDefault="00A20EAD">
            <w:pPr>
              <w:pStyle w:val="ConsPlusNormal"/>
              <w:jc w:val="both"/>
            </w:pPr>
            <w:r>
              <w:t xml:space="preserve">(п. 13 введен </w:t>
            </w:r>
            <w:hyperlink r:id="rId18" w:history="1">
              <w:r>
                <w:rPr>
                  <w:color w:val="0000FF"/>
                </w:rPr>
                <w:t>Распоряжением</w:t>
              </w:r>
            </w:hyperlink>
            <w:r>
              <w:t xml:space="preserve"> Губернатора Свердловской области от 24.10.2016 N 319-РГ)</w:t>
            </w:r>
          </w:p>
        </w:tc>
      </w:tr>
    </w:tbl>
    <w:p w:rsidR="00A20EAD" w:rsidRDefault="00A20EAD">
      <w:pPr>
        <w:pStyle w:val="ConsPlusNormal"/>
      </w:pPr>
    </w:p>
    <w:p w:rsidR="00A20EAD" w:rsidRDefault="00A20EAD">
      <w:pPr>
        <w:pStyle w:val="ConsPlusNormal"/>
      </w:pPr>
    </w:p>
    <w:p w:rsidR="00A20EAD" w:rsidRDefault="00A20EAD">
      <w:pPr>
        <w:pStyle w:val="ConsPlusNormal"/>
      </w:pPr>
    </w:p>
    <w:p w:rsidR="00A20EAD" w:rsidRDefault="00A20EAD">
      <w:pPr>
        <w:pStyle w:val="ConsPlusNormal"/>
      </w:pPr>
    </w:p>
    <w:p w:rsidR="00A20EAD" w:rsidRDefault="00A20EAD">
      <w:pPr>
        <w:pStyle w:val="ConsPlusNormal"/>
      </w:pPr>
    </w:p>
    <w:p w:rsidR="00A20EAD" w:rsidRDefault="00A20EAD">
      <w:pPr>
        <w:sectPr w:rsidR="00A20EAD" w:rsidSect="000139B8">
          <w:pgSz w:w="11906" w:h="16838"/>
          <w:pgMar w:top="1134" w:right="850" w:bottom="1134" w:left="1701" w:header="708" w:footer="708" w:gutter="0"/>
          <w:cols w:space="708"/>
          <w:docGrid w:linePitch="360"/>
        </w:sectPr>
      </w:pPr>
    </w:p>
    <w:p w:rsidR="00A20EAD" w:rsidRDefault="00A20EAD">
      <w:pPr>
        <w:pStyle w:val="ConsPlusNormal"/>
        <w:jc w:val="right"/>
        <w:outlineLvl w:val="0"/>
      </w:pPr>
      <w:r>
        <w:lastRenderedPageBreak/>
        <w:t>Утвержден</w:t>
      </w:r>
    </w:p>
    <w:p w:rsidR="00A20EAD" w:rsidRDefault="00A20EAD">
      <w:pPr>
        <w:pStyle w:val="ConsPlusNormal"/>
        <w:jc w:val="right"/>
      </w:pPr>
      <w:r>
        <w:t>Распоряжением Губернатора</w:t>
      </w:r>
    </w:p>
    <w:p w:rsidR="00A20EAD" w:rsidRDefault="00A20EAD">
      <w:pPr>
        <w:pStyle w:val="ConsPlusNormal"/>
        <w:jc w:val="right"/>
      </w:pPr>
      <w:r>
        <w:t>Свердловской области</w:t>
      </w:r>
    </w:p>
    <w:p w:rsidR="00A20EAD" w:rsidRDefault="00A20EAD">
      <w:pPr>
        <w:pStyle w:val="ConsPlusNormal"/>
        <w:jc w:val="right"/>
      </w:pPr>
      <w:r>
        <w:t>от 21 декабря 2015 г. N 310-РГ</w:t>
      </w:r>
    </w:p>
    <w:p w:rsidR="00A20EAD" w:rsidRDefault="00A20EAD">
      <w:pPr>
        <w:pStyle w:val="ConsPlusNormal"/>
      </w:pPr>
    </w:p>
    <w:p w:rsidR="00A20EAD" w:rsidRDefault="00A20EAD">
      <w:pPr>
        <w:pStyle w:val="ConsPlusTitle"/>
        <w:jc w:val="center"/>
      </w:pPr>
      <w:bookmarkStart w:id="2" w:name="P109"/>
      <w:bookmarkEnd w:id="2"/>
      <w:r>
        <w:t>ПЛАН</w:t>
      </w:r>
    </w:p>
    <w:p w:rsidR="00A20EAD" w:rsidRDefault="00A20EAD">
      <w:pPr>
        <w:pStyle w:val="ConsPlusTitle"/>
        <w:jc w:val="center"/>
      </w:pPr>
      <w:r>
        <w:t>МЕРОПРИЯТИЙ ("ДОРОЖНАЯ КАРТА")</w:t>
      </w:r>
    </w:p>
    <w:p w:rsidR="00A20EAD" w:rsidRDefault="00A20EAD">
      <w:pPr>
        <w:pStyle w:val="ConsPlusTitle"/>
        <w:jc w:val="center"/>
      </w:pPr>
      <w:r>
        <w:t>"РАЗВИТИЕ КОНКУРЕНЦИИ В СВЕРДЛОВСКОЙ ОБЛАСТИ"</w:t>
      </w:r>
    </w:p>
    <w:p w:rsidR="00A20EAD" w:rsidRDefault="00A20EAD">
      <w:pPr>
        <w:pStyle w:val="ConsPlusTitle"/>
        <w:jc w:val="center"/>
      </w:pPr>
      <w:r>
        <w:t>НА 2016 ГОД И СРЕДНЕСРОЧНУЮ ПЕРСПЕКТИВУ</w:t>
      </w:r>
    </w:p>
    <w:p w:rsidR="00A20EAD" w:rsidRDefault="00A20EA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20EAD">
        <w:trPr>
          <w:jc w:val="center"/>
        </w:trPr>
        <w:tc>
          <w:tcPr>
            <w:tcW w:w="9294" w:type="dxa"/>
            <w:tcBorders>
              <w:top w:val="nil"/>
              <w:left w:val="single" w:sz="24" w:space="0" w:color="CED3F1"/>
              <w:bottom w:val="nil"/>
              <w:right w:val="single" w:sz="24" w:space="0" w:color="F4F3F8"/>
            </w:tcBorders>
            <w:shd w:val="clear" w:color="auto" w:fill="F4F3F8"/>
          </w:tcPr>
          <w:p w:rsidR="00A20EAD" w:rsidRDefault="00A20EAD">
            <w:pPr>
              <w:pStyle w:val="ConsPlusNormal"/>
              <w:jc w:val="center"/>
            </w:pPr>
            <w:r>
              <w:rPr>
                <w:color w:val="392C69"/>
              </w:rPr>
              <w:t>Список изменяющих документов</w:t>
            </w:r>
          </w:p>
          <w:p w:rsidR="00A20EAD" w:rsidRDefault="00A20EAD">
            <w:pPr>
              <w:pStyle w:val="ConsPlusNormal"/>
              <w:jc w:val="center"/>
            </w:pPr>
            <w:r>
              <w:rPr>
                <w:color w:val="392C69"/>
              </w:rPr>
              <w:t xml:space="preserve">(в ред. </w:t>
            </w:r>
            <w:hyperlink r:id="rId19" w:history="1">
              <w:r>
                <w:rPr>
                  <w:color w:val="0000FF"/>
                </w:rPr>
                <w:t>Распоряжения</w:t>
              </w:r>
            </w:hyperlink>
            <w:r>
              <w:rPr>
                <w:color w:val="392C69"/>
              </w:rPr>
              <w:t xml:space="preserve"> Губернатора Свердловской области</w:t>
            </w:r>
          </w:p>
          <w:p w:rsidR="00A20EAD" w:rsidRDefault="00A20EAD">
            <w:pPr>
              <w:pStyle w:val="ConsPlusNormal"/>
              <w:jc w:val="center"/>
            </w:pPr>
            <w:r>
              <w:rPr>
                <w:color w:val="392C69"/>
              </w:rPr>
              <w:t>от 24.10.2016 N 319-РГ)</w:t>
            </w:r>
          </w:p>
        </w:tc>
      </w:tr>
    </w:tbl>
    <w:p w:rsidR="00A20EAD" w:rsidRDefault="00A20EAD">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58"/>
        <w:gridCol w:w="2154"/>
        <w:gridCol w:w="1134"/>
        <w:gridCol w:w="1304"/>
        <w:gridCol w:w="2665"/>
        <w:gridCol w:w="2211"/>
      </w:tblGrid>
      <w:tr w:rsidR="00A20EAD">
        <w:tc>
          <w:tcPr>
            <w:tcW w:w="680" w:type="dxa"/>
          </w:tcPr>
          <w:p w:rsidR="00A20EAD" w:rsidRDefault="00A20EAD">
            <w:pPr>
              <w:pStyle w:val="ConsPlusNormal"/>
              <w:jc w:val="center"/>
            </w:pPr>
            <w:r>
              <w:t>Номер строки</w:t>
            </w:r>
          </w:p>
        </w:tc>
        <w:tc>
          <w:tcPr>
            <w:tcW w:w="3458" w:type="dxa"/>
          </w:tcPr>
          <w:p w:rsidR="00A20EAD" w:rsidRDefault="00A20EAD">
            <w:pPr>
              <w:pStyle w:val="ConsPlusNormal"/>
              <w:jc w:val="center"/>
            </w:pPr>
            <w:r>
              <w:t>Наименование мероприятия для выполнения задачи</w:t>
            </w:r>
          </w:p>
        </w:tc>
        <w:tc>
          <w:tcPr>
            <w:tcW w:w="2154" w:type="dxa"/>
          </w:tcPr>
          <w:p w:rsidR="00A20EAD" w:rsidRDefault="00A20EAD">
            <w:pPr>
              <w:pStyle w:val="ConsPlusNormal"/>
              <w:jc w:val="center"/>
            </w:pPr>
            <w:r>
              <w:t>Ответственный исполнительный орган государственной власти Свердловской области</w:t>
            </w:r>
          </w:p>
        </w:tc>
        <w:tc>
          <w:tcPr>
            <w:tcW w:w="1134" w:type="dxa"/>
          </w:tcPr>
          <w:p w:rsidR="00A20EAD" w:rsidRDefault="00A20EAD">
            <w:pPr>
              <w:pStyle w:val="ConsPlusNormal"/>
              <w:jc w:val="center"/>
            </w:pPr>
            <w:r>
              <w:t>Начало реализации мероприятия</w:t>
            </w:r>
          </w:p>
        </w:tc>
        <w:tc>
          <w:tcPr>
            <w:tcW w:w="1304" w:type="dxa"/>
          </w:tcPr>
          <w:p w:rsidR="00A20EAD" w:rsidRDefault="00A20EAD">
            <w:pPr>
              <w:pStyle w:val="ConsPlusNormal"/>
              <w:jc w:val="center"/>
            </w:pPr>
            <w:r>
              <w:t>Окончание реализации мероприятия</w:t>
            </w:r>
          </w:p>
        </w:tc>
        <w:tc>
          <w:tcPr>
            <w:tcW w:w="2665" w:type="dxa"/>
          </w:tcPr>
          <w:p w:rsidR="00A20EAD" w:rsidRDefault="00A20EAD">
            <w:pPr>
              <w:pStyle w:val="ConsPlusNormal"/>
              <w:jc w:val="center"/>
            </w:pPr>
            <w:r>
              <w:t>Ключевые показатели эффективности (измерение результата мероприятия)</w:t>
            </w:r>
          </w:p>
        </w:tc>
        <w:tc>
          <w:tcPr>
            <w:tcW w:w="2211" w:type="dxa"/>
          </w:tcPr>
          <w:p w:rsidR="00A20EAD" w:rsidRDefault="00A20EAD">
            <w:pPr>
              <w:pStyle w:val="ConsPlusNormal"/>
              <w:jc w:val="center"/>
            </w:pPr>
            <w:r>
              <w:t>Результат мероприятия (качественное изменение ситуации в результате выполнения мероприятия)</w:t>
            </w:r>
          </w:p>
        </w:tc>
      </w:tr>
      <w:tr w:rsidR="00A20EAD">
        <w:tc>
          <w:tcPr>
            <w:tcW w:w="680" w:type="dxa"/>
          </w:tcPr>
          <w:p w:rsidR="00A20EAD" w:rsidRDefault="00A20EAD">
            <w:pPr>
              <w:pStyle w:val="ConsPlusNormal"/>
              <w:jc w:val="center"/>
            </w:pPr>
            <w:r>
              <w:t>1</w:t>
            </w:r>
          </w:p>
        </w:tc>
        <w:tc>
          <w:tcPr>
            <w:tcW w:w="3458" w:type="dxa"/>
          </w:tcPr>
          <w:p w:rsidR="00A20EAD" w:rsidRDefault="00A20EAD">
            <w:pPr>
              <w:pStyle w:val="ConsPlusNormal"/>
              <w:jc w:val="center"/>
            </w:pPr>
            <w:r>
              <w:t>2</w:t>
            </w:r>
          </w:p>
        </w:tc>
        <w:tc>
          <w:tcPr>
            <w:tcW w:w="2154" w:type="dxa"/>
          </w:tcPr>
          <w:p w:rsidR="00A20EAD" w:rsidRDefault="00A20EAD">
            <w:pPr>
              <w:pStyle w:val="ConsPlusNormal"/>
              <w:jc w:val="center"/>
            </w:pPr>
            <w:r>
              <w:t>3</w:t>
            </w:r>
          </w:p>
        </w:tc>
        <w:tc>
          <w:tcPr>
            <w:tcW w:w="1134" w:type="dxa"/>
          </w:tcPr>
          <w:p w:rsidR="00A20EAD" w:rsidRDefault="00A20EAD">
            <w:pPr>
              <w:pStyle w:val="ConsPlusNormal"/>
              <w:jc w:val="center"/>
            </w:pPr>
            <w:r>
              <w:t>4</w:t>
            </w:r>
          </w:p>
        </w:tc>
        <w:tc>
          <w:tcPr>
            <w:tcW w:w="1304" w:type="dxa"/>
          </w:tcPr>
          <w:p w:rsidR="00A20EAD" w:rsidRDefault="00A20EAD">
            <w:pPr>
              <w:pStyle w:val="ConsPlusNormal"/>
              <w:jc w:val="center"/>
            </w:pPr>
            <w:r>
              <w:t>5</w:t>
            </w:r>
          </w:p>
        </w:tc>
        <w:tc>
          <w:tcPr>
            <w:tcW w:w="2665" w:type="dxa"/>
          </w:tcPr>
          <w:p w:rsidR="00A20EAD" w:rsidRDefault="00A20EAD">
            <w:pPr>
              <w:pStyle w:val="ConsPlusNormal"/>
              <w:jc w:val="center"/>
            </w:pPr>
            <w:r>
              <w:t>6</w:t>
            </w:r>
          </w:p>
        </w:tc>
        <w:tc>
          <w:tcPr>
            <w:tcW w:w="2211" w:type="dxa"/>
          </w:tcPr>
          <w:p w:rsidR="00A20EAD" w:rsidRDefault="00A20EAD">
            <w:pPr>
              <w:pStyle w:val="ConsPlusNormal"/>
              <w:jc w:val="center"/>
            </w:pPr>
            <w:r>
              <w:t>7</w:t>
            </w:r>
          </w:p>
        </w:tc>
      </w:tr>
      <w:tr w:rsidR="00A20EAD">
        <w:tc>
          <w:tcPr>
            <w:tcW w:w="680" w:type="dxa"/>
          </w:tcPr>
          <w:p w:rsidR="00A20EAD" w:rsidRDefault="00A20EAD">
            <w:pPr>
              <w:pStyle w:val="ConsPlusNormal"/>
              <w:jc w:val="center"/>
            </w:pPr>
            <w:r>
              <w:t>1.</w:t>
            </w:r>
          </w:p>
        </w:tc>
        <w:tc>
          <w:tcPr>
            <w:tcW w:w="12926" w:type="dxa"/>
            <w:gridSpan w:val="6"/>
          </w:tcPr>
          <w:p w:rsidR="00A20EAD" w:rsidRDefault="00A20EAD">
            <w:pPr>
              <w:pStyle w:val="ConsPlusNormal"/>
              <w:jc w:val="center"/>
              <w:outlineLvl w:val="1"/>
            </w:pPr>
            <w:r>
              <w:t>Часть 1. ОТРАСЛЕВЫЕ МЕРОПРИЯТИЯ, НАПРАВЛЕННЫЕ НА РАЗВИТИЕ КОНКУРЕНТНОЙ СРЕДЫ НА ПРИОРИТЕТНЫХ И СОЦИАЛЬНО ЗНАЧИМЫХ РЫНКАХ СВЕРДЛОВСКОЙ ОБЛАСТИ</w:t>
            </w:r>
          </w:p>
        </w:tc>
      </w:tr>
      <w:tr w:rsidR="00A20EAD">
        <w:tc>
          <w:tcPr>
            <w:tcW w:w="680" w:type="dxa"/>
          </w:tcPr>
          <w:p w:rsidR="00A20EAD" w:rsidRDefault="00A20EAD">
            <w:pPr>
              <w:pStyle w:val="ConsPlusNormal"/>
              <w:jc w:val="center"/>
            </w:pPr>
            <w:r>
              <w:t>2.</w:t>
            </w:r>
          </w:p>
        </w:tc>
        <w:tc>
          <w:tcPr>
            <w:tcW w:w="12926" w:type="dxa"/>
            <w:gridSpan w:val="6"/>
          </w:tcPr>
          <w:p w:rsidR="00A20EAD" w:rsidRDefault="00A20EAD">
            <w:pPr>
              <w:pStyle w:val="ConsPlusNormal"/>
              <w:jc w:val="center"/>
              <w:outlineLvl w:val="2"/>
            </w:pPr>
            <w:r>
              <w:t>Раздел 1. РЫНОК УСЛУГ ДОШКОЛЬНОГО ОБРАЗОВАНИЯ</w:t>
            </w:r>
          </w:p>
        </w:tc>
      </w:tr>
      <w:tr w:rsidR="00A20EAD">
        <w:tc>
          <w:tcPr>
            <w:tcW w:w="680" w:type="dxa"/>
          </w:tcPr>
          <w:p w:rsidR="00A20EAD" w:rsidRDefault="00A20EAD">
            <w:pPr>
              <w:pStyle w:val="ConsPlusNormal"/>
              <w:jc w:val="center"/>
            </w:pPr>
            <w:r>
              <w:t>3.</w:t>
            </w:r>
          </w:p>
        </w:tc>
        <w:tc>
          <w:tcPr>
            <w:tcW w:w="12926" w:type="dxa"/>
            <w:gridSpan w:val="6"/>
          </w:tcPr>
          <w:p w:rsidR="00A20EAD" w:rsidRDefault="00A20EAD">
            <w:pPr>
              <w:pStyle w:val="ConsPlusNormal"/>
            </w:pPr>
            <w:r>
              <w:t xml:space="preserve">Текущая ситуация (ключевые характеристики). В Свердловской области сложилась система мер государственной поддержки негосударственных дошкольных учреждений. Поддержка развития негосударственного дошкольного образования в Свердловской области обеспечена в 2015 году за счет предоставления субсидии из областного бюджета частным дошкольным образовательным организациям и негосударственным общеобразовательным организациям в рамках реализации государственной </w:t>
            </w:r>
            <w:hyperlink r:id="rId20" w:history="1">
              <w:r>
                <w:rPr>
                  <w:color w:val="0000FF"/>
                </w:rPr>
                <w:t>программы</w:t>
              </w:r>
            </w:hyperlink>
            <w:r>
              <w:t xml:space="preserve"> </w:t>
            </w:r>
            <w:r>
              <w:lastRenderedPageBreak/>
              <w:t>Свердловской области "Развитие системы образования в Свердловской области до 2020 года", утвержденной Постановлением Правительства Свердловской области от 21.10.2013 N 1262-ПП "Об утверждении государственной программы Свердловской области "Развитие системы образования в Свердловской области до 2020 года".</w:t>
            </w:r>
          </w:p>
          <w:p w:rsidR="00A20EAD" w:rsidRDefault="00A20EAD">
            <w:pPr>
              <w:pStyle w:val="ConsPlusNormal"/>
            </w:pPr>
            <w:r>
              <w:t xml:space="preserve">В 2015 году негосударственным дошкольным образовательным учреждениям выделено 131059,0 тыс. рублей из бюджета Свердловской области согласно </w:t>
            </w:r>
            <w:hyperlink r:id="rId21" w:history="1">
              <w:r>
                <w:rPr>
                  <w:color w:val="0000FF"/>
                </w:rPr>
                <w:t>Постановлению</w:t>
              </w:r>
            </w:hyperlink>
            <w:r>
              <w:t xml:space="preserve"> Правительства Свердловской области от 09.04.2014 N 297-ПП "Об утверждении порядков предоставления субсидий из областного бюджета на 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на обеспечение получения дошкольного образования в частных дошкольных образовательных организациях".</w:t>
            </w:r>
          </w:p>
          <w:p w:rsidR="00A20EAD" w:rsidRDefault="00A20EAD">
            <w:pPr>
              <w:pStyle w:val="ConsPlusNormal"/>
            </w:pPr>
            <w:r>
              <w:t>Соглашения заключены с 39 частными дошкольными образовательными организациями. В вышеназванных учреждениях образовательные программы осваивают 4756 воспитанников.</w:t>
            </w:r>
          </w:p>
          <w:p w:rsidR="00A20EAD" w:rsidRDefault="00A20EAD">
            <w:pPr>
              <w:pStyle w:val="ConsPlusNormal"/>
            </w:pPr>
            <w:r>
              <w:t>В 2016 году негосударственным дошкольным образовательным учреждениям выделено 210237,3 тыс. рублей из бюджета Свердловской области.</w:t>
            </w:r>
          </w:p>
          <w:p w:rsidR="00A20EAD" w:rsidRDefault="00A20EAD">
            <w:pPr>
              <w:pStyle w:val="ConsPlusNormal"/>
            </w:pPr>
            <w:r>
              <w:t>Соглашения заключены с 41 частной дошкольной образовательной организацией. В вышеназванных учреждениях образовательные программы осваивают 4825 воспитанников</w:t>
            </w:r>
          </w:p>
        </w:tc>
      </w:tr>
      <w:tr w:rsidR="00A20EAD">
        <w:tc>
          <w:tcPr>
            <w:tcW w:w="680" w:type="dxa"/>
          </w:tcPr>
          <w:p w:rsidR="00A20EAD" w:rsidRDefault="00A20EAD">
            <w:pPr>
              <w:pStyle w:val="ConsPlusNormal"/>
              <w:jc w:val="center"/>
            </w:pPr>
            <w:r>
              <w:lastRenderedPageBreak/>
              <w:t>4.</w:t>
            </w:r>
          </w:p>
        </w:tc>
        <w:tc>
          <w:tcPr>
            <w:tcW w:w="12926" w:type="dxa"/>
            <w:gridSpan w:val="6"/>
          </w:tcPr>
          <w:p w:rsidR="00A20EAD" w:rsidRDefault="00A20EAD">
            <w:pPr>
              <w:pStyle w:val="ConsPlusNormal"/>
            </w:pPr>
            <w:r>
              <w:t>Проблемные вопросы: законодательные ограничения возможностей конкуренции для частных образовательных организаций в части стоимости оказания образовательных услуг.</w:t>
            </w:r>
          </w:p>
          <w:p w:rsidR="00A20EAD" w:rsidRDefault="00A20EAD">
            <w:pPr>
              <w:pStyle w:val="ConsPlusNormal"/>
            </w:pPr>
            <w:r>
              <w:t xml:space="preserve">В соответствии с </w:t>
            </w:r>
            <w:hyperlink r:id="rId22" w:history="1">
              <w:r>
                <w:rPr>
                  <w:color w:val="0000FF"/>
                </w:rPr>
                <w:t>Конституцией</w:t>
              </w:r>
            </w:hyperlink>
            <w:r>
              <w:t xml:space="preserve"> Российской Федерации и Федеральным </w:t>
            </w:r>
            <w:hyperlink r:id="rId23" w:history="1">
              <w:r>
                <w:rPr>
                  <w:color w:val="0000FF"/>
                </w:rPr>
                <w:t>законом</w:t>
              </w:r>
            </w:hyperlink>
            <w:r>
              <w:t xml:space="preserve"> от 29 декабря 2012 года N 273-ФЗ "Об образовании в Российской Федерации" (далее - Федеральный закон от 29 декабря 2012 года N 273-ФЗ) дошкольное и общее образование в Российской Федерации является общедоступным и бесплатным. То есть государственные и муниципальные образовательные организации оказывают образовательные услуги бесплатно. Федеральный </w:t>
            </w:r>
            <w:hyperlink r:id="rId24" w:history="1">
              <w:r>
                <w:rPr>
                  <w:color w:val="0000FF"/>
                </w:rPr>
                <w:t>закон</w:t>
              </w:r>
            </w:hyperlink>
            <w:r>
              <w:t xml:space="preserve"> от 29 декабря 2012 года N 273-ФЗ допускает взимание государственными и муниципальными образовательными организациями платы за услуги присмотра и ухода за детьми, но детально регулирует недопустимость включения в состав этой платы определенных видов расходов на содержание имущества, поскольку расходы на содержание муниципального и государственного имущества должны оплачиваться за счет бюджета соответствующего уровня.</w:t>
            </w:r>
          </w:p>
          <w:p w:rsidR="00A20EAD" w:rsidRDefault="00A20EAD">
            <w:pPr>
              <w:pStyle w:val="ConsPlusNormal"/>
            </w:pPr>
            <w:r>
              <w:t>Частные образовательные организации покрывают свои затраты за счет субсидий из областного бюджета на выплату заработной платы педагогических кадров и оплату учебных расходов. Компенсация расходов на содержание имущества частных образовательных организаций, аренду помещений, коммунальные платежи и иных расходов для частных образовательных организаций действующим законодательством не предусматривается. Поэтому себестоимость услуг таких организаций, покрываемая за счет родительской платы, будет существенно выше, чем для муниципальных или государственных организаций. Кроме того, стоимость услуг частных образовательных организаций включает также прибыль учредителя данной организации.</w:t>
            </w:r>
          </w:p>
          <w:p w:rsidR="00A20EAD" w:rsidRDefault="00A20EAD">
            <w:pPr>
              <w:pStyle w:val="ConsPlusNormal"/>
            </w:pPr>
            <w:r>
              <w:t xml:space="preserve">Как следствие, частные образовательные организации дошкольного и общего образования в силу норм, содержащихся в законодательстве об образовании, не имеют возможности конкурировать с государственными и муниципальными образовательными </w:t>
            </w:r>
            <w:r>
              <w:lastRenderedPageBreak/>
              <w:t>организациями в части стоимости оказываемых услуг.</w:t>
            </w:r>
          </w:p>
          <w:p w:rsidR="00A20EAD" w:rsidRDefault="00A20EAD">
            <w:pPr>
              <w:pStyle w:val="ConsPlusNormal"/>
            </w:pPr>
            <w:r>
              <w:t>Таким образом, конкуренция между муниципальными и частными образовательными организациями может иметь место только за ограниченный контингент потребителей услуг, имеющих возможность и готовых нести дополнительные затраты для получения образовательных услуг более высокого качества</w:t>
            </w:r>
          </w:p>
        </w:tc>
      </w:tr>
      <w:tr w:rsidR="00A20EAD">
        <w:tc>
          <w:tcPr>
            <w:tcW w:w="680" w:type="dxa"/>
          </w:tcPr>
          <w:p w:rsidR="00A20EAD" w:rsidRDefault="00A20EAD">
            <w:pPr>
              <w:pStyle w:val="ConsPlusNormal"/>
              <w:jc w:val="center"/>
            </w:pPr>
            <w:r>
              <w:lastRenderedPageBreak/>
              <w:t>5.</w:t>
            </w:r>
          </w:p>
        </w:tc>
        <w:tc>
          <w:tcPr>
            <w:tcW w:w="3458" w:type="dxa"/>
          </w:tcPr>
          <w:p w:rsidR="00A20EAD" w:rsidRDefault="00A20EAD">
            <w:pPr>
              <w:pStyle w:val="ConsPlusNormal"/>
            </w:pPr>
            <w:r>
              <w:t>Задачи:</w:t>
            </w:r>
          </w:p>
          <w:p w:rsidR="00A20EAD" w:rsidRDefault="00A20EAD">
            <w:pPr>
              <w:pStyle w:val="ConsPlusNormal"/>
            </w:pPr>
            <w:r>
              <w:t>1) повышение информированности населения о качестве образовательных услуг через развитие системы независимой оценки качества образования;</w:t>
            </w:r>
          </w:p>
          <w:p w:rsidR="00A20EAD" w:rsidRDefault="00A20EAD">
            <w:pPr>
              <w:pStyle w:val="ConsPlusNormal"/>
            </w:pPr>
            <w:r>
              <w:t>2) обеспечение условий для развития сети частных образовательных организаций за счет стимулирования открытия частных дошкольных образовательных организаций</w:t>
            </w:r>
          </w:p>
        </w:tc>
        <w:tc>
          <w:tcPr>
            <w:tcW w:w="9468" w:type="dxa"/>
            <w:gridSpan w:val="5"/>
          </w:tcPr>
          <w:p w:rsidR="00A20EAD" w:rsidRDefault="00A20EAD">
            <w:pPr>
              <w:pStyle w:val="ConsPlusNormal"/>
            </w:pPr>
            <w:r>
              <w:t>Целевой показатель:</w:t>
            </w:r>
          </w:p>
          <w:p w:rsidR="00A20EAD" w:rsidRDefault="00A20EAD">
            <w:pPr>
              <w:pStyle w:val="ConsPlusNormal"/>
            </w:pPr>
            <w:r>
              <w:t>доля частных дошкольных образовательных организаций, получающих субсидии из бюджета Свердловской области, от общего числа дошкольных образовательных организаций, получающих субсидии из бюджета Свердловской области, должна составить 100 процентов (от числа подавших заявку на получение субсидии)</w:t>
            </w:r>
          </w:p>
        </w:tc>
      </w:tr>
      <w:tr w:rsidR="00A20EAD">
        <w:tc>
          <w:tcPr>
            <w:tcW w:w="680" w:type="dxa"/>
          </w:tcPr>
          <w:p w:rsidR="00A20EAD" w:rsidRDefault="00A20EAD">
            <w:pPr>
              <w:pStyle w:val="ConsPlusNormal"/>
              <w:jc w:val="center"/>
            </w:pPr>
            <w:r>
              <w:t>6.</w:t>
            </w:r>
          </w:p>
        </w:tc>
        <w:tc>
          <w:tcPr>
            <w:tcW w:w="3458" w:type="dxa"/>
          </w:tcPr>
          <w:p w:rsidR="00A20EAD" w:rsidRDefault="00A20EAD">
            <w:pPr>
              <w:pStyle w:val="ConsPlusNormal"/>
            </w:pPr>
            <w:r>
              <w:t>1. Включение частных дошкольных образовательных организаций в число субъектов мероприятий по независимой оценке качества образования</w:t>
            </w:r>
          </w:p>
        </w:tc>
        <w:tc>
          <w:tcPr>
            <w:tcW w:w="2154" w:type="dxa"/>
          </w:tcPr>
          <w:p w:rsidR="00A20EAD" w:rsidRDefault="00A20EAD">
            <w:pPr>
              <w:pStyle w:val="ConsPlusNormal"/>
            </w:pPr>
            <w:r>
              <w:t>Министерство общего и профессионального образования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доля частных образовательных организаций дошкольного образования, участвующих в мониторинге качества образовательных услуг, - 100 процентов</w:t>
            </w:r>
          </w:p>
        </w:tc>
        <w:tc>
          <w:tcPr>
            <w:tcW w:w="2211" w:type="dxa"/>
          </w:tcPr>
          <w:p w:rsidR="00A20EAD" w:rsidRDefault="00A20EAD">
            <w:pPr>
              <w:pStyle w:val="ConsPlusNormal"/>
            </w:pPr>
            <w:r>
              <w:t>повышение репрезентативности информации о качестве образования, получаемой в ходе проведения независимой оценки</w:t>
            </w:r>
          </w:p>
        </w:tc>
      </w:tr>
      <w:tr w:rsidR="00A20EAD">
        <w:tc>
          <w:tcPr>
            <w:tcW w:w="680" w:type="dxa"/>
          </w:tcPr>
          <w:p w:rsidR="00A20EAD" w:rsidRDefault="00A20EAD">
            <w:pPr>
              <w:pStyle w:val="ConsPlusNormal"/>
              <w:jc w:val="center"/>
            </w:pPr>
            <w:r>
              <w:t>7.</w:t>
            </w:r>
          </w:p>
        </w:tc>
        <w:tc>
          <w:tcPr>
            <w:tcW w:w="3458" w:type="dxa"/>
          </w:tcPr>
          <w:p w:rsidR="00A20EAD" w:rsidRDefault="00A20EAD">
            <w:pPr>
              <w:pStyle w:val="ConsPlusNormal"/>
            </w:pPr>
            <w:r>
              <w:t>2. Предоставление субсидий частным дошкольным образовательным организациям в целях обеспечения получения образования детьми</w:t>
            </w:r>
          </w:p>
        </w:tc>
        <w:tc>
          <w:tcPr>
            <w:tcW w:w="2154" w:type="dxa"/>
          </w:tcPr>
          <w:p w:rsidR="00A20EAD" w:rsidRDefault="00A20EAD">
            <w:pPr>
              <w:pStyle w:val="ConsPlusNormal"/>
            </w:pPr>
            <w:r>
              <w:t>Министерство общего и профессионального образования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 xml:space="preserve">предоставление субсидии заявившимся на получение субсидии частным дошкольным образовательным организациям из </w:t>
            </w:r>
            <w:r>
              <w:lastRenderedPageBreak/>
              <w:t>областного бюджета в соответствии с законодательством Свердловской области</w:t>
            </w:r>
          </w:p>
        </w:tc>
        <w:tc>
          <w:tcPr>
            <w:tcW w:w="2211" w:type="dxa"/>
          </w:tcPr>
          <w:p w:rsidR="00A20EAD" w:rsidRDefault="00A20EAD">
            <w:pPr>
              <w:pStyle w:val="ConsPlusNormal"/>
            </w:pPr>
            <w:r>
              <w:lastRenderedPageBreak/>
              <w:t>поддержание деятельности частных дошкольных образовательных организаций</w:t>
            </w:r>
          </w:p>
        </w:tc>
      </w:tr>
      <w:tr w:rsidR="00A20EAD">
        <w:tc>
          <w:tcPr>
            <w:tcW w:w="680" w:type="dxa"/>
          </w:tcPr>
          <w:p w:rsidR="00A20EAD" w:rsidRDefault="00A20EAD">
            <w:pPr>
              <w:pStyle w:val="ConsPlusNormal"/>
              <w:jc w:val="center"/>
            </w:pPr>
            <w:r>
              <w:lastRenderedPageBreak/>
              <w:t>8.</w:t>
            </w:r>
          </w:p>
        </w:tc>
        <w:tc>
          <w:tcPr>
            <w:tcW w:w="12926" w:type="dxa"/>
            <w:gridSpan w:val="6"/>
          </w:tcPr>
          <w:p w:rsidR="00A20EAD" w:rsidRDefault="00A20EAD">
            <w:pPr>
              <w:pStyle w:val="ConsPlusNormal"/>
              <w:jc w:val="center"/>
              <w:outlineLvl w:val="2"/>
            </w:pPr>
            <w:r>
              <w:t>Раздел 2. РЫНОК МЕДИЦИНСКИХ УСЛУГ</w:t>
            </w:r>
          </w:p>
        </w:tc>
      </w:tr>
      <w:tr w:rsidR="00A20EAD">
        <w:tc>
          <w:tcPr>
            <w:tcW w:w="680" w:type="dxa"/>
          </w:tcPr>
          <w:p w:rsidR="00A20EAD" w:rsidRDefault="00A20EAD">
            <w:pPr>
              <w:pStyle w:val="ConsPlusNormal"/>
              <w:jc w:val="center"/>
            </w:pPr>
            <w:r>
              <w:t>9.</w:t>
            </w:r>
          </w:p>
        </w:tc>
        <w:tc>
          <w:tcPr>
            <w:tcW w:w="12926" w:type="dxa"/>
            <w:gridSpan w:val="6"/>
          </w:tcPr>
          <w:p w:rsidR="00A20EAD" w:rsidRDefault="00A20EAD">
            <w:pPr>
              <w:pStyle w:val="ConsPlusNormal"/>
            </w:pPr>
            <w:r>
              <w:t xml:space="preserve">Текущая ситуация (ключевые характеристики). В реализации Территориальной </w:t>
            </w:r>
            <w:hyperlink r:id="rId25" w:history="1">
              <w:r>
                <w:rPr>
                  <w:color w:val="0000FF"/>
                </w:rPr>
                <w:t>программы</w:t>
              </w:r>
            </w:hyperlink>
            <w:r>
              <w:t xml:space="preserve"> государственных гарантий бесплатного оказания гражданам медицинской помощи в Свердловской области на 2014 год и на плановый период 2015 и 2016 годов (далее - Территориальная программа) приняли участие 237 медицинских организаций различных типов, организационно-правовых форм и уровней подчиненности (в 2012 году - 253, в 2013 году - 240). В структуре медицинских организаций, принимавших участие в реализации Территориальной </w:t>
            </w:r>
            <w:hyperlink r:id="rId26" w:history="1">
              <w:r>
                <w:rPr>
                  <w:color w:val="0000FF"/>
                </w:rPr>
                <w:t>программы</w:t>
              </w:r>
            </w:hyperlink>
            <w:r>
              <w:t>, преобладали государственные медицинские организации, подведомственные исполнительным органам государственной власти Свердловской области, которые составили 67 процентов от общего числа организаций (158 организаций), муниципальные медицинские организации - 11,4 процента (27 организаций), государственные медицинские организации, подведомственные Министерству здравоохранения Российской Федерации, Федеральному медико-биологическому агентству России, другим министерствам и ведомствам, - 6,8 процента (16 организаций), медицинские организации частной системы здравоохранения - 15,2 процента (36 организаций).</w:t>
            </w:r>
          </w:p>
          <w:p w:rsidR="00A20EAD" w:rsidRDefault="00A20EAD">
            <w:pPr>
              <w:pStyle w:val="ConsPlusNormal"/>
            </w:pPr>
            <w:r>
              <w:t>Количество медицинских организаций частной системы здравоохранения в 2014 году увеличилось с 13,0 до 15,2 процента</w:t>
            </w:r>
          </w:p>
        </w:tc>
      </w:tr>
      <w:tr w:rsidR="00A20EAD">
        <w:tc>
          <w:tcPr>
            <w:tcW w:w="680" w:type="dxa"/>
          </w:tcPr>
          <w:p w:rsidR="00A20EAD" w:rsidRDefault="00A20EAD">
            <w:pPr>
              <w:pStyle w:val="ConsPlusNormal"/>
              <w:jc w:val="center"/>
            </w:pPr>
            <w:r>
              <w:t>10.</w:t>
            </w:r>
          </w:p>
        </w:tc>
        <w:tc>
          <w:tcPr>
            <w:tcW w:w="12926" w:type="dxa"/>
            <w:gridSpan w:val="6"/>
          </w:tcPr>
          <w:p w:rsidR="00A20EAD" w:rsidRDefault="00A20EAD">
            <w:pPr>
              <w:pStyle w:val="ConsPlusNormal"/>
            </w:pPr>
            <w:r>
              <w:t>Проблемные вопросы:</w:t>
            </w:r>
          </w:p>
          <w:p w:rsidR="00A20EAD" w:rsidRDefault="00A20EAD">
            <w:pPr>
              <w:pStyle w:val="ConsPlusNormal"/>
            </w:pPr>
            <w:r>
              <w:t xml:space="preserve">1) необходимость соблюдения медицинскими организациями частной системы здравоохранения положений и требований Территориальной </w:t>
            </w:r>
            <w:hyperlink r:id="rId27" w:history="1">
              <w:r>
                <w:rPr>
                  <w:color w:val="0000FF"/>
                </w:rPr>
                <w:t>программы</w:t>
              </w:r>
            </w:hyperlink>
            <w:r>
              <w:t>;</w:t>
            </w:r>
          </w:p>
          <w:p w:rsidR="00A20EAD" w:rsidRDefault="00A20EAD">
            <w:pPr>
              <w:pStyle w:val="ConsPlusNormal"/>
            </w:pPr>
            <w:r>
              <w:t xml:space="preserve">2) необходимость увеличения числа организаций частной системы здравоохранения, участвующих в реализации Территориальной </w:t>
            </w:r>
            <w:hyperlink r:id="rId28" w:history="1">
              <w:r>
                <w:rPr>
                  <w:color w:val="0000FF"/>
                </w:rPr>
                <w:t>программы</w:t>
              </w:r>
            </w:hyperlink>
          </w:p>
        </w:tc>
      </w:tr>
      <w:tr w:rsidR="00A20EAD">
        <w:tc>
          <w:tcPr>
            <w:tcW w:w="680" w:type="dxa"/>
          </w:tcPr>
          <w:p w:rsidR="00A20EAD" w:rsidRDefault="00A20EAD">
            <w:pPr>
              <w:pStyle w:val="ConsPlusNormal"/>
              <w:jc w:val="center"/>
            </w:pPr>
            <w:r>
              <w:t>11.</w:t>
            </w:r>
          </w:p>
        </w:tc>
        <w:tc>
          <w:tcPr>
            <w:tcW w:w="3458" w:type="dxa"/>
          </w:tcPr>
          <w:p w:rsidR="00A20EAD" w:rsidRDefault="00A20EAD">
            <w:pPr>
              <w:pStyle w:val="ConsPlusNormal"/>
            </w:pPr>
            <w:r>
              <w:t>Задача:</w:t>
            </w:r>
          </w:p>
          <w:p w:rsidR="00A20EAD" w:rsidRDefault="00A20EAD">
            <w:pPr>
              <w:pStyle w:val="ConsPlusNormal"/>
            </w:pPr>
            <w:r>
              <w:t xml:space="preserve">включение организаций частной системы здравоохранения в реализацию Территориальной </w:t>
            </w:r>
            <w:hyperlink r:id="rId29" w:history="1">
              <w:r>
                <w:rPr>
                  <w:color w:val="0000FF"/>
                </w:rPr>
                <w:t>программы</w:t>
              </w:r>
            </w:hyperlink>
          </w:p>
        </w:tc>
        <w:tc>
          <w:tcPr>
            <w:tcW w:w="9468" w:type="dxa"/>
            <w:gridSpan w:val="5"/>
          </w:tcPr>
          <w:p w:rsidR="00A20EAD" w:rsidRDefault="00A20EAD">
            <w:pPr>
              <w:pStyle w:val="ConsPlusNormal"/>
            </w:pPr>
            <w:r>
              <w:t>Целевые показатели:</w:t>
            </w:r>
          </w:p>
          <w:p w:rsidR="00A20EAD" w:rsidRDefault="00A20EAD">
            <w:pPr>
              <w:pStyle w:val="ConsPlusNormal"/>
            </w:pPr>
            <w:r>
              <w:t xml:space="preserve">1) доля затрат на медицинскую помощь по обязательному медицинскому страхованию, оказанную организациями частной системы здравоохранения, в общих расходах на выполнение Территориальной </w:t>
            </w:r>
            <w:hyperlink r:id="rId30" w:history="1">
              <w:r>
                <w:rPr>
                  <w:color w:val="0000FF"/>
                </w:rPr>
                <w:t>программы</w:t>
              </w:r>
            </w:hyperlink>
            <w:r>
              <w:t xml:space="preserve"> в 2016 году должна составить не менее 7 процентов;</w:t>
            </w:r>
          </w:p>
          <w:p w:rsidR="00A20EAD" w:rsidRDefault="00A20EAD">
            <w:pPr>
              <w:pStyle w:val="ConsPlusNormal"/>
            </w:pPr>
            <w:r>
              <w:t>2) удовлетворенность населения медицинской помощью в 2016 году должна составить не менее 80 процентов</w:t>
            </w:r>
          </w:p>
        </w:tc>
      </w:tr>
      <w:tr w:rsidR="00A20EAD">
        <w:tc>
          <w:tcPr>
            <w:tcW w:w="680" w:type="dxa"/>
          </w:tcPr>
          <w:p w:rsidR="00A20EAD" w:rsidRDefault="00A20EAD">
            <w:pPr>
              <w:pStyle w:val="ConsPlusNormal"/>
              <w:jc w:val="center"/>
            </w:pPr>
            <w:r>
              <w:t>12.</w:t>
            </w:r>
          </w:p>
        </w:tc>
        <w:tc>
          <w:tcPr>
            <w:tcW w:w="3458" w:type="dxa"/>
          </w:tcPr>
          <w:p w:rsidR="00A20EAD" w:rsidRDefault="00A20EAD">
            <w:pPr>
              <w:pStyle w:val="ConsPlusNormal"/>
            </w:pPr>
            <w:r>
              <w:t xml:space="preserve">1. Осуществление мониторинга участия организаций частной системы здравоохранения в </w:t>
            </w:r>
            <w:r>
              <w:lastRenderedPageBreak/>
              <w:t>системе обязательного медицинского страхования</w:t>
            </w:r>
          </w:p>
        </w:tc>
        <w:tc>
          <w:tcPr>
            <w:tcW w:w="2154" w:type="dxa"/>
          </w:tcPr>
          <w:p w:rsidR="00A20EAD" w:rsidRDefault="00A20EAD">
            <w:pPr>
              <w:pStyle w:val="ConsPlusNormal"/>
            </w:pPr>
            <w:r>
              <w:lastRenderedPageBreak/>
              <w:t xml:space="preserve">Министерство здравоохранения Свердловской </w:t>
            </w:r>
            <w:r>
              <w:lastRenderedPageBreak/>
              <w:t>области, Территориальный фонд обязательного медицинского страхования Свердловской области (по согласованию)</w:t>
            </w:r>
          </w:p>
        </w:tc>
        <w:tc>
          <w:tcPr>
            <w:tcW w:w="1134" w:type="dxa"/>
          </w:tcPr>
          <w:p w:rsidR="00A20EAD" w:rsidRDefault="00A20EAD">
            <w:pPr>
              <w:pStyle w:val="ConsPlusNormal"/>
              <w:jc w:val="center"/>
            </w:pPr>
            <w:r>
              <w:lastRenderedPageBreak/>
              <w:t>январь 2016 года</w:t>
            </w:r>
          </w:p>
        </w:tc>
        <w:tc>
          <w:tcPr>
            <w:tcW w:w="1304" w:type="dxa"/>
          </w:tcPr>
          <w:p w:rsidR="00A20EAD" w:rsidRDefault="00A20EAD">
            <w:pPr>
              <w:pStyle w:val="ConsPlusNormal"/>
              <w:jc w:val="center"/>
            </w:pPr>
            <w:r>
              <w:t>ноябрь 2016 года</w:t>
            </w:r>
          </w:p>
        </w:tc>
        <w:tc>
          <w:tcPr>
            <w:tcW w:w="2665" w:type="dxa"/>
          </w:tcPr>
          <w:p w:rsidR="00A20EAD" w:rsidRDefault="00A20EAD">
            <w:pPr>
              <w:pStyle w:val="ConsPlusNormal"/>
            </w:pPr>
            <w:r>
              <w:t xml:space="preserve">число медицинских организаций частной системы </w:t>
            </w:r>
            <w:r>
              <w:lastRenderedPageBreak/>
              <w:t xml:space="preserve">здравоохранения, участвующих в реализации Территориальной </w:t>
            </w:r>
            <w:hyperlink r:id="rId31" w:history="1">
              <w:r>
                <w:rPr>
                  <w:color w:val="0000FF"/>
                </w:rPr>
                <w:t>программы</w:t>
              </w:r>
            </w:hyperlink>
            <w:r>
              <w:t xml:space="preserve"> (подавших заявки на участие в программе)</w:t>
            </w:r>
          </w:p>
        </w:tc>
        <w:tc>
          <w:tcPr>
            <w:tcW w:w="2211" w:type="dxa"/>
          </w:tcPr>
          <w:p w:rsidR="00A20EAD" w:rsidRDefault="00A20EAD">
            <w:pPr>
              <w:pStyle w:val="ConsPlusNormal"/>
            </w:pPr>
            <w:r>
              <w:lastRenderedPageBreak/>
              <w:t xml:space="preserve">увеличение числа медицинских организаций частной </w:t>
            </w:r>
            <w:r>
              <w:lastRenderedPageBreak/>
              <w:t xml:space="preserve">системы здравоохранения, участвующих в реализации Территориальной </w:t>
            </w:r>
            <w:hyperlink r:id="rId32" w:history="1">
              <w:r>
                <w:rPr>
                  <w:color w:val="0000FF"/>
                </w:rPr>
                <w:t>программы</w:t>
              </w:r>
            </w:hyperlink>
          </w:p>
        </w:tc>
      </w:tr>
      <w:tr w:rsidR="00A20EAD">
        <w:tc>
          <w:tcPr>
            <w:tcW w:w="680" w:type="dxa"/>
          </w:tcPr>
          <w:p w:rsidR="00A20EAD" w:rsidRDefault="00A20EAD">
            <w:pPr>
              <w:pStyle w:val="ConsPlusNormal"/>
              <w:jc w:val="center"/>
            </w:pPr>
            <w:r>
              <w:lastRenderedPageBreak/>
              <w:t>13.</w:t>
            </w:r>
          </w:p>
        </w:tc>
        <w:tc>
          <w:tcPr>
            <w:tcW w:w="3458" w:type="dxa"/>
          </w:tcPr>
          <w:p w:rsidR="00A20EAD" w:rsidRDefault="00A20EAD">
            <w:pPr>
              <w:pStyle w:val="ConsPlusNormal"/>
            </w:pPr>
            <w:r>
              <w:t xml:space="preserve">2. Контроль соблюдения положений и требований Территориальной </w:t>
            </w:r>
            <w:hyperlink r:id="rId33" w:history="1">
              <w:r>
                <w:rPr>
                  <w:color w:val="0000FF"/>
                </w:rPr>
                <w:t>программы</w:t>
              </w:r>
            </w:hyperlink>
            <w:r>
              <w:t xml:space="preserve"> не только государственными и муниципальными медицинскими организациями, но и организациями частной системы здравоохранения</w:t>
            </w:r>
          </w:p>
        </w:tc>
        <w:tc>
          <w:tcPr>
            <w:tcW w:w="2154" w:type="dxa"/>
          </w:tcPr>
          <w:p w:rsidR="00A20EAD" w:rsidRDefault="00A20EAD">
            <w:pPr>
              <w:pStyle w:val="ConsPlusNormal"/>
            </w:pPr>
            <w:r>
              <w:t>Министерство здравоохранения Свердловской области, Территориальный фонд обязательного медицинского страхования Свердловской области (по согласованию)</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ноябрь 2016 года</w:t>
            </w:r>
          </w:p>
        </w:tc>
        <w:tc>
          <w:tcPr>
            <w:tcW w:w="2665" w:type="dxa"/>
          </w:tcPr>
          <w:p w:rsidR="00A20EAD" w:rsidRDefault="00A20EAD">
            <w:pPr>
              <w:pStyle w:val="ConsPlusNormal"/>
            </w:pPr>
            <w:r>
              <w:t>мероприятие имеет организационный характер</w:t>
            </w:r>
          </w:p>
        </w:tc>
        <w:tc>
          <w:tcPr>
            <w:tcW w:w="2211" w:type="dxa"/>
          </w:tcPr>
          <w:p w:rsidR="00A20EAD" w:rsidRDefault="00A20EAD">
            <w:pPr>
              <w:pStyle w:val="ConsPlusNormal"/>
            </w:pPr>
            <w:r>
              <w:t xml:space="preserve">аналитические данные о соблюдении положений и требований Территориальной </w:t>
            </w:r>
            <w:hyperlink r:id="rId34" w:history="1">
              <w:r>
                <w:rPr>
                  <w:color w:val="0000FF"/>
                </w:rPr>
                <w:t>программы</w:t>
              </w:r>
            </w:hyperlink>
          </w:p>
        </w:tc>
      </w:tr>
      <w:tr w:rsidR="00A20EAD">
        <w:tc>
          <w:tcPr>
            <w:tcW w:w="680" w:type="dxa"/>
          </w:tcPr>
          <w:p w:rsidR="00A20EAD" w:rsidRDefault="00A20EAD">
            <w:pPr>
              <w:pStyle w:val="ConsPlusNormal"/>
              <w:jc w:val="center"/>
            </w:pPr>
            <w:r>
              <w:t>14.</w:t>
            </w:r>
          </w:p>
        </w:tc>
        <w:tc>
          <w:tcPr>
            <w:tcW w:w="3458" w:type="dxa"/>
          </w:tcPr>
          <w:p w:rsidR="00A20EAD" w:rsidRDefault="00A20EAD">
            <w:pPr>
              <w:pStyle w:val="ConsPlusNormal"/>
            </w:pPr>
            <w:r>
              <w:t>3. Совершенствование работы медицинских организаций в условиях полного тарифа оплаты медицинской помощи</w:t>
            </w:r>
          </w:p>
        </w:tc>
        <w:tc>
          <w:tcPr>
            <w:tcW w:w="2154" w:type="dxa"/>
          </w:tcPr>
          <w:p w:rsidR="00A20EAD" w:rsidRDefault="00A20EAD">
            <w:pPr>
              <w:pStyle w:val="ConsPlusNormal"/>
            </w:pPr>
            <w:r>
              <w:t>Министерство здравоохранения Свердловской области, Территориальный фонд обязательного медицинского страхования Свердловской области (по согласованию)</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 xml:space="preserve">число медицинских организаций частной системы здравоохранения, участвующих в реализации Территориальной </w:t>
            </w:r>
            <w:hyperlink r:id="rId35" w:history="1">
              <w:r>
                <w:rPr>
                  <w:color w:val="0000FF"/>
                </w:rPr>
                <w:t>программы</w:t>
              </w:r>
            </w:hyperlink>
            <w:r>
              <w:t xml:space="preserve"> (подавших заявки на участие в программе)</w:t>
            </w:r>
          </w:p>
        </w:tc>
        <w:tc>
          <w:tcPr>
            <w:tcW w:w="2211" w:type="dxa"/>
          </w:tcPr>
          <w:p w:rsidR="00A20EAD" w:rsidRDefault="00A20EAD">
            <w:pPr>
              <w:pStyle w:val="ConsPlusNormal"/>
            </w:pPr>
            <w:r>
              <w:t xml:space="preserve">увеличение числа медицинских организаций частной системы здравоохранения, участвующих в реализации Территориальной </w:t>
            </w:r>
            <w:hyperlink r:id="rId36" w:history="1">
              <w:r>
                <w:rPr>
                  <w:color w:val="0000FF"/>
                </w:rPr>
                <w:t>программы</w:t>
              </w:r>
            </w:hyperlink>
          </w:p>
        </w:tc>
      </w:tr>
      <w:tr w:rsidR="00A20EAD">
        <w:tc>
          <w:tcPr>
            <w:tcW w:w="680" w:type="dxa"/>
          </w:tcPr>
          <w:p w:rsidR="00A20EAD" w:rsidRDefault="00A20EAD">
            <w:pPr>
              <w:pStyle w:val="ConsPlusNormal"/>
              <w:jc w:val="center"/>
            </w:pPr>
            <w:r>
              <w:t>15.</w:t>
            </w:r>
          </w:p>
        </w:tc>
        <w:tc>
          <w:tcPr>
            <w:tcW w:w="3458" w:type="dxa"/>
          </w:tcPr>
          <w:p w:rsidR="00A20EAD" w:rsidRDefault="00A20EAD">
            <w:pPr>
              <w:pStyle w:val="ConsPlusNormal"/>
            </w:pPr>
            <w:r>
              <w:t xml:space="preserve">4. Проведение опросов населения </w:t>
            </w:r>
            <w:r>
              <w:lastRenderedPageBreak/>
              <w:t>с целью оценки уровня удовлетворенности населения оказываемыми медицинскими услугами</w:t>
            </w:r>
          </w:p>
        </w:tc>
        <w:tc>
          <w:tcPr>
            <w:tcW w:w="2154" w:type="dxa"/>
          </w:tcPr>
          <w:p w:rsidR="00A20EAD" w:rsidRDefault="00A20EAD">
            <w:pPr>
              <w:pStyle w:val="ConsPlusNormal"/>
            </w:pPr>
            <w:r>
              <w:lastRenderedPageBreak/>
              <w:t xml:space="preserve">Министерство </w:t>
            </w:r>
            <w:r>
              <w:lastRenderedPageBreak/>
              <w:t>здравоохранения Свердловской области, Территориальный фонд обязательного медицинского страхования Свердловской области (по согласованию)</w:t>
            </w:r>
          </w:p>
        </w:tc>
        <w:tc>
          <w:tcPr>
            <w:tcW w:w="1134" w:type="dxa"/>
          </w:tcPr>
          <w:p w:rsidR="00A20EAD" w:rsidRDefault="00A20EAD">
            <w:pPr>
              <w:pStyle w:val="ConsPlusNormal"/>
              <w:jc w:val="center"/>
            </w:pPr>
            <w:r>
              <w:lastRenderedPageBreak/>
              <w:t xml:space="preserve">январь </w:t>
            </w:r>
            <w:r>
              <w:lastRenderedPageBreak/>
              <w:t>2016 года</w:t>
            </w:r>
          </w:p>
        </w:tc>
        <w:tc>
          <w:tcPr>
            <w:tcW w:w="1304" w:type="dxa"/>
          </w:tcPr>
          <w:p w:rsidR="00A20EAD" w:rsidRDefault="00A20EAD">
            <w:pPr>
              <w:pStyle w:val="ConsPlusNormal"/>
              <w:jc w:val="center"/>
            </w:pPr>
            <w:r>
              <w:lastRenderedPageBreak/>
              <w:t xml:space="preserve">декабрь </w:t>
            </w:r>
            <w:r>
              <w:lastRenderedPageBreak/>
              <w:t>2016 года</w:t>
            </w:r>
          </w:p>
        </w:tc>
        <w:tc>
          <w:tcPr>
            <w:tcW w:w="2665" w:type="dxa"/>
          </w:tcPr>
          <w:p w:rsidR="00A20EAD" w:rsidRDefault="00A20EAD">
            <w:pPr>
              <w:pStyle w:val="ConsPlusNormal"/>
            </w:pPr>
            <w:r>
              <w:lastRenderedPageBreak/>
              <w:t xml:space="preserve">проведение не менее 1 </w:t>
            </w:r>
            <w:r>
              <w:lastRenderedPageBreak/>
              <w:t>опроса населения с целью оценки уровня удовлетворенности населения оказываемыми медицинскими услугами</w:t>
            </w:r>
          </w:p>
        </w:tc>
        <w:tc>
          <w:tcPr>
            <w:tcW w:w="2211" w:type="dxa"/>
          </w:tcPr>
          <w:p w:rsidR="00A20EAD" w:rsidRDefault="00A20EAD">
            <w:pPr>
              <w:pStyle w:val="ConsPlusNormal"/>
            </w:pPr>
            <w:r>
              <w:lastRenderedPageBreak/>
              <w:t xml:space="preserve">получение </w:t>
            </w:r>
            <w:r>
              <w:lastRenderedPageBreak/>
              <w:t>аналитических данных относительно проблемных вопросов в части качества предоставления услуг</w:t>
            </w:r>
          </w:p>
        </w:tc>
      </w:tr>
      <w:tr w:rsidR="00A20EAD">
        <w:tc>
          <w:tcPr>
            <w:tcW w:w="680" w:type="dxa"/>
          </w:tcPr>
          <w:p w:rsidR="00A20EAD" w:rsidRDefault="00A20EAD">
            <w:pPr>
              <w:pStyle w:val="ConsPlusNormal"/>
              <w:jc w:val="center"/>
            </w:pPr>
            <w:r>
              <w:lastRenderedPageBreak/>
              <w:t>16.</w:t>
            </w:r>
          </w:p>
        </w:tc>
        <w:tc>
          <w:tcPr>
            <w:tcW w:w="12926" w:type="dxa"/>
            <w:gridSpan w:val="6"/>
          </w:tcPr>
          <w:p w:rsidR="00A20EAD" w:rsidRDefault="00A20EAD">
            <w:pPr>
              <w:pStyle w:val="ConsPlusNormal"/>
              <w:jc w:val="center"/>
              <w:outlineLvl w:val="2"/>
            </w:pPr>
            <w:r>
              <w:t>Раздел 3. РЫНОК УСЛУГ ЖИЛИЩНО-КОММУНАЛЬНОГО ХОЗЯЙСТВА</w:t>
            </w:r>
          </w:p>
        </w:tc>
      </w:tr>
      <w:tr w:rsidR="00A20EAD">
        <w:tc>
          <w:tcPr>
            <w:tcW w:w="680" w:type="dxa"/>
          </w:tcPr>
          <w:p w:rsidR="00A20EAD" w:rsidRDefault="00A20EAD">
            <w:pPr>
              <w:pStyle w:val="ConsPlusNormal"/>
              <w:jc w:val="center"/>
            </w:pPr>
            <w:r>
              <w:t>17.</w:t>
            </w:r>
          </w:p>
        </w:tc>
        <w:tc>
          <w:tcPr>
            <w:tcW w:w="12926" w:type="dxa"/>
            <w:gridSpan w:val="6"/>
          </w:tcPr>
          <w:p w:rsidR="00A20EAD" w:rsidRDefault="00A20EAD">
            <w:pPr>
              <w:pStyle w:val="ConsPlusNormal"/>
            </w:pPr>
            <w:r>
              <w:t>Текущая ситуация (ключевые характеристики). Для жилищно-коммунального хозяйства характерны значительная доля морально и физически устаревших основных фондов, низкая платежеспособность большей части населения.</w:t>
            </w:r>
          </w:p>
          <w:p w:rsidR="00A20EAD" w:rsidRDefault="00A20EAD">
            <w:pPr>
              <w:pStyle w:val="ConsPlusNormal"/>
            </w:pPr>
            <w:r>
              <w:t>Рынок жилищно-коммунальных услуг Свердловской области характеризуется наличием конкурентных и монопольных сегментов (смешанный тип рынка). Отраслями жилищно-коммунального хозяйства, в которых возможна развитая конкуренция, являются: техническое обслуживание и содержание жилищного фонда, в частности, обслуживание и ремонт внутридомовых систем (сантехнических, электротехнических, теплоснабжения); ремонтно-строительные работы; вывоз и утилизация бытовых отходов; управление жилищным фондом; установка и ремонт приборов учета тепловой энергии, холодной и горячей воды; ритуальные услуги. Отраслями жилищно-коммунального хозяйства, привязанными к инженерным сетям, в которых действуют субъекты естественных локальных монополий, являются водоснабжение и водоотведение; теплоснабжение; электроснабжение; газоснабжение.</w:t>
            </w:r>
          </w:p>
          <w:p w:rsidR="00A20EAD" w:rsidRDefault="00A20EAD">
            <w:pPr>
              <w:pStyle w:val="ConsPlusNormal"/>
            </w:pPr>
            <w:r>
              <w:t>К конкурентным сферам в жилищно-коммунальном хозяйстве можно отнести такие виды деятельности, как деятельность по управлению многоквартирными домами и деятельность по содержанию и ремонту общего имущества в многоквартирных домах.</w:t>
            </w:r>
          </w:p>
          <w:p w:rsidR="00A20EAD" w:rsidRDefault="00A20EAD">
            <w:pPr>
              <w:pStyle w:val="ConsPlusNormal"/>
            </w:pPr>
            <w:r>
              <w:t>В Свердловской области рынок услуг управляющих компаний представлен более чем 400 организациями, предоставляющими услуги по управлению многоквартирными домами. Наиболее благоприятные тенденции развития конкурентных отношений между организациями различных организационно-правовых форм в сфере предоставления услуг по управлению многоквартирными домами, капитального и текущего ремонта жилищного фонда сложились в крупных муниципальных образованиях, расположенных на территории Свердловской области (муниципальное образование "город Екатеринбург", городской округ Первоуральск, Город Каменск-Уральский). В сельских территориях конкуренция развивается в меньшей степени.</w:t>
            </w:r>
          </w:p>
          <w:p w:rsidR="00A20EAD" w:rsidRDefault="00A20EAD">
            <w:pPr>
              <w:pStyle w:val="ConsPlusNormal"/>
            </w:pPr>
            <w:r>
              <w:t xml:space="preserve">Согласно </w:t>
            </w:r>
            <w:hyperlink r:id="rId37" w:history="1">
              <w:r>
                <w:rPr>
                  <w:color w:val="0000FF"/>
                </w:rPr>
                <w:t>части 4 статьи 161</w:t>
              </w:r>
            </w:hyperlink>
            <w:r>
              <w:t xml:space="preserve"> Жилищного кодекса Российской Федерации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A20EAD" w:rsidRDefault="00A20EAD">
            <w:pPr>
              <w:pStyle w:val="ConsPlusNormal"/>
            </w:pPr>
            <w:r>
              <w:lastRenderedPageBreak/>
              <w:t xml:space="preserve">По причине ограниченности технологических возможностей устоявшейся системы теплоснабжения, </w:t>
            </w:r>
            <w:proofErr w:type="spellStart"/>
            <w:r>
              <w:t>водообеспечения</w:t>
            </w:r>
            <w:proofErr w:type="spellEnd"/>
            <w:r>
              <w:t xml:space="preserve"> и водоотведения конкуренция на данных рынках имеет низкий потенциал для развития. Коммунальные организации являются локальными монополиями, что объективно ограничивает возможность развития конкуренции на рынке предоставления услуг. Направлением развития конкуренции на рынке услуг водоснабжения и водоотведения является создание альтернативных предприятий различных форм собственности, конкурирующих за выход на рынок этих услуг. Конкуренция за выход на рынок услуг возникает при проведении органами местного самоуправления конкурсных процедур (аукционов) на передачу в аренду или в концессию объектов коммунальной инфраструктуры.</w:t>
            </w:r>
          </w:p>
          <w:p w:rsidR="00A20EAD" w:rsidRDefault="00A20EAD">
            <w:pPr>
              <w:pStyle w:val="ConsPlusNormal"/>
            </w:pPr>
            <w:r>
              <w:t>Первым шагом к организации процесса подготовки концессионных соглашений является разработка схем теплоснабжения, схем водоснабжения и водоотведения органами местного самоуправления. По состоянию на 01 сентября 2015 года утверждено около 98 процентов схем теплоснабжения и 92 процентов схем водоснабжения и водоотведения в муниципальных образованиях, расположенных на территории Свердловской области. Развитие конкуренции в жилищно-коммунальной сфере осуществляется в целях создания условий для преодоления негативных последствий монопольного или доминирующего положения организаций жилищно-коммунального хозяйства путем привлечения на равноправной основе организаций различных форм собственности для оказания жилищно-коммунальных услуг</w:t>
            </w:r>
          </w:p>
        </w:tc>
      </w:tr>
      <w:tr w:rsidR="00A20EAD">
        <w:tc>
          <w:tcPr>
            <w:tcW w:w="680" w:type="dxa"/>
          </w:tcPr>
          <w:p w:rsidR="00A20EAD" w:rsidRDefault="00A20EAD">
            <w:pPr>
              <w:pStyle w:val="ConsPlusNormal"/>
              <w:jc w:val="center"/>
            </w:pPr>
            <w:r>
              <w:lastRenderedPageBreak/>
              <w:t>18.</w:t>
            </w:r>
          </w:p>
        </w:tc>
        <w:tc>
          <w:tcPr>
            <w:tcW w:w="12926" w:type="dxa"/>
            <w:gridSpan w:val="6"/>
          </w:tcPr>
          <w:p w:rsidR="00A20EAD" w:rsidRDefault="00A20EAD">
            <w:pPr>
              <w:pStyle w:val="ConsPlusNormal"/>
            </w:pPr>
            <w:r>
              <w:t>Проблемные вопросы:</w:t>
            </w:r>
          </w:p>
          <w:p w:rsidR="00A20EAD" w:rsidRDefault="00A20EAD">
            <w:pPr>
              <w:pStyle w:val="ConsPlusNormal"/>
            </w:pPr>
            <w:r>
              <w:t>1) обеспечение стабильных условий для осуществления предпринимательской деятельности в сфере регулируемого ценообразования;</w:t>
            </w:r>
          </w:p>
          <w:p w:rsidR="00A20EAD" w:rsidRDefault="00A20EAD">
            <w:pPr>
              <w:pStyle w:val="ConsPlusNormal"/>
            </w:pPr>
            <w:r>
              <w:t>2) низкая эффективность системы управления предприятиями жилищно-коммунального комплекса;</w:t>
            </w:r>
          </w:p>
          <w:p w:rsidR="00A20EAD" w:rsidRDefault="00A20EAD">
            <w:pPr>
              <w:pStyle w:val="ConsPlusNormal"/>
            </w:pPr>
            <w:r>
              <w:t>3) низкий уровень собираемости платежей потребителей жилищно-коммунальных услуг;</w:t>
            </w:r>
          </w:p>
          <w:p w:rsidR="00A20EAD" w:rsidRDefault="00A20EAD">
            <w:pPr>
              <w:pStyle w:val="ConsPlusNormal"/>
            </w:pPr>
            <w:r>
              <w:t>4) низкая обеспеченность квалифицированными кадрами в сфере жилищно-коммунального хозяйства</w:t>
            </w:r>
          </w:p>
        </w:tc>
      </w:tr>
      <w:tr w:rsidR="00A20EAD">
        <w:tc>
          <w:tcPr>
            <w:tcW w:w="680" w:type="dxa"/>
          </w:tcPr>
          <w:p w:rsidR="00A20EAD" w:rsidRDefault="00A20EAD">
            <w:pPr>
              <w:pStyle w:val="ConsPlusNormal"/>
              <w:jc w:val="center"/>
            </w:pPr>
            <w:r>
              <w:t>19.</w:t>
            </w:r>
          </w:p>
        </w:tc>
        <w:tc>
          <w:tcPr>
            <w:tcW w:w="3458" w:type="dxa"/>
          </w:tcPr>
          <w:p w:rsidR="00A20EAD" w:rsidRDefault="00A20EAD">
            <w:pPr>
              <w:pStyle w:val="ConsPlusNormal"/>
            </w:pPr>
            <w:r>
              <w:t>Задача 1:</w:t>
            </w:r>
          </w:p>
          <w:p w:rsidR="00A20EAD" w:rsidRDefault="00A20EAD">
            <w:pPr>
              <w:pStyle w:val="ConsPlusNormal"/>
            </w:pPr>
            <w:r>
              <w:t>развитие сектора негосударственных (немуниципальных) управляющих организаций, которые осуществляют управление многоквартирными домами</w:t>
            </w:r>
          </w:p>
        </w:tc>
        <w:tc>
          <w:tcPr>
            <w:tcW w:w="9468" w:type="dxa"/>
            <w:gridSpan w:val="5"/>
          </w:tcPr>
          <w:p w:rsidR="00A20EAD" w:rsidRDefault="00A20EAD">
            <w:pPr>
              <w:pStyle w:val="ConsPlusNormal"/>
            </w:pPr>
            <w:r>
              <w:t>Целевые показатели:</w:t>
            </w:r>
          </w:p>
          <w:p w:rsidR="00A20EAD" w:rsidRDefault="00A20EAD">
            <w:pPr>
              <w:pStyle w:val="ConsPlusNormal"/>
            </w:pPr>
            <w:r>
              <w:t>1) доля негосударственных (немуниципальных) управляющих организаций, товариществ собственников жилья либо жилищных кооперативов или иных специализированных кооперативов от общего числа организаций, осуществляющих управление многоквартирными домами, в Свердловской области к 2017 году должна составить не менее 98 процентов;</w:t>
            </w:r>
          </w:p>
          <w:p w:rsidR="00A20EAD" w:rsidRDefault="00A20EAD">
            <w:pPr>
              <w:pStyle w:val="ConsPlusNormal"/>
            </w:pPr>
            <w:r>
              <w:t>2) доля многоквартирных домов, находящихся в управлении негосударственных (немуниципальных) управляющих организаций, товариществ собственников жилья либо жилищных кооперативов или иных специализированных потребительских кооперативов, а также в непосредственном управлении собственников помещений в многоквартирном доме, от общего числа многоквартирных домов, в которых собственники помещений должны выбрать способ управления данными домами, в Свердловской области к 2017 году должна составить не менее 90 процентов;</w:t>
            </w:r>
          </w:p>
          <w:p w:rsidR="00A20EAD" w:rsidRDefault="00A20EAD">
            <w:pPr>
              <w:pStyle w:val="ConsPlusNormal"/>
            </w:pPr>
            <w:r>
              <w:lastRenderedPageBreak/>
              <w:t>3) сохранение доли управляющих организаций, получивших лицензии на осуществление деятельности по управлению многоквартирными домами, в 2016 году на уровне 100 процентов</w:t>
            </w:r>
          </w:p>
        </w:tc>
      </w:tr>
      <w:tr w:rsidR="00A20EAD">
        <w:tc>
          <w:tcPr>
            <w:tcW w:w="680" w:type="dxa"/>
          </w:tcPr>
          <w:p w:rsidR="00A20EAD" w:rsidRDefault="00A20EAD">
            <w:pPr>
              <w:pStyle w:val="ConsPlusNormal"/>
              <w:jc w:val="center"/>
            </w:pPr>
            <w:r>
              <w:lastRenderedPageBreak/>
              <w:t>20.</w:t>
            </w:r>
          </w:p>
        </w:tc>
        <w:tc>
          <w:tcPr>
            <w:tcW w:w="3458" w:type="dxa"/>
          </w:tcPr>
          <w:p w:rsidR="00A20EAD" w:rsidRDefault="00A20EAD">
            <w:pPr>
              <w:pStyle w:val="ConsPlusNormal"/>
            </w:pPr>
            <w:r>
              <w:t>Проведение обучающих семинаров с участием представителей администраций муниципальных образований, расположенных на территории Свердловской области, а также организаций, осуществляющих управление многоквартирными домами</w:t>
            </w:r>
          </w:p>
        </w:tc>
        <w:tc>
          <w:tcPr>
            <w:tcW w:w="2154" w:type="dxa"/>
          </w:tcPr>
          <w:p w:rsidR="00A20EAD" w:rsidRDefault="00A20EAD">
            <w:pPr>
              <w:pStyle w:val="ConsPlusNormal"/>
            </w:pPr>
            <w:r>
              <w:t>Министерство энергетики и жилищно-коммунального хозяйства Свердловской области</w:t>
            </w:r>
          </w:p>
        </w:tc>
        <w:tc>
          <w:tcPr>
            <w:tcW w:w="1134" w:type="dxa"/>
          </w:tcPr>
          <w:p w:rsidR="00A20EAD" w:rsidRDefault="00A20EAD">
            <w:pPr>
              <w:pStyle w:val="ConsPlusNormal"/>
              <w:jc w:val="center"/>
            </w:pPr>
            <w:r>
              <w:t>-</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количество человек, прошедших обучение в сфере управления многоквартирными домами в 2016 году, - 1500 человек</w:t>
            </w:r>
          </w:p>
        </w:tc>
        <w:tc>
          <w:tcPr>
            <w:tcW w:w="2211" w:type="dxa"/>
          </w:tcPr>
          <w:p w:rsidR="00A20EAD" w:rsidRDefault="00A20EAD">
            <w:pPr>
              <w:pStyle w:val="ConsPlusNormal"/>
            </w:pPr>
            <w:r>
              <w:t>увеличение доли негосударственных (немуниципальных) управляющих организаций, товариществ собственников жилья либо жилищных кооперативов или иных специализированных кооперативов от общего числа организаций, осуществляющих управление многоквартирными домами, в Свердловской области</w:t>
            </w:r>
          </w:p>
        </w:tc>
      </w:tr>
      <w:tr w:rsidR="00A20EAD">
        <w:tc>
          <w:tcPr>
            <w:tcW w:w="680" w:type="dxa"/>
          </w:tcPr>
          <w:p w:rsidR="00A20EAD" w:rsidRDefault="00A20EAD">
            <w:pPr>
              <w:pStyle w:val="ConsPlusNormal"/>
              <w:jc w:val="center"/>
            </w:pPr>
            <w:r>
              <w:t>21.</w:t>
            </w:r>
          </w:p>
        </w:tc>
        <w:tc>
          <w:tcPr>
            <w:tcW w:w="3458" w:type="dxa"/>
          </w:tcPr>
          <w:p w:rsidR="00A20EAD" w:rsidRDefault="00A20EAD">
            <w:pPr>
              <w:pStyle w:val="ConsPlusNormal"/>
            </w:pPr>
            <w:r>
              <w:t>Задача 2:</w:t>
            </w:r>
          </w:p>
          <w:p w:rsidR="00A20EAD" w:rsidRDefault="00A20EAD">
            <w:pPr>
              <w:pStyle w:val="ConsPlusNormal"/>
            </w:pPr>
            <w:r>
              <w:t xml:space="preserve">развитие сектора негосударственных (немуниципальных) организаций, осуществляющих оказание услуг по электро-, газо-, тепло-, водоснабжению, водоотведению, очистке сточных вод и эксплуатации объектов для утилизации твердых бытовых </w:t>
            </w:r>
            <w:r>
              <w:lastRenderedPageBreak/>
              <w:t>отходов, которые используют объекты коммунальной инфраструктуры на праве частной собственности, по договору аренды или концессионному соглашению</w:t>
            </w:r>
          </w:p>
        </w:tc>
        <w:tc>
          <w:tcPr>
            <w:tcW w:w="9468" w:type="dxa"/>
            <w:gridSpan w:val="5"/>
          </w:tcPr>
          <w:p w:rsidR="00A20EAD" w:rsidRDefault="00A20EAD">
            <w:pPr>
              <w:pStyle w:val="ConsPlusNormal"/>
            </w:pPr>
            <w:r>
              <w:lastRenderedPageBreak/>
              <w:t>Целевые показатели:</w:t>
            </w:r>
          </w:p>
          <w:p w:rsidR="00A20EAD" w:rsidRDefault="00A20EAD">
            <w:pPr>
              <w:pStyle w:val="ConsPlusNormal"/>
            </w:pPr>
            <w:r>
              <w:t>1) доля организаций (с участием в уставном капитале Свердловской области и (или) муниципальных образований не более 25 процентов), осуществляющих оказание услуг по электро-, газо-, тепло-, водоснабжению, водоотведению, очистке сточных вод и эксплуатации объектов для утилизации твердых бытовых отходов, от общего числа таких организаций в Свердловской области к 2017 году должна составить не менее 80 процентов;</w:t>
            </w:r>
          </w:p>
          <w:p w:rsidR="00A20EAD" w:rsidRDefault="00A20EAD">
            <w:pPr>
              <w:pStyle w:val="ConsPlusNormal"/>
            </w:pPr>
            <w:r>
              <w:t>2) доля государственного (муниципального) имущества, переданного в управление, аренду, концессию и на иных правовых основаниях организациям частной формы собственности, в общем объеме государственного (муниципального) имущества организаций коммунального хозяйства в Свердловской области к 2017 году должна составить не менее 22 процентов;</w:t>
            </w:r>
          </w:p>
          <w:p w:rsidR="00A20EAD" w:rsidRDefault="00A20EAD">
            <w:pPr>
              <w:pStyle w:val="ConsPlusNormal"/>
            </w:pPr>
            <w:r>
              <w:lastRenderedPageBreak/>
              <w:t>3) доля муниципальных предприятий, осуществляющих эксплуатацию объектов коммунальной инфраструктуры, управление которыми признано эффективным в 2018 году, должна составить 100 процентов</w:t>
            </w:r>
          </w:p>
        </w:tc>
      </w:tr>
      <w:tr w:rsidR="00A20EAD">
        <w:tc>
          <w:tcPr>
            <w:tcW w:w="680" w:type="dxa"/>
          </w:tcPr>
          <w:p w:rsidR="00A20EAD" w:rsidRDefault="00A20EAD">
            <w:pPr>
              <w:pStyle w:val="ConsPlusNormal"/>
              <w:jc w:val="center"/>
            </w:pPr>
            <w:r>
              <w:lastRenderedPageBreak/>
              <w:t>22.</w:t>
            </w:r>
          </w:p>
        </w:tc>
        <w:tc>
          <w:tcPr>
            <w:tcW w:w="3458" w:type="dxa"/>
          </w:tcPr>
          <w:p w:rsidR="00A20EAD" w:rsidRDefault="00A20EAD">
            <w:pPr>
              <w:pStyle w:val="ConsPlusNormal"/>
            </w:pPr>
            <w:r>
              <w:t>1. Передача объектов коммунальной инфраструктуры по концессионным соглашениям</w:t>
            </w:r>
          </w:p>
        </w:tc>
        <w:tc>
          <w:tcPr>
            <w:tcW w:w="2154" w:type="dxa"/>
          </w:tcPr>
          <w:p w:rsidR="00A20EAD" w:rsidRDefault="00A20EAD">
            <w:pPr>
              <w:pStyle w:val="ConsPlusNormal"/>
            </w:pPr>
            <w:r>
              <w:t>органы местного самоуправления муниципальных образований, расположенных на территории Свердловской области (по согласованию)</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2018 года</w:t>
            </w:r>
          </w:p>
        </w:tc>
        <w:tc>
          <w:tcPr>
            <w:tcW w:w="2665" w:type="dxa"/>
          </w:tcPr>
          <w:p w:rsidR="00A20EAD" w:rsidRDefault="00A20EAD">
            <w:pPr>
              <w:pStyle w:val="ConsPlusNormal"/>
            </w:pPr>
            <w:r>
              <w:t>проведение конкурсных процедур в муниципальных образованиях, расположенных на территории Свердловской области, по передаче коммунального имущества в концессию</w:t>
            </w:r>
          </w:p>
        </w:tc>
        <w:tc>
          <w:tcPr>
            <w:tcW w:w="2211" w:type="dxa"/>
          </w:tcPr>
          <w:p w:rsidR="00A20EAD" w:rsidRDefault="00A20EAD">
            <w:pPr>
              <w:pStyle w:val="ConsPlusNormal"/>
            </w:pPr>
            <w:r>
              <w:t>создание условий для развития конкуренции на рынке услуг жилищно-коммунального хозяйства. Развитие системы государственно-частного партнерства в жилищно-коммунальном комплексе</w:t>
            </w:r>
          </w:p>
        </w:tc>
      </w:tr>
      <w:tr w:rsidR="00A20EAD">
        <w:tc>
          <w:tcPr>
            <w:tcW w:w="680" w:type="dxa"/>
          </w:tcPr>
          <w:p w:rsidR="00A20EAD" w:rsidRDefault="00A20EAD">
            <w:pPr>
              <w:pStyle w:val="ConsPlusNormal"/>
              <w:jc w:val="center"/>
            </w:pPr>
            <w:r>
              <w:t>23.</w:t>
            </w:r>
          </w:p>
        </w:tc>
        <w:tc>
          <w:tcPr>
            <w:tcW w:w="3458" w:type="dxa"/>
          </w:tcPr>
          <w:p w:rsidR="00A20EAD" w:rsidRDefault="00A20EAD">
            <w:pPr>
              <w:pStyle w:val="ConsPlusNormal"/>
            </w:pPr>
            <w:r>
              <w:t>2. Переход на долгосрочное тарифное регулирование, повышение прозрачности тарифного регулирования</w:t>
            </w:r>
          </w:p>
        </w:tc>
        <w:tc>
          <w:tcPr>
            <w:tcW w:w="2154" w:type="dxa"/>
          </w:tcPr>
          <w:p w:rsidR="00A20EAD" w:rsidRDefault="00A20EAD">
            <w:pPr>
              <w:pStyle w:val="ConsPlusNormal"/>
            </w:pPr>
            <w:r>
              <w:t>Региональная энергетическая комиссия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2018 года</w:t>
            </w:r>
          </w:p>
        </w:tc>
        <w:tc>
          <w:tcPr>
            <w:tcW w:w="2665" w:type="dxa"/>
          </w:tcPr>
          <w:p w:rsidR="00A20EAD" w:rsidRDefault="00A20EAD">
            <w:pPr>
              <w:pStyle w:val="ConsPlusNormal"/>
            </w:pPr>
            <w:r>
              <w:t>принятие нормативных правовых актов Свердловской области и проведение организационных мероприятий</w:t>
            </w:r>
          </w:p>
        </w:tc>
        <w:tc>
          <w:tcPr>
            <w:tcW w:w="2211" w:type="dxa"/>
          </w:tcPr>
          <w:p w:rsidR="00A20EAD" w:rsidRDefault="00A20EAD">
            <w:pPr>
              <w:pStyle w:val="ConsPlusNormal"/>
            </w:pPr>
            <w:r>
              <w:t>улучшение коммунального обслуживания населения Свердловской области</w:t>
            </w:r>
          </w:p>
        </w:tc>
      </w:tr>
      <w:tr w:rsidR="00A20EAD">
        <w:tc>
          <w:tcPr>
            <w:tcW w:w="680" w:type="dxa"/>
          </w:tcPr>
          <w:p w:rsidR="00A20EAD" w:rsidRDefault="00A20EAD">
            <w:pPr>
              <w:pStyle w:val="ConsPlusNormal"/>
              <w:jc w:val="center"/>
            </w:pPr>
            <w:r>
              <w:t>24.</w:t>
            </w:r>
          </w:p>
        </w:tc>
        <w:tc>
          <w:tcPr>
            <w:tcW w:w="3458" w:type="dxa"/>
          </w:tcPr>
          <w:p w:rsidR="00A20EAD" w:rsidRDefault="00A20EAD">
            <w:pPr>
              <w:pStyle w:val="ConsPlusNormal"/>
            </w:pPr>
            <w:r>
              <w:t>Задача 3:</w:t>
            </w:r>
          </w:p>
          <w:p w:rsidR="00A20EAD" w:rsidRDefault="00A20EAD">
            <w:pPr>
              <w:pStyle w:val="ConsPlusNormal"/>
            </w:pPr>
            <w:r>
              <w:t xml:space="preserve">обеспечение информационной открытости отрасли жилищно-коммунального хозяйства путем создания государственной информационной системы </w:t>
            </w:r>
            <w:r>
              <w:lastRenderedPageBreak/>
              <w:t xml:space="preserve">жилищно-коммунального хозяйства в соответствии с Федеральным </w:t>
            </w:r>
            <w:hyperlink r:id="rId38" w:history="1">
              <w:r>
                <w:rPr>
                  <w:color w:val="0000FF"/>
                </w:rPr>
                <w:t>законом</w:t>
              </w:r>
            </w:hyperlink>
            <w:r>
              <w:t xml:space="preserve"> от 21 июля 2014 года N 209-ФЗ "О государственной информационной системе жилищно-коммунального хозяйства"</w:t>
            </w:r>
          </w:p>
        </w:tc>
        <w:tc>
          <w:tcPr>
            <w:tcW w:w="9468" w:type="dxa"/>
            <w:gridSpan w:val="5"/>
          </w:tcPr>
          <w:p w:rsidR="00A20EAD" w:rsidRDefault="00A20EAD">
            <w:pPr>
              <w:pStyle w:val="ConsPlusNormal"/>
            </w:pPr>
            <w:r>
              <w:lastRenderedPageBreak/>
              <w:t>Целевые показатели:</w:t>
            </w:r>
          </w:p>
          <w:p w:rsidR="00A20EAD" w:rsidRDefault="00A20EAD">
            <w:pPr>
              <w:pStyle w:val="ConsPlusNormal"/>
            </w:pPr>
            <w:r>
              <w:t xml:space="preserve">1) объем информации об отрасли жилищно-коммунального хозяйства Российской Федерации, раскрываемой в соответствии с требованиями государственной информационной системы жилищно-коммунального хозяйства, к 01 июля 2016 года должен составить 100 процентов </w:t>
            </w:r>
            <w:hyperlink w:anchor="P932" w:history="1">
              <w:r>
                <w:rPr>
                  <w:color w:val="0000FF"/>
                </w:rPr>
                <w:t>&lt;1&gt;</w:t>
              </w:r>
            </w:hyperlink>
            <w:r>
              <w:t>;</w:t>
            </w:r>
          </w:p>
          <w:p w:rsidR="00A20EAD" w:rsidRDefault="00A20EAD">
            <w:pPr>
              <w:pStyle w:val="ConsPlusNormal"/>
            </w:pPr>
            <w:r>
              <w:t>2) повышение уровня удовлетворенности населения жилищно-коммунальными услугами на 5 процентов ежегодно</w:t>
            </w:r>
          </w:p>
        </w:tc>
      </w:tr>
      <w:tr w:rsidR="00A20EAD">
        <w:tc>
          <w:tcPr>
            <w:tcW w:w="680" w:type="dxa"/>
          </w:tcPr>
          <w:p w:rsidR="00A20EAD" w:rsidRDefault="00A20EAD">
            <w:pPr>
              <w:pStyle w:val="ConsPlusNormal"/>
              <w:jc w:val="center"/>
            </w:pPr>
            <w:r>
              <w:lastRenderedPageBreak/>
              <w:t>25.</w:t>
            </w:r>
          </w:p>
        </w:tc>
        <w:tc>
          <w:tcPr>
            <w:tcW w:w="3458" w:type="dxa"/>
          </w:tcPr>
          <w:p w:rsidR="00A20EAD" w:rsidRDefault="00A20EAD">
            <w:pPr>
              <w:pStyle w:val="ConsPlusNormal"/>
            </w:pPr>
            <w:r>
              <w:t>1. Формирование предложений по доработке и устранению замечаний к государственной информационной системе жилищно-коммунального хозяйства, полученных в процессе опытной эксплуатации (в соответствии с "дорожной картой" подготовки и проведения опытной эксплуатации государственной информационной системы жилищно-коммунального хозяйства (далее - ГИС ЖКХ) на территории Свердловской области, утвержденной Заместителем Председателя Правительства Свердловской области С.М. Зыряновым 07 августа 2015 года)</w:t>
            </w:r>
          </w:p>
        </w:tc>
        <w:tc>
          <w:tcPr>
            <w:tcW w:w="2154" w:type="dxa"/>
          </w:tcPr>
          <w:p w:rsidR="00A20EAD" w:rsidRDefault="00A20EAD">
            <w:pPr>
              <w:pStyle w:val="ConsPlusNormal"/>
            </w:pPr>
            <w:r>
              <w:t>Министерство энергетики и жилищно-коммунального хозяйства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мероприятие имеет организационный характер</w:t>
            </w:r>
          </w:p>
        </w:tc>
        <w:tc>
          <w:tcPr>
            <w:tcW w:w="2211" w:type="dxa"/>
          </w:tcPr>
          <w:p w:rsidR="00A20EAD" w:rsidRDefault="00A20EAD">
            <w:pPr>
              <w:pStyle w:val="ConsPlusNormal"/>
            </w:pPr>
            <w:r>
              <w:t>направление предложений по доработке ГИС ЖКХ и по устранению замечаний к ГИС ЖКХ, полученных в процессе опытной эксплуатации</w:t>
            </w:r>
          </w:p>
        </w:tc>
      </w:tr>
      <w:tr w:rsidR="00A20EAD">
        <w:tc>
          <w:tcPr>
            <w:tcW w:w="680" w:type="dxa"/>
          </w:tcPr>
          <w:p w:rsidR="00A20EAD" w:rsidRDefault="00A20EAD">
            <w:pPr>
              <w:pStyle w:val="ConsPlusNormal"/>
              <w:jc w:val="center"/>
            </w:pPr>
            <w:r>
              <w:t>26.</w:t>
            </w:r>
          </w:p>
        </w:tc>
        <w:tc>
          <w:tcPr>
            <w:tcW w:w="3458" w:type="dxa"/>
          </w:tcPr>
          <w:p w:rsidR="00A20EAD" w:rsidRDefault="00A20EAD">
            <w:pPr>
              <w:pStyle w:val="ConsPlusNormal"/>
            </w:pPr>
            <w:r>
              <w:t>2. Анализ результатов опросов населения по критерию "Удовлетворенность населения жилищно-коммунальными услугами"</w:t>
            </w:r>
          </w:p>
        </w:tc>
        <w:tc>
          <w:tcPr>
            <w:tcW w:w="2154" w:type="dxa"/>
          </w:tcPr>
          <w:p w:rsidR="00A20EAD" w:rsidRDefault="00A20EAD">
            <w:pPr>
              <w:pStyle w:val="ConsPlusNormal"/>
            </w:pPr>
            <w:r>
              <w:t xml:space="preserve">Министерство энергетики и жилищно-коммунального хозяйства Свердловской </w:t>
            </w:r>
            <w:r>
              <w:lastRenderedPageBreak/>
              <w:t>области</w:t>
            </w:r>
          </w:p>
        </w:tc>
        <w:tc>
          <w:tcPr>
            <w:tcW w:w="1134" w:type="dxa"/>
          </w:tcPr>
          <w:p w:rsidR="00A20EAD" w:rsidRDefault="00A20EAD">
            <w:pPr>
              <w:pStyle w:val="ConsPlusNormal"/>
              <w:jc w:val="center"/>
            </w:pPr>
            <w:r>
              <w:lastRenderedPageBreak/>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мероприятие имеет организационный характер</w:t>
            </w:r>
          </w:p>
        </w:tc>
        <w:tc>
          <w:tcPr>
            <w:tcW w:w="2211" w:type="dxa"/>
          </w:tcPr>
          <w:p w:rsidR="00A20EAD" w:rsidRDefault="00A20EAD">
            <w:pPr>
              <w:pStyle w:val="ConsPlusNormal"/>
            </w:pPr>
            <w:r>
              <w:t xml:space="preserve">получение аналитических данных по проблемным вопросам в сфере предоставления </w:t>
            </w:r>
            <w:r>
              <w:lastRenderedPageBreak/>
              <w:t>жилищно-коммунальных услуг</w:t>
            </w:r>
          </w:p>
        </w:tc>
      </w:tr>
      <w:tr w:rsidR="00A20EAD">
        <w:tc>
          <w:tcPr>
            <w:tcW w:w="680" w:type="dxa"/>
          </w:tcPr>
          <w:p w:rsidR="00A20EAD" w:rsidRDefault="00A20EAD">
            <w:pPr>
              <w:pStyle w:val="ConsPlusNormal"/>
              <w:jc w:val="center"/>
            </w:pPr>
            <w:r>
              <w:lastRenderedPageBreak/>
              <w:t>27.</w:t>
            </w:r>
          </w:p>
        </w:tc>
        <w:tc>
          <w:tcPr>
            <w:tcW w:w="3458" w:type="dxa"/>
          </w:tcPr>
          <w:p w:rsidR="00A20EAD" w:rsidRDefault="00A20EAD">
            <w:pPr>
              <w:pStyle w:val="ConsPlusNormal"/>
            </w:pPr>
            <w:r>
              <w:t>Задача 4:</w:t>
            </w:r>
          </w:p>
          <w:p w:rsidR="00A20EAD" w:rsidRDefault="00A20EAD">
            <w:pPr>
              <w:pStyle w:val="ConsPlusNormal"/>
            </w:pPr>
            <w:r>
              <w:t>повышение эффективности контроля за соблюдением жилищного законодательства на территории Свердловской области</w:t>
            </w:r>
          </w:p>
        </w:tc>
        <w:tc>
          <w:tcPr>
            <w:tcW w:w="9468" w:type="dxa"/>
            <w:gridSpan w:val="5"/>
          </w:tcPr>
          <w:p w:rsidR="00A20EAD" w:rsidRDefault="00A20EAD">
            <w:pPr>
              <w:pStyle w:val="ConsPlusNormal"/>
            </w:pPr>
            <w:r>
              <w:t>Целевой показатель:</w:t>
            </w:r>
          </w:p>
          <w:p w:rsidR="00A20EAD" w:rsidRDefault="00A20EAD">
            <w:pPr>
              <w:pStyle w:val="ConsPlusNormal"/>
            </w:pPr>
            <w:r>
              <w:t>наличие "горячей телефонной линии", а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tc>
      </w:tr>
      <w:tr w:rsidR="00A20EAD">
        <w:tc>
          <w:tcPr>
            <w:tcW w:w="680" w:type="dxa"/>
          </w:tcPr>
          <w:p w:rsidR="00A20EAD" w:rsidRDefault="00A20EAD">
            <w:pPr>
              <w:pStyle w:val="ConsPlusNormal"/>
              <w:jc w:val="center"/>
            </w:pPr>
            <w:r>
              <w:t>28.</w:t>
            </w:r>
          </w:p>
        </w:tc>
        <w:tc>
          <w:tcPr>
            <w:tcW w:w="3458" w:type="dxa"/>
          </w:tcPr>
          <w:p w:rsidR="00A20EAD" w:rsidRDefault="00A20EAD">
            <w:pPr>
              <w:pStyle w:val="ConsPlusNormal"/>
            </w:pPr>
            <w:r>
              <w:t>Проведение организационных мероприятий по обеспечению бесперебойной работы "горячей телефонной линии", создание интернет-приемной на официальном сайте Департамента государственного жилищного и строительного надзора Свердловской области</w:t>
            </w:r>
          </w:p>
        </w:tc>
        <w:tc>
          <w:tcPr>
            <w:tcW w:w="2154" w:type="dxa"/>
          </w:tcPr>
          <w:p w:rsidR="00A20EAD" w:rsidRDefault="00A20EAD">
            <w:pPr>
              <w:pStyle w:val="ConsPlusNormal"/>
            </w:pPr>
            <w:r>
              <w:t>Департамент государственного жилищного и строительного надзора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прием звонков по вопросам деятельности не реже 1 раза в неделю, обеспечение поступления обращений граждан в электронном виде</w:t>
            </w:r>
          </w:p>
        </w:tc>
        <w:tc>
          <w:tcPr>
            <w:tcW w:w="2211" w:type="dxa"/>
          </w:tcPr>
          <w:p w:rsidR="00A20EAD" w:rsidRDefault="00A20EAD">
            <w:pPr>
              <w:pStyle w:val="ConsPlusNormal"/>
            </w:pPr>
            <w:r>
              <w:t>создание условий для повышения уровня информированности населения, расширение возможностей реализации гражданами своих конституционных прав</w:t>
            </w:r>
          </w:p>
        </w:tc>
      </w:tr>
      <w:tr w:rsidR="00A20EAD">
        <w:tc>
          <w:tcPr>
            <w:tcW w:w="680" w:type="dxa"/>
          </w:tcPr>
          <w:p w:rsidR="00A20EAD" w:rsidRDefault="00A20EAD">
            <w:pPr>
              <w:pStyle w:val="ConsPlusNormal"/>
              <w:jc w:val="center"/>
            </w:pPr>
            <w:r>
              <w:t>29.</w:t>
            </w:r>
          </w:p>
        </w:tc>
        <w:tc>
          <w:tcPr>
            <w:tcW w:w="12926" w:type="dxa"/>
            <w:gridSpan w:val="6"/>
          </w:tcPr>
          <w:p w:rsidR="00A20EAD" w:rsidRDefault="00A20EAD">
            <w:pPr>
              <w:pStyle w:val="ConsPlusNormal"/>
              <w:jc w:val="center"/>
              <w:outlineLvl w:val="2"/>
            </w:pPr>
            <w:r>
              <w:t>Раздел 4. РОЗНИЧНАЯ ТОРГОВЛЯ</w:t>
            </w:r>
          </w:p>
        </w:tc>
      </w:tr>
      <w:tr w:rsidR="00A20EAD">
        <w:tc>
          <w:tcPr>
            <w:tcW w:w="680" w:type="dxa"/>
          </w:tcPr>
          <w:p w:rsidR="00A20EAD" w:rsidRDefault="00A20EAD">
            <w:pPr>
              <w:pStyle w:val="ConsPlusNormal"/>
              <w:jc w:val="center"/>
            </w:pPr>
            <w:r>
              <w:t>30.</w:t>
            </w:r>
          </w:p>
        </w:tc>
        <w:tc>
          <w:tcPr>
            <w:tcW w:w="12926" w:type="dxa"/>
            <w:gridSpan w:val="6"/>
          </w:tcPr>
          <w:p w:rsidR="00A20EAD" w:rsidRDefault="00A20EAD">
            <w:pPr>
              <w:pStyle w:val="ConsPlusNormal"/>
            </w:pPr>
            <w:r>
              <w:t>Текущая ситуация (ключевые характеристики). Потребительский рынок Свердловской области обеспечивает занятость 21,3 процента от общего количества занятых в экономике Свердловской области. Участие потребительского рынка в формировании валового регионального продукта составляет 22,8 процента, в налоговых поступлениях в бюджеты всех уровней - 17,6 процента.</w:t>
            </w:r>
          </w:p>
          <w:p w:rsidR="00A20EAD" w:rsidRDefault="00A20EAD">
            <w:pPr>
              <w:pStyle w:val="ConsPlusNormal"/>
            </w:pPr>
            <w:r>
              <w:t>По итогам 2014 года по объему оборота розничной торговли Свердловская область занимает первое место среди субъектов Российской Федерации, входящих в Уральский федеральный округ, и 5 место среди субъектов Российской Федерации после Москвы, Московской области, Краснодарского края, города Санкт-Петербурга.</w:t>
            </w:r>
          </w:p>
          <w:p w:rsidR="00A20EAD" w:rsidRDefault="00A20EAD">
            <w:pPr>
              <w:pStyle w:val="ConsPlusNormal"/>
            </w:pPr>
            <w:r>
              <w:t>Оборот розничной торговли в 2014 году сложился в сумме 998,6 млрд. рублей, что в фактических ценах на 4,7 процента выше аналогичного показателя 2013 года, в сопоставимых ценах - на 2,9 процента ниже соответственно.</w:t>
            </w:r>
          </w:p>
          <w:p w:rsidR="00A20EAD" w:rsidRDefault="00A20EAD">
            <w:pPr>
              <w:pStyle w:val="ConsPlusNormal"/>
            </w:pPr>
            <w:r>
              <w:t>В 2014 году розничные торговые сети сформировали в среднем 22,9 процента общего объема оборота розничной торговли (в 2013 году - 20,9 процента). Свердловская область занимает 4 место в рейтинге субъектов Российской Федерации по обороту розничной торговли по торговым сетям.</w:t>
            </w:r>
          </w:p>
          <w:p w:rsidR="00A20EAD" w:rsidRDefault="00A20EAD">
            <w:pPr>
              <w:pStyle w:val="ConsPlusNormal"/>
            </w:pPr>
            <w:r>
              <w:t xml:space="preserve">За счет продажи товаров организациями торговли и индивидуальными предприятиями, осуществляющими деятельность в </w:t>
            </w:r>
            <w:r>
              <w:lastRenderedPageBreak/>
              <w:t>стационарной торговой сети (вне рынка), формировалась большая часть оборота розничной торговли. При этом доля продаж вне рынка по итогам 2014 года составила 96,6 процента, в то время как продажа на розничных рынках и ярмарках снизилась до 3,4 процента.</w:t>
            </w:r>
          </w:p>
          <w:p w:rsidR="00A20EAD" w:rsidRDefault="00A20EAD">
            <w:pPr>
              <w:pStyle w:val="ConsPlusNormal"/>
            </w:pPr>
            <w:r>
              <w:t>Зафиксировано значительное расширение розничной торговой сети. По итогам 2014 года насчитывается порядка 26000 объектов торговли. Из общего количества объектов 78 процентов составляют магазины, 21 процент - павильоны и киоски, 1 процент - торговые центры и комплексы.</w:t>
            </w:r>
          </w:p>
          <w:p w:rsidR="00A20EAD" w:rsidRDefault="00A20EAD">
            <w:pPr>
              <w:pStyle w:val="ConsPlusNormal"/>
            </w:pPr>
            <w:r>
              <w:t>Обеспеченность торговыми площадями в Свердловской области в 2014 году составила 908 кв. метров на 1000 жителей, что превышает показатель предыдущего года на 10 процентов (в 2013 году - 862 кв. метра на 1000 жителей). Фактическая обеспеченность торговыми площадями превышает минимальный норматив на 30 процентов.</w:t>
            </w:r>
          </w:p>
          <w:p w:rsidR="00A20EAD" w:rsidRDefault="00A20EAD">
            <w:pPr>
              <w:pStyle w:val="ConsPlusNormal"/>
            </w:pPr>
            <w:r>
              <w:t>На 01 января 2015 года на территории Свердловской области был расположен 1791 сельский населенный пункт с общей численностью проживающих (по данным статистики) 683 тыс. человек. В 1092 сельских поселениях функционируют стационарные объекты торговли, охватывая 98 процентов сельского населения. Обеспеченность данных населенных пунктов торговыми площадями увеличивается из года в год.</w:t>
            </w:r>
          </w:p>
          <w:p w:rsidR="00A20EAD" w:rsidRDefault="00A20EAD">
            <w:pPr>
              <w:pStyle w:val="ConsPlusNormal"/>
            </w:pPr>
            <w:r>
              <w:t>По итогам 2014 года в 205 населенных пунктах организовано выездное обслуживание, в 33 работают "лавки на дому", жители 315 поселений (1 процент от числа сельских жителей) имеют возможность приобретать товары первой необходимости в объектах торговли, расположенных в близлежащих селах в пределах пешеходной доступности, то есть в этих сельских населенных пунктах отсутствует какое-либо торговое обслуживание. В целом обеспеченность торговыми площадями в сельских населенных пунктах Свердловской области по состоянию на 01 января 2015 года составила 338 кв. метров на 1000 жителей</w:t>
            </w:r>
          </w:p>
        </w:tc>
      </w:tr>
      <w:tr w:rsidR="00A20EAD">
        <w:tc>
          <w:tcPr>
            <w:tcW w:w="680" w:type="dxa"/>
          </w:tcPr>
          <w:p w:rsidR="00A20EAD" w:rsidRDefault="00A20EAD">
            <w:pPr>
              <w:pStyle w:val="ConsPlusNormal"/>
              <w:jc w:val="center"/>
            </w:pPr>
            <w:r>
              <w:lastRenderedPageBreak/>
              <w:t>31.</w:t>
            </w:r>
          </w:p>
        </w:tc>
        <w:tc>
          <w:tcPr>
            <w:tcW w:w="12926" w:type="dxa"/>
            <w:gridSpan w:val="6"/>
          </w:tcPr>
          <w:p w:rsidR="00A20EAD" w:rsidRDefault="00A20EAD">
            <w:pPr>
              <w:pStyle w:val="ConsPlusNormal"/>
            </w:pPr>
            <w:r>
              <w:t>Проблемные вопросы:</w:t>
            </w:r>
          </w:p>
          <w:p w:rsidR="00A20EAD" w:rsidRDefault="00A20EAD">
            <w:pPr>
              <w:pStyle w:val="ConsPlusNormal"/>
            </w:pPr>
            <w:r>
              <w:t>1) снижение доли продажи товаров на розничных рынках и ярмарках в структуре оборота розничной торговли.</w:t>
            </w:r>
          </w:p>
          <w:p w:rsidR="00A20EAD" w:rsidRDefault="00A20EAD">
            <w:pPr>
              <w:pStyle w:val="ConsPlusNormal"/>
            </w:pPr>
            <w:r>
              <w:t xml:space="preserve">С момента вступления в силу нормы Федерального </w:t>
            </w:r>
            <w:hyperlink r:id="rId39" w:history="1">
              <w:r>
                <w:rPr>
                  <w:color w:val="0000FF"/>
                </w:rPr>
                <w:t>закона</w:t>
              </w:r>
            </w:hyperlink>
            <w:r>
              <w:t xml:space="preserve"> от 30 декабря 2006 года N 271-ФЗ "О розничных рынках и о внесении изменений в Трудовой кодекс Российской Федерации", согласно которой с 01 января 2013 года управляющие непродовольственными и универсальными рынками компании для организации деятельности по продаже товаров на рынках вправе использовать исключительно капитальные здания, строения, сооружения, выявлена тенденция к сокращению количества розничных рынков на территории Свердловской области.</w:t>
            </w:r>
          </w:p>
          <w:p w:rsidR="00A20EAD" w:rsidRDefault="00A20EAD">
            <w:pPr>
              <w:pStyle w:val="ConsPlusNormal"/>
            </w:pPr>
            <w:r>
              <w:t>По состоянию на 01 января 2013 года на территории Свердловской области осуществляли деятельность 45 розничных рынков в 29 муниципальных образованиях, расположенных на территории Свердловской области. К 01 января 2015 года количество розничных рынков сократилось в 3 раза и составило 15 розничных рынков в 14 муниципальных образованиях, расположенных на территории Свердловской области (9 универсальных, 2 непродовольственных, 4 сельскохозяйственных).</w:t>
            </w:r>
          </w:p>
          <w:p w:rsidR="00A20EAD" w:rsidRDefault="00A20EAD">
            <w:pPr>
              <w:pStyle w:val="ConsPlusNormal"/>
            </w:pPr>
            <w:r>
              <w:t>В 2014 году в 3 муниципальных образованиях, расположенных на территории Свердловской области, не был утвержден план организации и проведения ярмарок на 2015 год.</w:t>
            </w:r>
          </w:p>
          <w:p w:rsidR="00A20EAD" w:rsidRDefault="00A20EAD">
            <w:pPr>
              <w:pStyle w:val="ConsPlusNormal"/>
            </w:pPr>
            <w:r>
              <w:t xml:space="preserve">Доля продажи товаров на розничных рынках и ярмарках по Свердловской области в структуре оборота розничной торговли в 2014 году составила 3,4 процента (в 2013 году - 3,6 процента). Доля розничных рынков и ярмарок по Российской Федерации составила 8,6 </w:t>
            </w:r>
            <w:r>
              <w:lastRenderedPageBreak/>
              <w:t>процента (в 2013 году - 9,4 процента);</w:t>
            </w:r>
          </w:p>
          <w:p w:rsidR="00A20EAD" w:rsidRDefault="00A20EAD">
            <w:pPr>
              <w:pStyle w:val="ConsPlusNormal"/>
            </w:pPr>
            <w:r>
              <w:t>2) недостаточный уровень развития инфраструктуры торговли, в том числе "магазинов шаговой доступности".</w:t>
            </w:r>
          </w:p>
          <w:p w:rsidR="00A20EAD" w:rsidRDefault="00A20EAD">
            <w:pPr>
              <w:pStyle w:val="ConsPlusNormal"/>
            </w:pPr>
            <w:r>
              <w:t>В 2015 году наблюдалась значительная степень дифференциации потребительского рынка муниципальных образований, расположенных на территории Свердловской области.</w:t>
            </w:r>
          </w:p>
          <w:p w:rsidR="00A20EAD" w:rsidRDefault="00A20EAD">
            <w:pPr>
              <w:pStyle w:val="ConsPlusNormal"/>
            </w:pPr>
            <w:r>
              <w:t>В 2014 году в 6 муниципальных образованиях, расположенных на территории Свердловской области, не был достигнут норматив минимальной обеспеченности торговыми площадями. Кроме того, обеспеченность торговыми площадями в сельских населенных пунктах Свердловской области по состоянию на 01 января 2015 года составила 338 кв. метров на 1000 жителей, что в 2,07 раза меньше минимального норматива обеспеченности. Негативное воздействие на обеспеченность торговыми площадями в Свердловской области оказывает недостаток транспортной и торговой инфраструктуры на удаленных территориях ввиду низкой экономической привлекательности отдельных территорий.</w:t>
            </w:r>
          </w:p>
          <w:p w:rsidR="00A20EAD" w:rsidRDefault="00A20EAD">
            <w:pPr>
              <w:pStyle w:val="ConsPlusNormal"/>
            </w:pPr>
            <w:r>
              <w:t>Также на потребительском рынке Свердловской области отмечается ежегодное сокращение количества специализированных торговых объектов. Наблюдается развитие такого формата торговли, как "магазины шаговой доступности", которые имеют удобное расположение относительно целевых потребителей, сбалансированный ассортимент товаров повседневного спроса. В связи с этим развитие указанного формата играет важную роль для максимального удовлетворения потребностей населения. Близость торговых объектов к месту жительства и работы потребителя увеличивает потребление свежих скоропортящихся продуктов питания, особенно сельскохозяйственной продукции, что крайне важно, как для сбалансированного питания, так и для увеличения спроса на данную продукцию и, соответственно, для увеличения ее производства. Организация подобных предприятий торговли способствует развитию малого и среднего бизнеса. Доля таких магазинов в общей структуре магазинов Свердловской области в 2014 году составила 51 процент</w:t>
            </w:r>
          </w:p>
        </w:tc>
      </w:tr>
      <w:tr w:rsidR="00A20EAD">
        <w:tc>
          <w:tcPr>
            <w:tcW w:w="680" w:type="dxa"/>
          </w:tcPr>
          <w:p w:rsidR="00A20EAD" w:rsidRDefault="00A20EAD">
            <w:pPr>
              <w:pStyle w:val="ConsPlusNormal"/>
              <w:jc w:val="center"/>
            </w:pPr>
            <w:r>
              <w:lastRenderedPageBreak/>
              <w:t>32.</w:t>
            </w:r>
          </w:p>
        </w:tc>
        <w:tc>
          <w:tcPr>
            <w:tcW w:w="3458" w:type="dxa"/>
          </w:tcPr>
          <w:p w:rsidR="00A20EAD" w:rsidRDefault="00A20EAD">
            <w:pPr>
              <w:pStyle w:val="ConsPlusNormal"/>
            </w:pPr>
            <w:r>
              <w:t>Задача 1:</w:t>
            </w:r>
          </w:p>
          <w:p w:rsidR="00A20EAD" w:rsidRDefault="00A20EAD">
            <w:pPr>
              <w:pStyle w:val="ConsPlusNormal"/>
            </w:pPr>
            <w:r>
              <w:t>создание условий для развития конкуренции на рынке розничной торговли, обеспечение возможности осуществления розничной торговли на розничных рынках и ярмарках (в том числе посредством создания логистической инфраструктуры для организации торговли)</w:t>
            </w:r>
          </w:p>
        </w:tc>
        <w:tc>
          <w:tcPr>
            <w:tcW w:w="9468" w:type="dxa"/>
            <w:gridSpan w:val="5"/>
          </w:tcPr>
          <w:p w:rsidR="00A20EAD" w:rsidRDefault="00A20EAD">
            <w:pPr>
              <w:pStyle w:val="ConsPlusNormal"/>
            </w:pPr>
            <w:r>
              <w:t xml:space="preserve">Целевые показатели </w:t>
            </w:r>
            <w:hyperlink w:anchor="P933" w:history="1">
              <w:r>
                <w:rPr>
                  <w:color w:val="0000FF"/>
                </w:rPr>
                <w:t>&lt;2&gt;</w:t>
              </w:r>
            </w:hyperlink>
            <w:r>
              <w:t>:</w:t>
            </w:r>
          </w:p>
          <w:p w:rsidR="00A20EAD" w:rsidRDefault="00A20EAD">
            <w:pPr>
              <w:pStyle w:val="ConsPlusNormal"/>
            </w:pPr>
            <w:r>
              <w:t>1) средний рост доли оборота розничной торговли, которая осуществляется на розничных рынках и ярмарках, в структуре оборота розничной торговли по формам торговли (в фактически действовавших ценах) в 2016 году не менее 5 процентов по отношению к предыдущему периоду;</w:t>
            </w:r>
          </w:p>
          <w:p w:rsidR="00A20EAD" w:rsidRDefault="00A20EAD">
            <w:pPr>
              <w:pStyle w:val="ConsPlusNormal"/>
            </w:pPr>
            <w:r>
              <w:t>2) создание 1 оптово-распределительного центра на территории Свердловской области к 2017 году</w:t>
            </w:r>
          </w:p>
        </w:tc>
      </w:tr>
      <w:tr w:rsidR="00A20EAD">
        <w:tc>
          <w:tcPr>
            <w:tcW w:w="680" w:type="dxa"/>
          </w:tcPr>
          <w:p w:rsidR="00A20EAD" w:rsidRDefault="00A20EAD">
            <w:pPr>
              <w:pStyle w:val="ConsPlusNormal"/>
              <w:jc w:val="center"/>
            </w:pPr>
            <w:r>
              <w:t>33.</w:t>
            </w:r>
          </w:p>
        </w:tc>
        <w:tc>
          <w:tcPr>
            <w:tcW w:w="3458" w:type="dxa"/>
          </w:tcPr>
          <w:p w:rsidR="00A20EAD" w:rsidRDefault="00A20EAD">
            <w:pPr>
              <w:pStyle w:val="ConsPlusNormal"/>
            </w:pPr>
            <w:r>
              <w:t xml:space="preserve">1. Проведение анализа состояния и развития розничных рынков и ярмарок на территории </w:t>
            </w:r>
            <w:r>
              <w:lastRenderedPageBreak/>
              <w:t>Свердловской области</w:t>
            </w:r>
          </w:p>
        </w:tc>
        <w:tc>
          <w:tcPr>
            <w:tcW w:w="2154" w:type="dxa"/>
          </w:tcPr>
          <w:p w:rsidR="00A20EAD" w:rsidRDefault="00A20EAD">
            <w:pPr>
              <w:pStyle w:val="ConsPlusNormal"/>
            </w:pPr>
            <w:r>
              <w:lastRenderedPageBreak/>
              <w:t xml:space="preserve">Министерство агропромышленного комплекса и </w:t>
            </w:r>
            <w:r>
              <w:lastRenderedPageBreak/>
              <w:t>продовольствия Свердловской области</w:t>
            </w:r>
          </w:p>
        </w:tc>
        <w:tc>
          <w:tcPr>
            <w:tcW w:w="1134" w:type="dxa"/>
          </w:tcPr>
          <w:p w:rsidR="00A20EAD" w:rsidRDefault="00A20EAD">
            <w:pPr>
              <w:pStyle w:val="ConsPlusNormal"/>
              <w:jc w:val="center"/>
            </w:pPr>
            <w:r>
              <w:lastRenderedPageBreak/>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аналитическая записка один раз в год</w:t>
            </w:r>
          </w:p>
        </w:tc>
        <w:tc>
          <w:tcPr>
            <w:tcW w:w="2211" w:type="dxa"/>
          </w:tcPr>
          <w:p w:rsidR="00A20EAD" w:rsidRDefault="00A20EAD">
            <w:pPr>
              <w:pStyle w:val="ConsPlusNormal"/>
            </w:pPr>
            <w:r>
              <w:t xml:space="preserve">принятие управленческих решений, </w:t>
            </w:r>
            <w:r>
              <w:lastRenderedPageBreak/>
              <w:t>нацеленных на разрешение возникающих в сфере торговли проблем посредством предоставляемой полной и оперативной информации о состоянии сектора</w:t>
            </w:r>
          </w:p>
        </w:tc>
      </w:tr>
      <w:tr w:rsidR="00A20EAD">
        <w:tc>
          <w:tcPr>
            <w:tcW w:w="680" w:type="dxa"/>
          </w:tcPr>
          <w:p w:rsidR="00A20EAD" w:rsidRDefault="00A20EAD">
            <w:pPr>
              <w:pStyle w:val="ConsPlusNormal"/>
              <w:jc w:val="center"/>
            </w:pPr>
            <w:r>
              <w:lastRenderedPageBreak/>
              <w:t>34.</w:t>
            </w:r>
          </w:p>
        </w:tc>
        <w:tc>
          <w:tcPr>
            <w:tcW w:w="3458" w:type="dxa"/>
          </w:tcPr>
          <w:p w:rsidR="00A20EAD" w:rsidRDefault="00A20EAD">
            <w:pPr>
              <w:pStyle w:val="ConsPlusNormal"/>
            </w:pPr>
            <w:r>
              <w:t>2. Проведение организационных мероприятий (семинары, совещания, конференции, форумы, рабочие встречи) с отраслевыми союзами, предприятиями пищевой и перерабатывающей промышленности, сельхозпроизводителями и органами местного самоуправления муниципальных образований, расположенных на территории Свердловской области, направленных на развитие деятельности розничных рынков и ярмарок</w:t>
            </w:r>
          </w:p>
        </w:tc>
        <w:tc>
          <w:tcPr>
            <w:tcW w:w="2154" w:type="dxa"/>
          </w:tcPr>
          <w:p w:rsidR="00A20EAD" w:rsidRDefault="00A20EAD">
            <w:pPr>
              <w:pStyle w:val="ConsPlusNormal"/>
            </w:pPr>
            <w:r>
              <w:t>Министерство агропромышленного комплекса и продовольствия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не менее 12 совещаний в год</w:t>
            </w:r>
          </w:p>
        </w:tc>
        <w:tc>
          <w:tcPr>
            <w:tcW w:w="2211" w:type="dxa"/>
          </w:tcPr>
          <w:p w:rsidR="00A20EAD" w:rsidRDefault="00A20EAD">
            <w:pPr>
              <w:pStyle w:val="ConsPlusNormal"/>
            </w:pPr>
            <w:r>
              <w:t>рост деловой активности; разрешение актуальных вопросов и проблем, возникающих в отрасли</w:t>
            </w:r>
          </w:p>
        </w:tc>
      </w:tr>
      <w:tr w:rsidR="00A20EAD">
        <w:tc>
          <w:tcPr>
            <w:tcW w:w="680" w:type="dxa"/>
          </w:tcPr>
          <w:p w:rsidR="00A20EAD" w:rsidRDefault="00A20EAD">
            <w:pPr>
              <w:pStyle w:val="ConsPlusNormal"/>
              <w:jc w:val="center"/>
            </w:pPr>
            <w:r>
              <w:t>35.</w:t>
            </w:r>
          </w:p>
        </w:tc>
        <w:tc>
          <w:tcPr>
            <w:tcW w:w="3458" w:type="dxa"/>
          </w:tcPr>
          <w:p w:rsidR="00A20EAD" w:rsidRDefault="00A20EAD">
            <w:pPr>
              <w:pStyle w:val="ConsPlusNormal"/>
            </w:pPr>
            <w:r>
              <w:t>3. Организация и проведение ярмарочных мероприятий на территориях муниципальных образований, расположенных на территории Свердловской области</w:t>
            </w:r>
          </w:p>
        </w:tc>
        <w:tc>
          <w:tcPr>
            <w:tcW w:w="2154" w:type="dxa"/>
          </w:tcPr>
          <w:p w:rsidR="00A20EAD" w:rsidRDefault="00A20EAD">
            <w:pPr>
              <w:pStyle w:val="ConsPlusNormal"/>
            </w:pPr>
            <w:r>
              <w:t xml:space="preserve">Министерство агропромышленного комплекса и продовольствия Свердловской области, органы </w:t>
            </w:r>
            <w:r>
              <w:lastRenderedPageBreak/>
              <w:t>местного самоуправления муниципальных образований, расположенных на территории Свердловской области (по согласованию)</w:t>
            </w:r>
          </w:p>
        </w:tc>
        <w:tc>
          <w:tcPr>
            <w:tcW w:w="1134" w:type="dxa"/>
          </w:tcPr>
          <w:p w:rsidR="00A20EAD" w:rsidRDefault="00A20EAD">
            <w:pPr>
              <w:pStyle w:val="ConsPlusNormal"/>
              <w:jc w:val="center"/>
            </w:pPr>
            <w:r>
              <w:lastRenderedPageBreak/>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ежегодный рост количества проведенных ярмарок на 10 процентов</w:t>
            </w:r>
          </w:p>
        </w:tc>
        <w:tc>
          <w:tcPr>
            <w:tcW w:w="2211" w:type="dxa"/>
          </w:tcPr>
          <w:p w:rsidR="00A20EAD" w:rsidRDefault="00A20EAD">
            <w:pPr>
              <w:pStyle w:val="ConsPlusNormal"/>
            </w:pPr>
            <w:r>
              <w:t xml:space="preserve">создание условий для наиболее полного удовлетворения спроса населения на потребительские товары и услуги за </w:t>
            </w:r>
            <w:r>
              <w:lastRenderedPageBreak/>
              <w:t>счет увеличения количества проводимых ярмарок на территории Свердловской области</w:t>
            </w:r>
          </w:p>
        </w:tc>
      </w:tr>
      <w:tr w:rsidR="00A20EAD">
        <w:tc>
          <w:tcPr>
            <w:tcW w:w="680" w:type="dxa"/>
          </w:tcPr>
          <w:p w:rsidR="00A20EAD" w:rsidRDefault="00A20EAD">
            <w:pPr>
              <w:pStyle w:val="ConsPlusNormal"/>
              <w:jc w:val="center"/>
            </w:pPr>
            <w:r>
              <w:lastRenderedPageBreak/>
              <w:t>36.</w:t>
            </w:r>
          </w:p>
        </w:tc>
        <w:tc>
          <w:tcPr>
            <w:tcW w:w="3458" w:type="dxa"/>
          </w:tcPr>
          <w:p w:rsidR="00A20EAD" w:rsidRDefault="00A20EAD">
            <w:pPr>
              <w:pStyle w:val="ConsPlusNormal"/>
            </w:pPr>
            <w:r>
              <w:t>4. Организация и проведение агропромышленных ярмарок выходного дня</w:t>
            </w:r>
          </w:p>
        </w:tc>
        <w:tc>
          <w:tcPr>
            <w:tcW w:w="2154" w:type="dxa"/>
          </w:tcPr>
          <w:p w:rsidR="00A20EAD" w:rsidRDefault="00A20EAD">
            <w:pPr>
              <w:pStyle w:val="ConsPlusNormal"/>
            </w:pPr>
            <w:r>
              <w:t>Министерство агропромышленного комплекса и продовольствия Свердловской области, органы местного самоуправления муниципальных образований, расположенных на территории Свердловской области (по согласованию)</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проведение не менее 90 агропромышленных ярмарок в год</w:t>
            </w:r>
          </w:p>
        </w:tc>
        <w:tc>
          <w:tcPr>
            <w:tcW w:w="2211" w:type="dxa"/>
          </w:tcPr>
          <w:p w:rsidR="00A20EAD" w:rsidRDefault="00A20EAD">
            <w:pPr>
              <w:pStyle w:val="ConsPlusNormal"/>
            </w:pPr>
            <w:r>
              <w:t>создание условий для наиболее полного удовлетворения спроса населения на сельскохозяйственную продукцию и продукты питания, стимулирование сбыта сельскохозяйственной продукции и продуктов питания</w:t>
            </w:r>
          </w:p>
        </w:tc>
      </w:tr>
      <w:tr w:rsidR="00A20EAD">
        <w:tc>
          <w:tcPr>
            <w:tcW w:w="680" w:type="dxa"/>
          </w:tcPr>
          <w:p w:rsidR="00A20EAD" w:rsidRDefault="00A20EAD">
            <w:pPr>
              <w:pStyle w:val="ConsPlusNormal"/>
              <w:jc w:val="center"/>
            </w:pPr>
            <w:r>
              <w:t>37.</w:t>
            </w:r>
          </w:p>
        </w:tc>
        <w:tc>
          <w:tcPr>
            <w:tcW w:w="3458" w:type="dxa"/>
          </w:tcPr>
          <w:p w:rsidR="00A20EAD" w:rsidRDefault="00A20EAD">
            <w:pPr>
              <w:pStyle w:val="ConsPlusNormal"/>
            </w:pPr>
            <w:r>
              <w:t>5. Разработка нормативных правовых актов, направленных на совершенствование правового регулирования функционирования розничных рынков на территории Свердловской области</w:t>
            </w:r>
          </w:p>
        </w:tc>
        <w:tc>
          <w:tcPr>
            <w:tcW w:w="2154" w:type="dxa"/>
          </w:tcPr>
          <w:p w:rsidR="00A20EAD" w:rsidRDefault="00A20EAD">
            <w:pPr>
              <w:pStyle w:val="ConsPlusNormal"/>
            </w:pPr>
            <w:r>
              <w:t xml:space="preserve">Министерство агропромышленного комплекса и продовольствия Свердловской области, органы местного самоуправления </w:t>
            </w:r>
            <w:r>
              <w:lastRenderedPageBreak/>
              <w:t>муниципальных образований, расположенных на территории Свердловской области (по согласованию)</w:t>
            </w:r>
          </w:p>
        </w:tc>
        <w:tc>
          <w:tcPr>
            <w:tcW w:w="1134" w:type="dxa"/>
          </w:tcPr>
          <w:p w:rsidR="00A20EAD" w:rsidRDefault="00A20EAD">
            <w:pPr>
              <w:pStyle w:val="ConsPlusNormal"/>
              <w:jc w:val="center"/>
            </w:pPr>
            <w:r>
              <w:lastRenderedPageBreak/>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3 нормативных правовых акта</w:t>
            </w:r>
          </w:p>
        </w:tc>
        <w:tc>
          <w:tcPr>
            <w:tcW w:w="2211" w:type="dxa"/>
          </w:tcPr>
          <w:p w:rsidR="00A20EAD" w:rsidRDefault="00A20EAD">
            <w:pPr>
              <w:pStyle w:val="ConsPlusNormal"/>
            </w:pPr>
            <w:r>
              <w:t>создание условий для наиболее полного удовлетворения спроса населения на потребительские товары и услуги</w:t>
            </w:r>
          </w:p>
        </w:tc>
      </w:tr>
      <w:tr w:rsidR="00A20EAD">
        <w:tc>
          <w:tcPr>
            <w:tcW w:w="680" w:type="dxa"/>
          </w:tcPr>
          <w:p w:rsidR="00A20EAD" w:rsidRDefault="00A20EAD">
            <w:pPr>
              <w:pStyle w:val="ConsPlusNormal"/>
              <w:jc w:val="center"/>
            </w:pPr>
            <w:r>
              <w:lastRenderedPageBreak/>
              <w:t>38.</w:t>
            </w:r>
          </w:p>
        </w:tc>
        <w:tc>
          <w:tcPr>
            <w:tcW w:w="3458" w:type="dxa"/>
          </w:tcPr>
          <w:p w:rsidR="00A20EAD" w:rsidRDefault="00A20EAD">
            <w:pPr>
              <w:pStyle w:val="ConsPlusNormal"/>
            </w:pPr>
            <w:r>
              <w:t>6. Разработка и утверждение плана организации розничных рынков на территории Свердловской области</w:t>
            </w:r>
          </w:p>
        </w:tc>
        <w:tc>
          <w:tcPr>
            <w:tcW w:w="2154" w:type="dxa"/>
          </w:tcPr>
          <w:p w:rsidR="00A20EAD" w:rsidRDefault="00A20EAD">
            <w:pPr>
              <w:pStyle w:val="ConsPlusNormal"/>
            </w:pPr>
            <w:r>
              <w:t>Министерство агропромышленного комплекса и продовольствия Свердловской области, органы местного самоуправления муниципальных образований, расположенных на территории Свердловской области (по согласованию)</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март 2016 года</w:t>
            </w:r>
          </w:p>
        </w:tc>
        <w:tc>
          <w:tcPr>
            <w:tcW w:w="2665" w:type="dxa"/>
          </w:tcPr>
          <w:p w:rsidR="00A20EAD" w:rsidRDefault="00A20EAD">
            <w:pPr>
              <w:pStyle w:val="ConsPlusNormal"/>
            </w:pPr>
            <w:r>
              <w:t>1 нормативный правовой акт</w:t>
            </w:r>
          </w:p>
        </w:tc>
        <w:tc>
          <w:tcPr>
            <w:tcW w:w="2211" w:type="dxa"/>
          </w:tcPr>
          <w:p w:rsidR="00A20EAD" w:rsidRDefault="00A20EAD">
            <w:pPr>
              <w:pStyle w:val="ConsPlusNormal"/>
            </w:pPr>
            <w:r>
              <w:t>создание условий для развития розничных рынков и наиболее полного удовлетворения спроса населения на потребительские товары и услуги</w:t>
            </w:r>
          </w:p>
        </w:tc>
      </w:tr>
      <w:tr w:rsidR="00A20EAD">
        <w:tc>
          <w:tcPr>
            <w:tcW w:w="680" w:type="dxa"/>
          </w:tcPr>
          <w:p w:rsidR="00A20EAD" w:rsidRDefault="00A20EAD">
            <w:pPr>
              <w:pStyle w:val="ConsPlusNormal"/>
              <w:jc w:val="center"/>
            </w:pPr>
            <w:r>
              <w:t>39.</w:t>
            </w:r>
          </w:p>
        </w:tc>
        <w:tc>
          <w:tcPr>
            <w:tcW w:w="3458" w:type="dxa"/>
          </w:tcPr>
          <w:p w:rsidR="00A20EAD" w:rsidRDefault="00A20EAD">
            <w:pPr>
              <w:pStyle w:val="ConsPlusNormal"/>
            </w:pPr>
            <w:r>
              <w:t>7. Реализация мероприятий, направленных на создание логистической инфраструктуры для организации торговли</w:t>
            </w:r>
          </w:p>
        </w:tc>
        <w:tc>
          <w:tcPr>
            <w:tcW w:w="2154" w:type="dxa"/>
          </w:tcPr>
          <w:p w:rsidR="00A20EAD" w:rsidRDefault="00A20EAD">
            <w:pPr>
              <w:pStyle w:val="ConsPlusNormal"/>
            </w:pPr>
            <w:r>
              <w:t>Министерство агропромышленного комплекса и продовольствия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рассмотрение документов от хозяйствующих субъектов (по мере поступления) для определения возможности возмещения части понесенных затрат</w:t>
            </w:r>
          </w:p>
        </w:tc>
        <w:tc>
          <w:tcPr>
            <w:tcW w:w="2211" w:type="dxa"/>
          </w:tcPr>
          <w:p w:rsidR="00A20EAD" w:rsidRDefault="00A20EAD">
            <w:pPr>
              <w:pStyle w:val="ConsPlusNormal"/>
            </w:pPr>
            <w:r>
              <w:t>создание условий для наиболее полного удовлетворения спроса населения на потребительские товары и услуги</w:t>
            </w:r>
          </w:p>
        </w:tc>
      </w:tr>
      <w:tr w:rsidR="00A20EAD">
        <w:tc>
          <w:tcPr>
            <w:tcW w:w="680" w:type="dxa"/>
          </w:tcPr>
          <w:p w:rsidR="00A20EAD" w:rsidRDefault="00A20EAD">
            <w:pPr>
              <w:pStyle w:val="ConsPlusNormal"/>
              <w:jc w:val="center"/>
            </w:pPr>
            <w:r>
              <w:t>40.</w:t>
            </w:r>
          </w:p>
        </w:tc>
        <w:tc>
          <w:tcPr>
            <w:tcW w:w="3458" w:type="dxa"/>
          </w:tcPr>
          <w:p w:rsidR="00A20EAD" w:rsidRDefault="00A20EAD">
            <w:pPr>
              <w:pStyle w:val="ConsPlusNormal"/>
            </w:pPr>
            <w:r>
              <w:t>Задача 2:</w:t>
            </w:r>
          </w:p>
          <w:p w:rsidR="00A20EAD" w:rsidRDefault="00A20EAD">
            <w:pPr>
              <w:pStyle w:val="ConsPlusNormal"/>
            </w:pPr>
            <w:r>
              <w:t xml:space="preserve">создание условий для развития </w:t>
            </w:r>
            <w:r>
              <w:lastRenderedPageBreak/>
              <w:t>конкуренции на рынке розничной торговли, обеспечение возможности населению покупать продукцию в "магазинах шаговой доступности"</w:t>
            </w:r>
          </w:p>
        </w:tc>
        <w:tc>
          <w:tcPr>
            <w:tcW w:w="9468" w:type="dxa"/>
            <w:gridSpan w:val="5"/>
          </w:tcPr>
          <w:p w:rsidR="00A20EAD" w:rsidRDefault="00A20EAD">
            <w:pPr>
              <w:pStyle w:val="ConsPlusNormal"/>
            </w:pPr>
            <w:r>
              <w:lastRenderedPageBreak/>
              <w:t>Целевой показатель:</w:t>
            </w:r>
          </w:p>
          <w:p w:rsidR="00A20EAD" w:rsidRDefault="00A20EAD">
            <w:pPr>
              <w:pStyle w:val="ConsPlusNormal"/>
            </w:pPr>
            <w:r>
              <w:t xml:space="preserve">доля "магазинов шаговой доступности" в общей структуре магазинов в Свердловской области к </w:t>
            </w:r>
            <w:r>
              <w:lastRenderedPageBreak/>
              <w:t>2017 году должна составить не менее 55 процентов</w:t>
            </w:r>
          </w:p>
        </w:tc>
      </w:tr>
      <w:tr w:rsidR="00A20EAD">
        <w:tc>
          <w:tcPr>
            <w:tcW w:w="680" w:type="dxa"/>
          </w:tcPr>
          <w:p w:rsidR="00A20EAD" w:rsidRDefault="00A20EAD">
            <w:pPr>
              <w:pStyle w:val="ConsPlusNormal"/>
              <w:jc w:val="center"/>
            </w:pPr>
            <w:r>
              <w:lastRenderedPageBreak/>
              <w:t>41.</w:t>
            </w:r>
          </w:p>
        </w:tc>
        <w:tc>
          <w:tcPr>
            <w:tcW w:w="3458" w:type="dxa"/>
          </w:tcPr>
          <w:p w:rsidR="00A20EAD" w:rsidRDefault="00A20EAD">
            <w:pPr>
              <w:pStyle w:val="ConsPlusNormal"/>
            </w:pPr>
            <w:r>
              <w:t>1. Проведение анализа состояния конкурентной среды в сфере розничной торговли на территории Свердловской области, включающего оценку фактического состояния и развития сферы розничной торговли, анализ состояния обеспечения населения Свердловской области продовольственными ресурсами</w:t>
            </w:r>
          </w:p>
        </w:tc>
        <w:tc>
          <w:tcPr>
            <w:tcW w:w="2154" w:type="dxa"/>
          </w:tcPr>
          <w:p w:rsidR="00A20EAD" w:rsidRDefault="00A20EAD">
            <w:pPr>
              <w:pStyle w:val="ConsPlusNormal"/>
            </w:pPr>
            <w:r>
              <w:t>Министерство агропромышленного комплекса и продовольствия Свердловской области, органы местного самоуправления муниципальных образований, расположенных на территории Свердловской области (по согласованию)</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аналитическая записка один раз в год</w:t>
            </w:r>
          </w:p>
        </w:tc>
        <w:tc>
          <w:tcPr>
            <w:tcW w:w="2211" w:type="dxa"/>
          </w:tcPr>
          <w:p w:rsidR="00A20EAD" w:rsidRDefault="00A20EAD">
            <w:pPr>
              <w:pStyle w:val="ConsPlusNormal"/>
            </w:pPr>
            <w:r>
              <w:t>принятие управленческих решений, нацеленных на разрешение возникающих в сфере торговли проблем посредством предоставляемой полной и оперативной информации о состоянии сектора</w:t>
            </w:r>
          </w:p>
        </w:tc>
      </w:tr>
      <w:tr w:rsidR="00A20EAD">
        <w:tc>
          <w:tcPr>
            <w:tcW w:w="680" w:type="dxa"/>
          </w:tcPr>
          <w:p w:rsidR="00A20EAD" w:rsidRDefault="00A20EAD">
            <w:pPr>
              <w:pStyle w:val="ConsPlusNormal"/>
              <w:jc w:val="center"/>
            </w:pPr>
            <w:r>
              <w:t>42.</w:t>
            </w:r>
          </w:p>
        </w:tc>
        <w:tc>
          <w:tcPr>
            <w:tcW w:w="3458" w:type="dxa"/>
          </w:tcPr>
          <w:p w:rsidR="00A20EAD" w:rsidRDefault="00A20EAD">
            <w:pPr>
              <w:pStyle w:val="ConsPlusNormal"/>
            </w:pPr>
            <w:r>
              <w:t>2. Проведение организационных мероприятий (семинары, совещания, конференции, форумы, рабочие встречи) с представителями предприятий пищевой и перерабатывающей промышленности и сельхозпроизводителями, направленных на повышение конкурентоспособности и взаимодействия с предприятиями торговли</w:t>
            </w:r>
          </w:p>
        </w:tc>
        <w:tc>
          <w:tcPr>
            <w:tcW w:w="2154" w:type="dxa"/>
          </w:tcPr>
          <w:p w:rsidR="00A20EAD" w:rsidRDefault="00A20EAD">
            <w:pPr>
              <w:pStyle w:val="ConsPlusNormal"/>
            </w:pPr>
            <w:r>
              <w:t>Министерство агропромышленного комплекса и продовольствия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не менее 15 мероприятий в год</w:t>
            </w:r>
          </w:p>
        </w:tc>
        <w:tc>
          <w:tcPr>
            <w:tcW w:w="2211" w:type="dxa"/>
          </w:tcPr>
          <w:p w:rsidR="00A20EAD" w:rsidRDefault="00A20EAD">
            <w:pPr>
              <w:pStyle w:val="ConsPlusNormal"/>
            </w:pPr>
            <w:r>
              <w:t>повышение уровня конкурентоспособности, рост деловой активности, разрешение актуальных вопросов и проблем, возникающих в отрасли</w:t>
            </w:r>
          </w:p>
        </w:tc>
      </w:tr>
      <w:tr w:rsidR="00A20EAD">
        <w:tc>
          <w:tcPr>
            <w:tcW w:w="680" w:type="dxa"/>
          </w:tcPr>
          <w:p w:rsidR="00A20EAD" w:rsidRDefault="00A20EAD">
            <w:pPr>
              <w:pStyle w:val="ConsPlusNormal"/>
              <w:jc w:val="center"/>
            </w:pPr>
            <w:r>
              <w:lastRenderedPageBreak/>
              <w:t>43.</w:t>
            </w:r>
          </w:p>
        </w:tc>
        <w:tc>
          <w:tcPr>
            <w:tcW w:w="3458" w:type="dxa"/>
          </w:tcPr>
          <w:p w:rsidR="00A20EAD" w:rsidRDefault="00A20EAD">
            <w:pPr>
              <w:pStyle w:val="ConsPlusNormal"/>
            </w:pPr>
            <w:r>
              <w:t>3. Проведение смотров, конкурсов, выставок товаров в целях объективного сопоставления характеристик, сравнения качественных и ценовых показателей продовольственных товаров, производимых и реализуемых различными хозяйствующими субъектами, повышения их конкурентоспособности, снижения зависимости регионального розничного рынка от ввозимой пищевой продукции</w:t>
            </w:r>
          </w:p>
        </w:tc>
        <w:tc>
          <w:tcPr>
            <w:tcW w:w="2154" w:type="dxa"/>
          </w:tcPr>
          <w:p w:rsidR="00A20EAD" w:rsidRDefault="00A20EAD">
            <w:pPr>
              <w:pStyle w:val="ConsPlusNormal"/>
            </w:pPr>
            <w:r>
              <w:t>Министерство агропромышленного комплекса и продовольствия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не менее 8 мероприятий в год</w:t>
            </w:r>
          </w:p>
        </w:tc>
        <w:tc>
          <w:tcPr>
            <w:tcW w:w="2211" w:type="dxa"/>
          </w:tcPr>
          <w:p w:rsidR="00A20EAD" w:rsidRDefault="00A20EAD">
            <w:pPr>
              <w:pStyle w:val="ConsPlusNormal"/>
            </w:pPr>
            <w:r>
              <w:t>повышение уровня конкурентоспособности, развитие и совершенствование производства товаров, обмен передовым опытом</w:t>
            </w:r>
          </w:p>
        </w:tc>
      </w:tr>
      <w:tr w:rsidR="00A20EAD">
        <w:tc>
          <w:tcPr>
            <w:tcW w:w="680" w:type="dxa"/>
          </w:tcPr>
          <w:p w:rsidR="00A20EAD" w:rsidRDefault="00A20EAD">
            <w:pPr>
              <w:pStyle w:val="ConsPlusNormal"/>
              <w:jc w:val="center"/>
            </w:pPr>
            <w:r>
              <w:t>44.</w:t>
            </w:r>
          </w:p>
        </w:tc>
        <w:tc>
          <w:tcPr>
            <w:tcW w:w="12926" w:type="dxa"/>
            <w:gridSpan w:val="6"/>
          </w:tcPr>
          <w:p w:rsidR="00A20EAD" w:rsidRDefault="00A20EAD">
            <w:pPr>
              <w:pStyle w:val="ConsPlusNormal"/>
              <w:jc w:val="center"/>
              <w:outlineLvl w:val="2"/>
            </w:pPr>
            <w:r>
              <w:t>Раздел 5. РЫНОК УСЛУГ ПЕРЕВОЗОК ПАССАЖИРОВ НАЗЕМНЫМ ТРАНСПОРТОМ</w:t>
            </w:r>
          </w:p>
        </w:tc>
      </w:tr>
      <w:tr w:rsidR="00A20EAD">
        <w:tc>
          <w:tcPr>
            <w:tcW w:w="680" w:type="dxa"/>
          </w:tcPr>
          <w:p w:rsidR="00A20EAD" w:rsidRDefault="00A20EAD">
            <w:pPr>
              <w:pStyle w:val="ConsPlusNormal"/>
              <w:jc w:val="center"/>
            </w:pPr>
            <w:r>
              <w:t>45.</w:t>
            </w:r>
          </w:p>
        </w:tc>
        <w:tc>
          <w:tcPr>
            <w:tcW w:w="12926" w:type="dxa"/>
            <w:gridSpan w:val="6"/>
          </w:tcPr>
          <w:p w:rsidR="00A20EAD" w:rsidRDefault="00A20EAD">
            <w:pPr>
              <w:pStyle w:val="ConsPlusNormal"/>
            </w:pPr>
            <w:r>
              <w:t>Текущая ситуация (ключевые характеристики). На территории Свердловской области зарегистрировано 980 перевозчиков, которые осуществляют перевозки пассажиров городского, пригородного и междугородного сообщения 2500 автобусами. Автобусы ежегодно выполняют более 65 тыс. рейсов в междугородном сообщении, более 450 тыс. рейсов в пригородном сообщении и более 1200 тыс. рейсов в городском сообщении. Ежегодный объем перевозок автомобильным транспортом составляет 260 млн. пассажиров в год.</w:t>
            </w:r>
          </w:p>
          <w:p w:rsidR="00A20EAD" w:rsidRDefault="00A20EAD">
            <w:pPr>
              <w:pStyle w:val="ConsPlusNormal"/>
            </w:pPr>
            <w:r>
              <w:t>Обслуживаемая сеть междугородних и пригородных (межмуниципальных) маршрутов регулярных автомобильных перевозок состоит из 659 маршрутов общей протяженностью 54840 км.</w:t>
            </w:r>
          </w:p>
          <w:p w:rsidR="00A20EAD" w:rsidRDefault="00A20EAD">
            <w:pPr>
              <w:pStyle w:val="ConsPlusNormal"/>
            </w:pPr>
            <w:r>
              <w:t>В 36 городах Свердловской области осуществляется перевозка пассажиров городским общественным транспортом общего пользования (автобусами), в 4 городах - городским электрическим транспортом. Все муниципальные образования, имеющие автомобильные дороги соответствующей категории (I - IV), связаны с административным центром Свердловской области междугородним и пригородным автобусным сообщением.</w:t>
            </w:r>
          </w:p>
          <w:p w:rsidR="00A20EAD" w:rsidRDefault="00A20EAD">
            <w:pPr>
              <w:pStyle w:val="ConsPlusNormal"/>
            </w:pPr>
            <w:r>
              <w:t>По состоянию на 21 сентября 2015 года на территории Свердловской области действовало 53 автовокзала (автостанции), из них 26 автостанций находятся в государственной собственности Свердловской области, 13 автостанций - в муниципальной собственности, 14 автостанций - в частной собственности.</w:t>
            </w:r>
          </w:p>
          <w:p w:rsidR="00A20EAD" w:rsidRDefault="00A20EAD">
            <w:pPr>
              <w:pStyle w:val="ConsPlusNormal"/>
            </w:pPr>
            <w:r>
              <w:t xml:space="preserve">Федеральный </w:t>
            </w:r>
            <w:hyperlink r:id="rId40" w:history="1">
              <w:r>
                <w:rPr>
                  <w:color w:val="0000FF"/>
                </w:rPr>
                <w:t>закон</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 июля 2015 года N 220-ФЗ) регулирует отношения по организации регулярных перевозок пассажиров и багажа автомобильным транспортом и городским наземным электрическим </w:t>
            </w:r>
            <w:r>
              <w:lastRenderedPageBreak/>
              <w:t xml:space="preserve">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 Основная часть Федерального </w:t>
            </w:r>
            <w:hyperlink r:id="rId41" w:history="1">
              <w:r>
                <w:rPr>
                  <w:color w:val="0000FF"/>
                </w:rPr>
                <w:t>закона</w:t>
              </w:r>
            </w:hyperlink>
            <w:r>
              <w:t xml:space="preserve"> от 13 июля 2015 года N 220-ФЗ вступила в силу с 13 января 2016 года (</w:t>
            </w:r>
            <w:hyperlink r:id="rId42" w:history="1">
              <w:r>
                <w:rPr>
                  <w:color w:val="0000FF"/>
                </w:rPr>
                <w:t>статьи 4</w:t>
              </w:r>
            </w:hyperlink>
            <w:r>
              <w:t xml:space="preserve"> - </w:t>
            </w:r>
            <w:hyperlink r:id="rId43" w:history="1">
              <w:r>
                <w:rPr>
                  <w:color w:val="0000FF"/>
                </w:rPr>
                <w:t>32</w:t>
              </w:r>
            </w:hyperlink>
            <w:r>
              <w:t xml:space="preserve"> и </w:t>
            </w:r>
            <w:hyperlink r:id="rId44" w:history="1">
              <w:r>
                <w:rPr>
                  <w:color w:val="0000FF"/>
                </w:rPr>
                <w:t>36</w:t>
              </w:r>
            </w:hyperlink>
            <w:r>
              <w:t xml:space="preserve"> - </w:t>
            </w:r>
            <w:hyperlink r:id="rId45" w:history="1">
              <w:r>
                <w:rPr>
                  <w:color w:val="0000FF"/>
                </w:rPr>
                <w:t>38</w:t>
              </w:r>
            </w:hyperlink>
            <w:r>
              <w:t>)</w:t>
            </w:r>
          </w:p>
        </w:tc>
      </w:tr>
      <w:tr w:rsidR="00A20EAD">
        <w:tc>
          <w:tcPr>
            <w:tcW w:w="680" w:type="dxa"/>
          </w:tcPr>
          <w:p w:rsidR="00A20EAD" w:rsidRDefault="00A20EAD">
            <w:pPr>
              <w:pStyle w:val="ConsPlusNormal"/>
              <w:jc w:val="center"/>
            </w:pPr>
            <w:r>
              <w:lastRenderedPageBreak/>
              <w:t>46.</w:t>
            </w:r>
          </w:p>
        </w:tc>
        <w:tc>
          <w:tcPr>
            <w:tcW w:w="12926" w:type="dxa"/>
            <w:gridSpan w:val="6"/>
          </w:tcPr>
          <w:p w:rsidR="00A20EAD" w:rsidRDefault="00A20EAD">
            <w:pPr>
              <w:pStyle w:val="ConsPlusNormal"/>
            </w:pPr>
            <w:r>
              <w:t>Проблемные вопросы:</w:t>
            </w:r>
          </w:p>
          <w:p w:rsidR="00A20EAD" w:rsidRDefault="00A20EAD">
            <w:pPr>
              <w:pStyle w:val="ConsPlusNormal"/>
            </w:pPr>
            <w:r>
              <w:t>1) факторами, обуславливающими снижение уровня конкуренции между перевозчиками, являются сложная финансово-экономическая ситуация, возможный уход с рынка отдельных предпринимателей, отсутствие урегулированных отношений между перевозчиками, обслуживающими один маршрут;</w:t>
            </w:r>
          </w:p>
          <w:p w:rsidR="00A20EAD" w:rsidRDefault="00A20EAD">
            <w:pPr>
              <w:pStyle w:val="ConsPlusNormal"/>
            </w:pPr>
            <w:r>
              <w:t>2) низкий уровень инновационной составляющей в развитии транспортной системы Свердловской области;</w:t>
            </w:r>
          </w:p>
          <w:p w:rsidR="00A20EAD" w:rsidRDefault="00A20EAD">
            <w:pPr>
              <w:pStyle w:val="ConsPlusNormal"/>
            </w:pPr>
            <w:r>
              <w:t>3) оказание услуг по перевозке лицами, не зарегистрированными в качестве предпринимателей или не имеющими разрешительных документов на перевозки</w:t>
            </w:r>
          </w:p>
        </w:tc>
      </w:tr>
      <w:tr w:rsidR="00A20EAD">
        <w:tc>
          <w:tcPr>
            <w:tcW w:w="680" w:type="dxa"/>
          </w:tcPr>
          <w:p w:rsidR="00A20EAD" w:rsidRDefault="00A20EAD">
            <w:pPr>
              <w:pStyle w:val="ConsPlusNormal"/>
              <w:jc w:val="center"/>
            </w:pPr>
            <w:r>
              <w:t>47.</w:t>
            </w:r>
          </w:p>
        </w:tc>
        <w:tc>
          <w:tcPr>
            <w:tcW w:w="3458" w:type="dxa"/>
          </w:tcPr>
          <w:p w:rsidR="00A20EAD" w:rsidRDefault="00A20EAD">
            <w:pPr>
              <w:pStyle w:val="ConsPlusNormal"/>
            </w:pPr>
            <w:r>
              <w:t>Задачи:</w:t>
            </w:r>
          </w:p>
          <w:p w:rsidR="00A20EAD" w:rsidRDefault="00A20EAD">
            <w:pPr>
              <w:pStyle w:val="ConsPlusNormal"/>
            </w:pPr>
            <w:r>
              <w:t>1) создание условий для развития добросовестной конкуренции на рынке услуг перевозок пассажиров наземным транспортом;</w:t>
            </w:r>
          </w:p>
          <w:p w:rsidR="00A20EAD" w:rsidRDefault="00A20EAD">
            <w:pPr>
              <w:pStyle w:val="ConsPlusNormal"/>
            </w:pPr>
            <w:r>
              <w:t>2) развитие сектора негосударственных перевозчиков на межмуниципальных маршрутах пассажирского наземного транспорта</w:t>
            </w:r>
          </w:p>
        </w:tc>
        <w:tc>
          <w:tcPr>
            <w:tcW w:w="9468" w:type="dxa"/>
            <w:gridSpan w:val="5"/>
          </w:tcPr>
          <w:p w:rsidR="00A20EAD" w:rsidRDefault="00A20EAD">
            <w:pPr>
              <w:pStyle w:val="ConsPlusNormal"/>
            </w:pPr>
            <w:r>
              <w:t>Целевые показатели:</w:t>
            </w:r>
          </w:p>
          <w:p w:rsidR="00A20EAD" w:rsidRDefault="00A20EAD">
            <w:pPr>
              <w:pStyle w:val="ConsPlusNormal"/>
            </w:pPr>
            <w:r>
              <w:t>1) доля негосударственных перевозчиков на межмуниципальных маршрутах пассажирского наземного транспорта от общего числа перевозчиков на межмуниципальных маршрутах пассажирского наземного транспорта в Свердловской области к 2017 году должна составить не менее 90 процентов;</w:t>
            </w:r>
          </w:p>
          <w:p w:rsidR="00A20EAD" w:rsidRDefault="00A20EAD">
            <w:pPr>
              <w:pStyle w:val="ConsPlusNormal"/>
            </w:pPr>
            <w:r>
              <w:t>2) доля межмуниципальных маршрутов пассажирского наземного транспорта, на которых осуществляются перевозки пассажиров частными перевозчиками, от общего числа межмуниципальных маршрутов пассажирского наземного транспорта в Свердловской области к 2017 году должна составить не менее 90 процентов;</w:t>
            </w:r>
          </w:p>
          <w:p w:rsidR="00A20EAD" w:rsidRDefault="00A20EAD">
            <w:pPr>
              <w:pStyle w:val="ConsPlusNormal"/>
            </w:pPr>
            <w:r>
              <w:t>3) доля рейсов по межмуниципальным маршрутам пассажирского наземного транспорта, осуществляемых негосударственными перевозчиками, от общего числа рейсов по межмуниципальным маршрутам пассажирского наземного транспорта в Свердловской области к 2017 году должна составить не менее 90 процентов</w:t>
            </w:r>
          </w:p>
        </w:tc>
      </w:tr>
      <w:tr w:rsidR="00A20EAD">
        <w:tc>
          <w:tcPr>
            <w:tcW w:w="680" w:type="dxa"/>
          </w:tcPr>
          <w:p w:rsidR="00A20EAD" w:rsidRDefault="00A20EAD">
            <w:pPr>
              <w:pStyle w:val="ConsPlusNormal"/>
              <w:jc w:val="center"/>
            </w:pPr>
            <w:r>
              <w:t>48.</w:t>
            </w:r>
          </w:p>
        </w:tc>
        <w:tc>
          <w:tcPr>
            <w:tcW w:w="3458" w:type="dxa"/>
          </w:tcPr>
          <w:p w:rsidR="00A20EAD" w:rsidRDefault="00A20EAD">
            <w:pPr>
              <w:pStyle w:val="ConsPlusNormal"/>
            </w:pPr>
            <w:r>
              <w:t xml:space="preserve">1. Выдача временных карт маршрутов в соответствии с требованиями Федерального </w:t>
            </w:r>
            <w:hyperlink r:id="rId46" w:history="1">
              <w:r>
                <w:rPr>
                  <w:color w:val="0000FF"/>
                </w:rPr>
                <w:t>закона</w:t>
              </w:r>
            </w:hyperlink>
            <w:r>
              <w:t xml:space="preserve"> от 13 июля 2015 года N 220-ФЗ</w:t>
            </w:r>
          </w:p>
        </w:tc>
        <w:tc>
          <w:tcPr>
            <w:tcW w:w="2154" w:type="dxa"/>
          </w:tcPr>
          <w:p w:rsidR="00A20EAD" w:rsidRDefault="00A20EAD">
            <w:pPr>
              <w:pStyle w:val="ConsPlusNormal"/>
            </w:pPr>
            <w:r>
              <w:t>Министерство транспорта и связи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апрель 2016 года</w:t>
            </w:r>
          </w:p>
        </w:tc>
        <w:tc>
          <w:tcPr>
            <w:tcW w:w="2665" w:type="dxa"/>
          </w:tcPr>
          <w:p w:rsidR="00A20EAD" w:rsidRDefault="00A20EAD">
            <w:pPr>
              <w:pStyle w:val="ConsPlusNormal"/>
            </w:pPr>
            <w:r>
              <w:t>отметка в реестре маршрутов межмуниципального сообщения</w:t>
            </w:r>
          </w:p>
        </w:tc>
        <w:tc>
          <w:tcPr>
            <w:tcW w:w="2211" w:type="dxa"/>
            <w:vMerge w:val="restart"/>
          </w:tcPr>
          <w:p w:rsidR="00A20EAD" w:rsidRDefault="00A20EAD">
            <w:pPr>
              <w:pStyle w:val="ConsPlusNormal"/>
            </w:pPr>
            <w:r>
              <w:t xml:space="preserve">создание условий для развития добросовестной конкуренции на рынке услуг </w:t>
            </w:r>
            <w:r>
              <w:lastRenderedPageBreak/>
              <w:t>перевозок пассажиров наземным транспортом</w:t>
            </w:r>
          </w:p>
        </w:tc>
      </w:tr>
      <w:tr w:rsidR="00A20EAD">
        <w:tc>
          <w:tcPr>
            <w:tcW w:w="680" w:type="dxa"/>
          </w:tcPr>
          <w:p w:rsidR="00A20EAD" w:rsidRDefault="00A20EAD">
            <w:pPr>
              <w:pStyle w:val="ConsPlusNormal"/>
              <w:jc w:val="center"/>
            </w:pPr>
            <w:r>
              <w:lastRenderedPageBreak/>
              <w:t>49.</w:t>
            </w:r>
          </w:p>
        </w:tc>
        <w:tc>
          <w:tcPr>
            <w:tcW w:w="3458" w:type="dxa"/>
          </w:tcPr>
          <w:p w:rsidR="00A20EAD" w:rsidRDefault="00A20EAD">
            <w:pPr>
              <w:pStyle w:val="ConsPlusNormal"/>
            </w:pPr>
            <w:r>
              <w:t xml:space="preserve">2. Выдача постоянных карт маршрутов в соответствии с требованиями Федерального </w:t>
            </w:r>
            <w:hyperlink r:id="rId47" w:history="1">
              <w:r>
                <w:rPr>
                  <w:color w:val="0000FF"/>
                </w:rPr>
                <w:t>закона</w:t>
              </w:r>
            </w:hyperlink>
            <w:r>
              <w:t xml:space="preserve"> от 13 июля 2015 года N 220-ФЗ</w:t>
            </w:r>
          </w:p>
        </w:tc>
        <w:tc>
          <w:tcPr>
            <w:tcW w:w="2154" w:type="dxa"/>
          </w:tcPr>
          <w:p w:rsidR="00A20EAD" w:rsidRDefault="00A20EAD">
            <w:pPr>
              <w:pStyle w:val="ConsPlusNormal"/>
            </w:pPr>
            <w:r>
              <w:t>Министерство транспорта и связи Свердловской области</w:t>
            </w:r>
          </w:p>
        </w:tc>
        <w:tc>
          <w:tcPr>
            <w:tcW w:w="1134" w:type="dxa"/>
          </w:tcPr>
          <w:p w:rsidR="00A20EAD" w:rsidRDefault="00A20EAD">
            <w:pPr>
              <w:pStyle w:val="ConsPlusNormal"/>
              <w:jc w:val="center"/>
            </w:pPr>
            <w:r>
              <w:t>апрель 2016 года</w:t>
            </w:r>
          </w:p>
        </w:tc>
        <w:tc>
          <w:tcPr>
            <w:tcW w:w="1304" w:type="dxa"/>
          </w:tcPr>
          <w:p w:rsidR="00A20EAD" w:rsidRDefault="00A20EAD">
            <w:pPr>
              <w:pStyle w:val="ConsPlusNormal"/>
              <w:jc w:val="center"/>
            </w:pPr>
            <w:r>
              <w:t>июль 2016 года</w:t>
            </w:r>
          </w:p>
        </w:tc>
        <w:tc>
          <w:tcPr>
            <w:tcW w:w="2665" w:type="dxa"/>
          </w:tcPr>
          <w:p w:rsidR="00A20EAD" w:rsidRDefault="00A20EAD">
            <w:pPr>
              <w:pStyle w:val="ConsPlusNormal"/>
            </w:pPr>
            <w:r>
              <w:t>отметка в реестре маршрутов межмуниципального сообщения</w:t>
            </w:r>
          </w:p>
        </w:tc>
        <w:tc>
          <w:tcPr>
            <w:tcW w:w="2211" w:type="dxa"/>
            <w:vMerge/>
          </w:tcPr>
          <w:p w:rsidR="00A20EAD" w:rsidRDefault="00A20EAD"/>
        </w:tc>
      </w:tr>
      <w:tr w:rsidR="00A20EAD">
        <w:tc>
          <w:tcPr>
            <w:tcW w:w="680" w:type="dxa"/>
          </w:tcPr>
          <w:p w:rsidR="00A20EAD" w:rsidRDefault="00A20EAD">
            <w:pPr>
              <w:pStyle w:val="ConsPlusNormal"/>
              <w:jc w:val="center"/>
            </w:pPr>
            <w:r>
              <w:lastRenderedPageBreak/>
              <w:t>50.</w:t>
            </w:r>
          </w:p>
        </w:tc>
        <w:tc>
          <w:tcPr>
            <w:tcW w:w="3458" w:type="dxa"/>
          </w:tcPr>
          <w:p w:rsidR="00A20EAD" w:rsidRDefault="00A20EAD">
            <w:pPr>
              <w:pStyle w:val="ConsPlusNormal"/>
            </w:pPr>
            <w:r>
              <w:t>3. Выдача свидетельств на право обслуживания маршрутов</w:t>
            </w:r>
          </w:p>
        </w:tc>
        <w:tc>
          <w:tcPr>
            <w:tcW w:w="2154" w:type="dxa"/>
          </w:tcPr>
          <w:p w:rsidR="00A20EAD" w:rsidRDefault="00A20EAD">
            <w:pPr>
              <w:pStyle w:val="ConsPlusNormal"/>
            </w:pPr>
            <w:r>
              <w:t>Министерство транспорта и связи Свердловской области</w:t>
            </w:r>
          </w:p>
        </w:tc>
        <w:tc>
          <w:tcPr>
            <w:tcW w:w="1134" w:type="dxa"/>
          </w:tcPr>
          <w:p w:rsidR="00A20EAD" w:rsidRDefault="00A20EAD">
            <w:pPr>
              <w:pStyle w:val="ConsPlusNormal"/>
              <w:jc w:val="center"/>
            </w:pPr>
            <w:r>
              <w:t>апрель 2016 года</w:t>
            </w:r>
          </w:p>
        </w:tc>
        <w:tc>
          <w:tcPr>
            <w:tcW w:w="1304" w:type="dxa"/>
          </w:tcPr>
          <w:p w:rsidR="00A20EAD" w:rsidRDefault="00A20EAD">
            <w:pPr>
              <w:pStyle w:val="ConsPlusNormal"/>
              <w:jc w:val="center"/>
            </w:pPr>
            <w:r>
              <w:t>июль 2016 года</w:t>
            </w:r>
          </w:p>
        </w:tc>
        <w:tc>
          <w:tcPr>
            <w:tcW w:w="2665" w:type="dxa"/>
          </w:tcPr>
          <w:p w:rsidR="00A20EAD" w:rsidRDefault="00A20EAD">
            <w:pPr>
              <w:pStyle w:val="ConsPlusNormal"/>
            </w:pPr>
            <w:r>
              <w:t>отметка в реестре маршрутов межмуниципального сообщения</w:t>
            </w:r>
          </w:p>
        </w:tc>
        <w:tc>
          <w:tcPr>
            <w:tcW w:w="2211" w:type="dxa"/>
            <w:vMerge/>
          </w:tcPr>
          <w:p w:rsidR="00A20EAD" w:rsidRDefault="00A20EAD"/>
        </w:tc>
      </w:tr>
      <w:tr w:rsidR="00A20EAD">
        <w:tc>
          <w:tcPr>
            <w:tcW w:w="680" w:type="dxa"/>
          </w:tcPr>
          <w:p w:rsidR="00A20EAD" w:rsidRDefault="00A20EAD">
            <w:pPr>
              <w:pStyle w:val="ConsPlusNormal"/>
              <w:jc w:val="center"/>
            </w:pPr>
            <w:r>
              <w:t>51.</w:t>
            </w:r>
          </w:p>
        </w:tc>
        <w:tc>
          <w:tcPr>
            <w:tcW w:w="3458" w:type="dxa"/>
          </w:tcPr>
          <w:p w:rsidR="00A20EAD" w:rsidRDefault="00A20EAD">
            <w:pPr>
              <w:pStyle w:val="ConsPlusNormal"/>
            </w:pPr>
            <w:r>
              <w:t>4. Проведение конкурсных процедур на маршруты, включенные в реестр маршрутов международного сообщения, на которые не выданы свидетельства</w:t>
            </w:r>
          </w:p>
        </w:tc>
        <w:tc>
          <w:tcPr>
            <w:tcW w:w="2154" w:type="dxa"/>
          </w:tcPr>
          <w:p w:rsidR="00A20EAD" w:rsidRDefault="00A20EAD">
            <w:pPr>
              <w:pStyle w:val="ConsPlusNormal"/>
            </w:pPr>
            <w:r>
              <w:t>Министерство транспорта и связи Свердловской области</w:t>
            </w:r>
          </w:p>
        </w:tc>
        <w:tc>
          <w:tcPr>
            <w:tcW w:w="1134" w:type="dxa"/>
          </w:tcPr>
          <w:p w:rsidR="00A20EAD" w:rsidRDefault="00A20EAD">
            <w:pPr>
              <w:pStyle w:val="ConsPlusNormal"/>
              <w:jc w:val="center"/>
            </w:pPr>
            <w:r>
              <w:t>июль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 xml:space="preserve">обеспечение до конца 2016 года обслуживания 100 процентов маршрутов, включенных в реестр маршрутов международного сообщения на основании разрешающих документов, предусмотренных Федеральным </w:t>
            </w:r>
            <w:hyperlink r:id="rId48" w:history="1">
              <w:r>
                <w:rPr>
                  <w:color w:val="0000FF"/>
                </w:rPr>
                <w:t>законом</w:t>
              </w:r>
            </w:hyperlink>
            <w:r>
              <w:t xml:space="preserve"> от 13 июля 2015 года N 220-ФЗ</w:t>
            </w:r>
          </w:p>
        </w:tc>
        <w:tc>
          <w:tcPr>
            <w:tcW w:w="2211" w:type="dxa"/>
          </w:tcPr>
          <w:p w:rsidR="00A20EAD" w:rsidRDefault="00A20EAD">
            <w:pPr>
              <w:pStyle w:val="ConsPlusNormal"/>
            </w:pPr>
            <w:r>
              <w:t>повышение качества транспортного обслуживания населения</w:t>
            </w:r>
          </w:p>
        </w:tc>
      </w:tr>
      <w:tr w:rsidR="00A20EAD">
        <w:tc>
          <w:tcPr>
            <w:tcW w:w="680" w:type="dxa"/>
          </w:tcPr>
          <w:p w:rsidR="00A20EAD" w:rsidRDefault="00A20EAD">
            <w:pPr>
              <w:pStyle w:val="ConsPlusNormal"/>
              <w:jc w:val="center"/>
            </w:pPr>
            <w:r>
              <w:t>52.</w:t>
            </w:r>
          </w:p>
        </w:tc>
        <w:tc>
          <w:tcPr>
            <w:tcW w:w="12926" w:type="dxa"/>
            <w:gridSpan w:val="6"/>
          </w:tcPr>
          <w:p w:rsidR="00A20EAD" w:rsidRDefault="00A20EAD">
            <w:pPr>
              <w:pStyle w:val="ConsPlusNormal"/>
              <w:jc w:val="center"/>
              <w:outlineLvl w:val="2"/>
            </w:pPr>
            <w:r>
              <w:t>Раздел 6. РЫНОК УСЛУГ СВЯЗИ</w:t>
            </w:r>
          </w:p>
        </w:tc>
      </w:tr>
      <w:tr w:rsidR="00A20EAD">
        <w:tc>
          <w:tcPr>
            <w:tcW w:w="680" w:type="dxa"/>
          </w:tcPr>
          <w:p w:rsidR="00A20EAD" w:rsidRDefault="00A20EAD">
            <w:pPr>
              <w:pStyle w:val="ConsPlusNormal"/>
              <w:jc w:val="center"/>
            </w:pPr>
            <w:r>
              <w:t>53.</w:t>
            </w:r>
          </w:p>
        </w:tc>
        <w:tc>
          <w:tcPr>
            <w:tcW w:w="12926" w:type="dxa"/>
            <w:gridSpan w:val="6"/>
          </w:tcPr>
          <w:p w:rsidR="00A20EAD" w:rsidRDefault="00A20EAD">
            <w:pPr>
              <w:pStyle w:val="ConsPlusNormal"/>
            </w:pPr>
            <w:r>
              <w:t xml:space="preserve">Текущая ситуация (ключевые характеристики). В современных условиях связь является одной из наиболее перспективных, быстроразвивающихся базовых инфраструктурных отраслей. Потребность в высокоскоростном доступе к ресурсам информационно-телекоммуникационной сети "Интернет" с каждым годом растет. Учитывая высокую значимость развития рынка связи и охват большой территории Свердловской области, рынок связи традиционно на протяжении последних лет позиционируется в качестве приоритетного рынка в Свердловской области. Площадь Свердловской области составляет 194,3 тыс. кв. км, это 17-е место среди субъектов Российской Федерации. В Свердловской области в 2014 году оптические каналы передачи данных были доведены до 16 населенных пунктов, в 21 населенном пункте расширены информационно-телекоммуникационные сети. Данные работы были </w:t>
            </w:r>
            <w:r>
              <w:lastRenderedPageBreak/>
              <w:t xml:space="preserve">проведены Министерством транспорта и связи Свердловской области в рамках реализации Федерального </w:t>
            </w:r>
            <w:hyperlink r:id="rId49" w:history="1">
              <w:r>
                <w:rPr>
                  <w:color w:val="0000FF"/>
                </w:rPr>
                <w:t>закона</w:t>
              </w:r>
            </w:hyperlink>
            <w:r>
              <w:t xml:space="preserve"> от 07 июля 2003 года N 126-ФЗ "О связи" (далее - Федеральный закон от 07 июля 2003 года N 126-ФЗ).</w:t>
            </w:r>
          </w:p>
          <w:p w:rsidR="00A20EAD" w:rsidRDefault="00A20EAD">
            <w:pPr>
              <w:pStyle w:val="ConsPlusNormal"/>
            </w:pPr>
            <w:r>
              <w:t xml:space="preserve">В 2014 году в Федеральный </w:t>
            </w:r>
            <w:hyperlink r:id="rId50" w:history="1">
              <w:r>
                <w:rPr>
                  <w:color w:val="0000FF"/>
                </w:rPr>
                <w:t>закон</w:t>
              </w:r>
            </w:hyperlink>
            <w:r>
              <w:t xml:space="preserve"> от 07 июля 2003 года N 126-ФЗ были внесены изменения в части обеспечения широкополосным доступом к информационно-телекоммуникационной сети "Интернет" населенных пунктов с численностью жителей от 250 до 500 человек и оказания универсальных услуг связи. Также был определен единый оператор связи - публичное акционерное общество междугородной и международной электрической связи "Ростелеком". В Свердловской области Министерством транспорта и связи Свердловской области был сформирован перечень населенных пунктов, которые будут обеспечены высокоскоростной сетью передачи данных.</w:t>
            </w:r>
          </w:p>
          <w:p w:rsidR="00A20EAD" w:rsidRDefault="00A20EAD">
            <w:pPr>
              <w:pStyle w:val="ConsPlusNormal"/>
            </w:pPr>
            <w:r>
              <w:t>Всего в рамках программы по обеспечению проводным широкополосным доступом к информационно-телекоммуникационной сети "Интернет" до 2018 года будут обеспечены 223 населенных пункта, расположенных на территории Свердловской области</w:t>
            </w:r>
          </w:p>
        </w:tc>
      </w:tr>
      <w:tr w:rsidR="00A20EAD">
        <w:tc>
          <w:tcPr>
            <w:tcW w:w="680" w:type="dxa"/>
          </w:tcPr>
          <w:p w:rsidR="00A20EAD" w:rsidRDefault="00A20EAD">
            <w:pPr>
              <w:pStyle w:val="ConsPlusNormal"/>
              <w:jc w:val="center"/>
            </w:pPr>
            <w:r>
              <w:lastRenderedPageBreak/>
              <w:t>54.</w:t>
            </w:r>
          </w:p>
        </w:tc>
        <w:tc>
          <w:tcPr>
            <w:tcW w:w="12926" w:type="dxa"/>
            <w:gridSpan w:val="6"/>
          </w:tcPr>
          <w:p w:rsidR="00A20EAD" w:rsidRDefault="00A20EAD">
            <w:pPr>
              <w:pStyle w:val="ConsPlusNormal"/>
            </w:pPr>
            <w:r>
              <w:t>Проблемные вопросы:</w:t>
            </w:r>
          </w:p>
          <w:p w:rsidR="00A20EAD" w:rsidRDefault="00A20EAD">
            <w:pPr>
              <w:pStyle w:val="ConsPlusNormal"/>
            </w:pPr>
            <w:r>
              <w:t>недостаточный уровень обеспеченности широкополосным доступом к информационно-телекоммуникационной сети Интернет</w:t>
            </w:r>
          </w:p>
        </w:tc>
      </w:tr>
      <w:tr w:rsidR="00A20EAD">
        <w:tc>
          <w:tcPr>
            <w:tcW w:w="680" w:type="dxa"/>
          </w:tcPr>
          <w:p w:rsidR="00A20EAD" w:rsidRDefault="00A20EAD">
            <w:pPr>
              <w:pStyle w:val="ConsPlusNormal"/>
              <w:jc w:val="center"/>
            </w:pPr>
            <w:r>
              <w:t>55.</w:t>
            </w:r>
          </w:p>
        </w:tc>
        <w:tc>
          <w:tcPr>
            <w:tcW w:w="3458" w:type="dxa"/>
          </w:tcPr>
          <w:p w:rsidR="00A20EAD" w:rsidRDefault="00A20EAD">
            <w:pPr>
              <w:pStyle w:val="ConsPlusNormal"/>
            </w:pPr>
            <w:r>
              <w:t>Задача:</w:t>
            </w:r>
          </w:p>
          <w:p w:rsidR="00A20EAD" w:rsidRDefault="00A20EAD">
            <w:pPr>
              <w:pStyle w:val="ConsPlusNormal"/>
            </w:pPr>
            <w:r>
              <w:t>создание условий для развития конкуренции на рынке услуг доступа в информационно-телекоммуникационную сеть "Интернет"</w:t>
            </w:r>
          </w:p>
        </w:tc>
        <w:tc>
          <w:tcPr>
            <w:tcW w:w="9468" w:type="dxa"/>
            <w:gridSpan w:val="5"/>
          </w:tcPr>
          <w:p w:rsidR="00A20EAD" w:rsidRDefault="00A20EAD">
            <w:pPr>
              <w:pStyle w:val="ConsPlusNormal"/>
            </w:pPr>
            <w:r>
              <w:t>Целевой показатель:</w:t>
            </w:r>
          </w:p>
          <w:p w:rsidR="00A20EAD" w:rsidRDefault="00A20EAD">
            <w:pPr>
              <w:pStyle w:val="ConsPlusNormal"/>
            </w:pPr>
            <w:r>
              <w:t>доля домохозяйств, обеспеченных широкополосным доступом к информационно-телекоммуникационной сети "Интернет", к концу 2016 года должна составить не менее 74 процентов</w:t>
            </w:r>
          </w:p>
        </w:tc>
      </w:tr>
      <w:tr w:rsidR="00A20EAD">
        <w:tc>
          <w:tcPr>
            <w:tcW w:w="680" w:type="dxa"/>
          </w:tcPr>
          <w:p w:rsidR="00A20EAD" w:rsidRDefault="00A20EAD">
            <w:pPr>
              <w:pStyle w:val="ConsPlusNormal"/>
              <w:jc w:val="center"/>
            </w:pPr>
            <w:r>
              <w:t>56.</w:t>
            </w:r>
          </w:p>
        </w:tc>
        <w:tc>
          <w:tcPr>
            <w:tcW w:w="3458" w:type="dxa"/>
          </w:tcPr>
          <w:p w:rsidR="00A20EAD" w:rsidRDefault="00A20EAD">
            <w:pPr>
              <w:pStyle w:val="ConsPlusNormal"/>
            </w:pPr>
            <w:r>
              <w:t>1. Строительство волоконно-оптических линий связи в рамках обеспечения широкополосным доступом к информационно-телекоммуникационной сети "Интернет" населенных пунктов с численностью жителей от 250 до 500 человек</w:t>
            </w:r>
          </w:p>
        </w:tc>
        <w:tc>
          <w:tcPr>
            <w:tcW w:w="2154" w:type="dxa"/>
          </w:tcPr>
          <w:p w:rsidR="00A20EAD" w:rsidRDefault="00A20EAD">
            <w:pPr>
              <w:pStyle w:val="ConsPlusNormal"/>
            </w:pPr>
            <w:r>
              <w:t>Министерство транспорта и связи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vMerge w:val="restart"/>
          </w:tcPr>
          <w:p w:rsidR="00A20EAD" w:rsidRDefault="00A20EAD">
            <w:pPr>
              <w:pStyle w:val="ConsPlusNormal"/>
            </w:pPr>
            <w:r>
              <w:t>обеспечение широкополосным доступом к информационно-телекоммуникационной сети "Интернет" 74 процентов домохозяйств, находящихся на территории Свердловской области</w:t>
            </w:r>
          </w:p>
        </w:tc>
        <w:tc>
          <w:tcPr>
            <w:tcW w:w="2211" w:type="dxa"/>
            <w:vMerge w:val="restart"/>
          </w:tcPr>
          <w:p w:rsidR="00A20EAD" w:rsidRDefault="00A20EAD">
            <w:pPr>
              <w:pStyle w:val="ConsPlusNormal"/>
            </w:pPr>
            <w:r>
              <w:t>решение вопроса "цифрового неравенства"</w:t>
            </w:r>
          </w:p>
        </w:tc>
      </w:tr>
      <w:tr w:rsidR="00A20EAD">
        <w:tc>
          <w:tcPr>
            <w:tcW w:w="680" w:type="dxa"/>
          </w:tcPr>
          <w:p w:rsidR="00A20EAD" w:rsidRDefault="00A20EAD">
            <w:pPr>
              <w:pStyle w:val="ConsPlusNormal"/>
              <w:jc w:val="center"/>
            </w:pPr>
            <w:r>
              <w:t>57.</w:t>
            </w:r>
          </w:p>
        </w:tc>
        <w:tc>
          <w:tcPr>
            <w:tcW w:w="3458" w:type="dxa"/>
          </w:tcPr>
          <w:p w:rsidR="00A20EAD" w:rsidRDefault="00A20EAD">
            <w:pPr>
              <w:pStyle w:val="ConsPlusNormal"/>
            </w:pPr>
            <w:r>
              <w:t xml:space="preserve">2. Координация работы операторов связи по строительству новых объектов, увеличению территории устойчивого покрытия </w:t>
            </w:r>
            <w:r>
              <w:lastRenderedPageBreak/>
              <w:t>сотовой связью Свердловской области</w:t>
            </w:r>
          </w:p>
        </w:tc>
        <w:tc>
          <w:tcPr>
            <w:tcW w:w="2154" w:type="dxa"/>
          </w:tcPr>
          <w:p w:rsidR="00A20EAD" w:rsidRDefault="00A20EAD">
            <w:pPr>
              <w:pStyle w:val="ConsPlusNormal"/>
            </w:pPr>
            <w:r>
              <w:lastRenderedPageBreak/>
              <w:t>Министерство транспорта и связи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vMerge/>
          </w:tcPr>
          <w:p w:rsidR="00A20EAD" w:rsidRDefault="00A20EAD"/>
        </w:tc>
        <w:tc>
          <w:tcPr>
            <w:tcW w:w="2211" w:type="dxa"/>
            <w:vMerge/>
          </w:tcPr>
          <w:p w:rsidR="00A20EAD" w:rsidRDefault="00A20EAD"/>
        </w:tc>
      </w:tr>
      <w:tr w:rsidR="00A20EAD">
        <w:tc>
          <w:tcPr>
            <w:tcW w:w="680" w:type="dxa"/>
          </w:tcPr>
          <w:p w:rsidR="00A20EAD" w:rsidRDefault="00A20EAD">
            <w:pPr>
              <w:pStyle w:val="ConsPlusNormal"/>
              <w:jc w:val="center"/>
            </w:pPr>
            <w:r>
              <w:lastRenderedPageBreak/>
              <w:t>58.</w:t>
            </w:r>
          </w:p>
        </w:tc>
        <w:tc>
          <w:tcPr>
            <w:tcW w:w="3458" w:type="dxa"/>
          </w:tcPr>
          <w:p w:rsidR="00A20EAD" w:rsidRDefault="00A20EAD">
            <w:pPr>
              <w:pStyle w:val="ConsPlusNormal"/>
            </w:pPr>
            <w:r>
              <w:t>3. Проведение опросов населения с целью оценки уровня удовлетворенности населения оказываемыми услугами связи</w:t>
            </w:r>
          </w:p>
        </w:tc>
        <w:tc>
          <w:tcPr>
            <w:tcW w:w="2154" w:type="dxa"/>
          </w:tcPr>
          <w:p w:rsidR="00A20EAD" w:rsidRDefault="00A20EAD">
            <w:pPr>
              <w:pStyle w:val="ConsPlusNormal"/>
            </w:pPr>
            <w:r>
              <w:t>Министерство транспорта и связи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проведение не менее 1 опроса населения с целью оценки уровня удовлетворенности населения оказываемыми услугами связи</w:t>
            </w:r>
          </w:p>
        </w:tc>
        <w:tc>
          <w:tcPr>
            <w:tcW w:w="2211" w:type="dxa"/>
          </w:tcPr>
          <w:p w:rsidR="00A20EAD" w:rsidRDefault="00A20EAD">
            <w:pPr>
              <w:pStyle w:val="ConsPlusNormal"/>
            </w:pPr>
            <w:r>
              <w:t>получение аналитических данных относительно проблемных вопросов о качестве предоставления услуг</w:t>
            </w:r>
          </w:p>
        </w:tc>
      </w:tr>
      <w:tr w:rsidR="00A20EAD">
        <w:tc>
          <w:tcPr>
            <w:tcW w:w="680" w:type="dxa"/>
          </w:tcPr>
          <w:p w:rsidR="00A20EAD" w:rsidRDefault="00A20EAD">
            <w:pPr>
              <w:pStyle w:val="ConsPlusNormal"/>
              <w:jc w:val="center"/>
            </w:pPr>
            <w:r>
              <w:t>59.</w:t>
            </w:r>
          </w:p>
        </w:tc>
        <w:tc>
          <w:tcPr>
            <w:tcW w:w="12926" w:type="dxa"/>
            <w:gridSpan w:val="6"/>
          </w:tcPr>
          <w:p w:rsidR="00A20EAD" w:rsidRDefault="00A20EAD">
            <w:pPr>
              <w:pStyle w:val="ConsPlusNormal"/>
              <w:jc w:val="center"/>
              <w:outlineLvl w:val="2"/>
            </w:pPr>
            <w:r>
              <w:t>Раздел 7. РЫНОК СОЦИАЛЬНЫХ УСЛУГ</w:t>
            </w:r>
          </w:p>
        </w:tc>
      </w:tr>
      <w:tr w:rsidR="00A20EAD">
        <w:tc>
          <w:tcPr>
            <w:tcW w:w="680" w:type="dxa"/>
          </w:tcPr>
          <w:p w:rsidR="00A20EAD" w:rsidRDefault="00A20EAD">
            <w:pPr>
              <w:pStyle w:val="ConsPlusNormal"/>
              <w:jc w:val="center"/>
            </w:pPr>
            <w:r>
              <w:t>60.</w:t>
            </w:r>
          </w:p>
        </w:tc>
        <w:tc>
          <w:tcPr>
            <w:tcW w:w="12926" w:type="dxa"/>
            <w:gridSpan w:val="6"/>
          </w:tcPr>
          <w:p w:rsidR="00A20EAD" w:rsidRDefault="00A20EAD">
            <w:pPr>
              <w:pStyle w:val="ConsPlusNormal"/>
            </w:pPr>
            <w:r>
              <w:t xml:space="preserve">Текущая ситуация (ключевые характеристики). В связи с вступлением в силу Федерального </w:t>
            </w:r>
            <w:hyperlink r:id="rId51" w:history="1">
              <w:r>
                <w:rPr>
                  <w:color w:val="0000FF"/>
                </w:rPr>
                <w:t>закона</w:t>
              </w:r>
            </w:hyperlink>
            <w:r>
              <w:t xml:space="preserve"> от 28 декабря 2013 года N 442-ФЗ "Об основах социального обслуживания граждан в Российской Федерации" в Свердловской области принят ряд нормативных правовых актов, включающих в систему социального обслуживания негосударственных поставщиков и позволяющих им осуществлять деятельность на рынке социальных услуг.</w:t>
            </w:r>
          </w:p>
          <w:p w:rsidR="00A20EAD" w:rsidRDefault="00A20EAD">
            <w:pPr>
              <w:pStyle w:val="ConsPlusNormal"/>
            </w:pPr>
            <w:r>
              <w:t xml:space="preserve">Поставщикам социальных услуг предоставлено право состоять в реестре поставщиков социальных услуг, формируемом в соответствии с </w:t>
            </w:r>
            <w:hyperlink r:id="rId52" w:history="1">
              <w:r>
                <w:rPr>
                  <w:color w:val="0000FF"/>
                </w:rPr>
                <w:t>Приказом</w:t>
              </w:r>
            </w:hyperlink>
            <w:r>
              <w:t xml:space="preserve"> Министерства социальной политики Свердловской области от 21.11.2014 N 706 "О формировании и ведении реестра поставщиков социальных услуг и регистра получателей социальных услуг в Свердловской области".</w:t>
            </w:r>
          </w:p>
          <w:p w:rsidR="00A20EAD" w:rsidRDefault="00A20EAD">
            <w:pPr>
              <w:pStyle w:val="ConsPlusNormal"/>
            </w:pPr>
            <w:r>
              <w:t xml:space="preserve">Включение в реестр поставщиков социальных услуг подтверждает соответствие предоставляемых услуг </w:t>
            </w:r>
            <w:hyperlink r:id="rId53" w:history="1">
              <w:r>
                <w:rPr>
                  <w:color w:val="0000FF"/>
                </w:rPr>
                <w:t>стандартам</w:t>
              </w:r>
            </w:hyperlink>
            <w:r>
              <w:t xml:space="preserve"> социальных услуг, утвержденным Приказом Министерства социальной политики Свердловской области от 11.08.2015 N 482 "Об утверждении стандартов социальных услуг в новой редакции". Негосударственные организации социального обслуживания, не участвующие в выполнении государственного задания, имеют право получать компенсацию за оказанные социальные услуги в соответствии с </w:t>
            </w:r>
            <w:hyperlink r:id="rId54" w:history="1">
              <w:r>
                <w:rPr>
                  <w:color w:val="0000FF"/>
                </w:rPr>
                <w:t>Постановлением</w:t>
              </w:r>
            </w:hyperlink>
            <w:r>
              <w:t xml:space="preserve"> Правительства Свердловской области от 18.12.2014 N 1162-ПП "Об утверждении Порядка выплаты и размера компенсации поставщику или поставщикам социальных услуг, которые включены в реестр поставщиков социальных услуг Свердловской области, но не участвуют в выполнении государственного задания".</w:t>
            </w:r>
          </w:p>
          <w:p w:rsidR="00A20EAD" w:rsidRDefault="00A20EAD">
            <w:pPr>
              <w:pStyle w:val="ConsPlusNormal"/>
            </w:pPr>
            <w:r>
              <w:t>По состоянию на 01 января 2015 года в реестре поставщиков социальных услуг состояли 143 организации социального обслуживания, находящиеся в ведении Свердловской области, иные поставщики социальных услуг, в том числе негосударственные (коммерческие и некоммерческие) организации социального обслуживания, социально ориентированные некоммерческие организации. Индивидуальные предприниматели не заявлялись в качестве поставщиков социальных услуг. В соответствии с Приказом Министерства социальной политики Свердловской области от 24.10.2014 N 645 "Об организации проведения информационно-разъяснительной работы в 2014 - 2015 годах о порядке и условиях предоставления социальных услуг в Свердловской области с 01 января 2015 года" проводится информационно-разъяснительная работа, в том числе с целью привлечения на рынок негосударственных организаций социального обслуживания</w:t>
            </w:r>
          </w:p>
        </w:tc>
      </w:tr>
      <w:tr w:rsidR="00A20EAD">
        <w:tc>
          <w:tcPr>
            <w:tcW w:w="680" w:type="dxa"/>
          </w:tcPr>
          <w:p w:rsidR="00A20EAD" w:rsidRDefault="00A20EAD">
            <w:pPr>
              <w:pStyle w:val="ConsPlusNormal"/>
              <w:jc w:val="center"/>
            </w:pPr>
            <w:r>
              <w:lastRenderedPageBreak/>
              <w:t>61.</w:t>
            </w:r>
          </w:p>
        </w:tc>
        <w:tc>
          <w:tcPr>
            <w:tcW w:w="12926" w:type="dxa"/>
            <w:gridSpan w:val="6"/>
          </w:tcPr>
          <w:p w:rsidR="00A20EAD" w:rsidRDefault="00A20EAD">
            <w:pPr>
              <w:pStyle w:val="ConsPlusNormal"/>
            </w:pPr>
            <w:r>
              <w:t>Проблемные вопросы:</w:t>
            </w:r>
          </w:p>
          <w:p w:rsidR="00A20EAD" w:rsidRDefault="00A20EAD">
            <w:pPr>
              <w:pStyle w:val="ConsPlusNormal"/>
            </w:pPr>
            <w:r>
              <w:t>необходимость содействия развитию рынка социальных услуг</w:t>
            </w:r>
          </w:p>
        </w:tc>
      </w:tr>
      <w:tr w:rsidR="00A20EAD">
        <w:tc>
          <w:tcPr>
            <w:tcW w:w="680" w:type="dxa"/>
          </w:tcPr>
          <w:p w:rsidR="00A20EAD" w:rsidRDefault="00A20EAD">
            <w:pPr>
              <w:pStyle w:val="ConsPlusNormal"/>
              <w:jc w:val="center"/>
            </w:pPr>
            <w:r>
              <w:t>62.</w:t>
            </w:r>
          </w:p>
        </w:tc>
        <w:tc>
          <w:tcPr>
            <w:tcW w:w="3458" w:type="dxa"/>
          </w:tcPr>
          <w:p w:rsidR="00A20EAD" w:rsidRDefault="00A20EAD">
            <w:pPr>
              <w:pStyle w:val="ConsPlusNormal"/>
            </w:pPr>
            <w:r>
              <w:t>Задача:</w:t>
            </w:r>
          </w:p>
          <w:p w:rsidR="00A20EAD" w:rsidRDefault="00A20EAD">
            <w:pPr>
              <w:pStyle w:val="ConsPlusNormal"/>
            </w:pPr>
            <w:r>
              <w:t>развитие рынка социальных услуг путем расширения круга поставщиков социальных услуг различных организационно-правовых форм и форм собственности</w:t>
            </w:r>
          </w:p>
        </w:tc>
        <w:tc>
          <w:tcPr>
            <w:tcW w:w="9468" w:type="dxa"/>
            <w:gridSpan w:val="5"/>
          </w:tcPr>
          <w:p w:rsidR="00A20EAD" w:rsidRDefault="00A20EAD">
            <w:pPr>
              <w:pStyle w:val="ConsPlusNormal"/>
            </w:pPr>
            <w:r>
              <w:t>Целевой показатель:</w:t>
            </w:r>
          </w:p>
          <w:p w:rsidR="00A20EAD" w:rsidRDefault="00A20EAD">
            <w:pPr>
              <w:pStyle w:val="ConsPlusNormal"/>
            </w:pPr>
            <w:r>
              <w:t>удельный вес негосударственных организаций социального обслуживания от общего количества поставщиков социальных услуг всех форм собственности к концу 2016 года должен составить не менее 1 процента от общего количества поставщиков социальных услуг</w:t>
            </w:r>
          </w:p>
        </w:tc>
      </w:tr>
      <w:tr w:rsidR="00A20EAD">
        <w:tc>
          <w:tcPr>
            <w:tcW w:w="680" w:type="dxa"/>
          </w:tcPr>
          <w:p w:rsidR="00A20EAD" w:rsidRDefault="00A20EAD">
            <w:pPr>
              <w:pStyle w:val="ConsPlusNormal"/>
              <w:jc w:val="center"/>
            </w:pPr>
            <w:r>
              <w:t>63.</w:t>
            </w:r>
          </w:p>
        </w:tc>
        <w:tc>
          <w:tcPr>
            <w:tcW w:w="3458" w:type="dxa"/>
          </w:tcPr>
          <w:p w:rsidR="00A20EAD" w:rsidRDefault="00A20EAD">
            <w:pPr>
              <w:pStyle w:val="ConsPlusNormal"/>
            </w:pPr>
            <w:r>
              <w:t>1. Проведение информационно-разъяснительной работы среди поставщиков социальных услуг о порядке и условиях предоставления социальных услуг</w:t>
            </w:r>
          </w:p>
        </w:tc>
        <w:tc>
          <w:tcPr>
            <w:tcW w:w="2154" w:type="dxa"/>
          </w:tcPr>
          <w:p w:rsidR="00A20EAD" w:rsidRDefault="00A20EAD">
            <w:pPr>
              <w:pStyle w:val="ConsPlusNormal"/>
            </w:pPr>
            <w:r>
              <w:t>Министерство социальной политики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4876" w:type="dxa"/>
            <w:gridSpan w:val="2"/>
          </w:tcPr>
          <w:p w:rsidR="00A20EAD" w:rsidRDefault="00A20EAD">
            <w:pPr>
              <w:pStyle w:val="ConsPlusNormal"/>
            </w:pPr>
            <w:r>
              <w:t>увеличение информированности получателей социальных услуг о возможности получения социальных услуг у негосударственных организаций социального обслуживания, а также увеличение количества негосударственных организаций социального обслуживания</w:t>
            </w:r>
          </w:p>
        </w:tc>
      </w:tr>
      <w:tr w:rsidR="00A20EAD">
        <w:tc>
          <w:tcPr>
            <w:tcW w:w="680" w:type="dxa"/>
          </w:tcPr>
          <w:p w:rsidR="00A20EAD" w:rsidRDefault="00A20EAD">
            <w:pPr>
              <w:pStyle w:val="ConsPlusNormal"/>
              <w:jc w:val="center"/>
            </w:pPr>
            <w:r>
              <w:t>64.</w:t>
            </w:r>
          </w:p>
        </w:tc>
        <w:tc>
          <w:tcPr>
            <w:tcW w:w="3458" w:type="dxa"/>
          </w:tcPr>
          <w:p w:rsidR="00A20EAD" w:rsidRDefault="00A20EAD">
            <w:pPr>
              <w:pStyle w:val="ConsPlusNormal"/>
            </w:pPr>
            <w:r>
              <w:t xml:space="preserve">2. Предоставление компенсации поставщикам социальных услуг в соответствии с </w:t>
            </w:r>
            <w:hyperlink r:id="rId55" w:history="1">
              <w:r>
                <w:rPr>
                  <w:color w:val="0000FF"/>
                </w:rPr>
                <w:t>Постановлением</w:t>
              </w:r>
            </w:hyperlink>
            <w:r>
              <w:t xml:space="preserve"> Правительства Свердловской области от 18.12.2014 N 1162-ПП "Об утверждении Порядка выплаты и размера компенсации поставщику или поставщикам социальных услуг, которые включены в реестр поставщиков социальных услуг Свердловской области, но не участвуют в выполнении государственного задания"</w:t>
            </w:r>
          </w:p>
        </w:tc>
        <w:tc>
          <w:tcPr>
            <w:tcW w:w="2154" w:type="dxa"/>
          </w:tcPr>
          <w:p w:rsidR="00A20EAD" w:rsidRDefault="00A20EAD">
            <w:pPr>
              <w:pStyle w:val="ConsPlusNormal"/>
            </w:pPr>
            <w:r>
              <w:t>Министерство социальной политики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4876" w:type="dxa"/>
            <w:gridSpan w:val="2"/>
          </w:tcPr>
          <w:p w:rsidR="00A20EAD" w:rsidRDefault="00A20EAD">
            <w:pPr>
              <w:pStyle w:val="ConsPlusNormal"/>
            </w:pPr>
            <w:r>
              <w:t>финансирование деятельности негосударственных организаций социального обслуживания по предоставлению социальных услуг бесплатно и на условиях частичной оплаты</w:t>
            </w:r>
          </w:p>
        </w:tc>
      </w:tr>
      <w:tr w:rsidR="00A20EAD">
        <w:tc>
          <w:tcPr>
            <w:tcW w:w="680" w:type="dxa"/>
          </w:tcPr>
          <w:p w:rsidR="00A20EAD" w:rsidRDefault="00A20EAD">
            <w:pPr>
              <w:pStyle w:val="ConsPlusNormal"/>
              <w:jc w:val="center"/>
            </w:pPr>
            <w:r>
              <w:t>65.</w:t>
            </w:r>
          </w:p>
        </w:tc>
        <w:tc>
          <w:tcPr>
            <w:tcW w:w="3458" w:type="dxa"/>
          </w:tcPr>
          <w:p w:rsidR="00A20EAD" w:rsidRDefault="00A20EAD">
            <w:pPr>
              <w:pStyle w:val="ConsPlusNormal"/>
            </w:pPr>
            <w:r>
              <w:t xml:space="preserve">3. Проведение независимой </w:t>
            </w:r>
            <w:r>
              <w:lastRenderedPageBreak/>
              <w:t>оценки качества оказания социальных услуг организациями социального обслуживания, находящимися в ведении Свердловской области, а также негосударственными (коммерческими и некоммерческими) организациями социального обслуживания, осуществляющими свою деятельность на территории Свердловской области</w:t>
            </w:r>
          </w:p>
        </w:tc>
        <w:tc>
          <w:tcPr>
            <w:tcW w:w="2154" w:type="dxa"/>
          </w:tcPr>
          <w:p w:rsidR="00A20EAD" w:rsidRDefault="00A20EAD">
            <w:pPr>
              <w:pStyle w:val="ConsPlusNormal"/>
            </w:pPr>
            <w:r>
              <w:lastRenderedPageBreak/>
              <w:t xml:space="preserve">Министерство </w:t>
            </w:r>
            <w:r>
              <w:lastRenderedPageBreak/>
              <w:t>социальной политики Свердловской области</w:t>
            </w:r>
          </w:p>
        </w:tc>
        <w:tc>
          <w:tcPr>
            <w:tcW w:w="1134" w:type="dxa"/>
          </w:tcPr>
          <w:p w:rsidR="00A20EAD" w:rsidRDefault="00A20EAD">
            <w:pPr>
              <w:pStyle w:val="ConsPlusNormal"/>
              <w:jc w:val="center"/>
            </w:pPr>
            <w:r>
              <w:lastRenderedPageBreak/>
              <w:t xml:space="preserve">январь </w:t>
            </w:r>
            <w:r>
              <w:lastRenderedPageBreak/>
              <w:t>2016 года</w:t>
            </w:r>
          </w:p>
        </w:tc>
        <w:tc>
          <w:tcPr>
            <w:tcW w:w="1304" w:type="dxa"/>
          </w:tcPr>
          <w:p w:rsidR="00A20EAD" w:rsidRDefault="00A20EAD">
            <w:pPr>
              <w:pStyle w:val="ConsPlusNormal"/>
              <w:jc w:val="center"/>
            </w:pPr>
            <w:r>
              <w:lastRenderedPageBreak/>
              <w:t xml:space="preserve">декабрь </w:t>
            </w:r>
            <w:r>
              <w:lastRenderedPageBreak/>
              <w:t>2016 года</w:t>
            </w:r>
          </w:p>
        </w:tc>
        <w:tc>
          <w:tcPr>
            <w:tcW w:w="2665" w:type="dxa"/>
          </w:tcPr>
          <w:p w:rsidR="00A20EAD" w:rsidRDefault="00A20EAD">
            <w:pPr>
              <w:pStyle w:val="ConsPlusNormal"/>
            </w:pPr>
            <w:r>
              <w:lastRenderedPageBreak/>
              <w:t xml:space="preserve">охват проведением </w:t>
            </w:r>
            <w:r>
              <w:lastRenderedPageBreak/>
              <w:t>независимой оценки качества не менее 50 процентов поставщиков социальных услуг, состоящих в реестре поставщиков социальных услуг</w:t>
            </w:r>
          </w:p>
        </w:tc>
        <w:tc>
          <w:tcPr>
            <w:tcW w:w="2211" w:type="dxa"/>
          </w:tcPr>
          <w:p w:rsidR="00A20EAD" w:rsidRDefault="00A20EAD">
            <w:pPr>
              <w:pStyle w:val="ConsPlusNormal"/>
            </w:pPr>
            <w:r>
              <w:lastRenderedPageBreak/>
              <w:t xml:space="preserve">определение </w:t>
            </w:r>
            <w:r>
              <w:lastRenderedPageBreak/>
              <w:t>результативности деятельности организации социального обслуживания в Свердловской области и принятие своевременных мер по повышению эффективности или по оптимизации ее деятельности, своевременное выявление негативных факторов, влияющих на качество предоставления услуг в сфере социального обслуживания, и устранение их причин путем реализации планов мероприятий, а также осуществление стимулирования руководителей и работников организаций социального обслуживания</w:t>
            </w:r>
          </w:p>
        </w:tc>
      </w:tr>
      <w:tr w:rsidR="00A20EAD">
        <w:tc>
          <w:tcPr>
            <w:tcW w:w="680" w:type="dxa"/>
          </w:tcPr>
          <w:p w:rsidR="00A20EAD" w:rsidRDefault="00A20EAD">
            <w:pPr>
              <w:pStyle w:val="ConsPlusNormal"/>
              <w:jc w:val="center"/>
            </w:pPr>
            <w:r>
              <w:lastRenderedPageBreak/>
              <w:t>66.</w:t>
            </w:r>
          </w:p>
        </w:tc>
        <w:tc>
          <w:tcPr>
            <w:tcW w:w="12926" w:type="dxa"/>
            <w:gridSpan w:val="6"/>
          </w:tcPr>
          <w:p w:rsidR="00A20EAD" w:rsidRDefault="00A20EAD">
            <w:pPr>
              <w:pStyle w:val="ConsPlusNormal"/>
              <w:jc w:val="center"/>
              <w:outlineLvl w:val="2"/>
            </w:pPr>
            <w:r>
              <w:t>Раздел 8. РЫНОК УСЛУГ ДОПОЛНИТЕЛЬНОГО ОБРАЗОВАНИЯ ДЕТЕЙ</w:t>
            </w:r>
          </w:p>
        </w:tc>
      </w:tr>
      <w:tr w:rsidR="00A20EAD">
        <w:tc>
          <w:tcPr>
            <w:tcW w:w="680" w:type="dxa"/>
          </w:tcPr>
          <w:p w:rsidR="00A20EAD" w:rsidRDefault="00A20EAD">
            <w:pPr>
              <w:pStyle w:val="ConsPlusNormal"/>
              <w:jc w:val="center"/>
            </w:pPr>
            <w:r>
              <w:lastRenderedPageBreak/>
              <w:t>67.</w:t>
            </w:r>
          </w:p>
        </w:tc>
        <w:tc>
          <w:tcPr>
            <w:tcW w:w="12926" w:type="dxa"/>
            <w:gridSpan w:val="6"/>
          </w:tcPr>
          <w:p w:rsidR="00A20EAD" w:rsidRDefault="00A20EAD">
            <w:pPr>
              <w:pStyle w:val="ConsPlusNormal"/>
            </w:pPr>
            <w:r>
              <w:t xml:space="preserve">Текущая ситуация (ключевые характеристики). В соответствии с </w:t>
            </w:r>
            <w:hyperlink r:id="rId56" w:history="1">
              <w:r>
                <w:rPr>
                  <w:color w:val="0000FF"/>
                </w:rPr>
                <w:t>подпунктом 14 статьи 2</w:t>
              </w:r>
            </w:hyperlink>
            <w:r>
              <w:t xml:space="preserve"> Федерального закона от 29 декабря 2012 года N 273-ФЗ "Об образовании в Российской Федерации" (далее - Федеральный закон от 29 декабря 2012 года N 273-ФЗ)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20EAD" w:rsidRDefault="00A20EAD">
            <w:pPr>
              <w:pStyle w:val="ConsPlusNormal"/>
            </w:pPr>
            <w:r>
              <w:t>По данным форм федерального статистического наблюдения, в Свердловской области в 2015 году функционировало 469 учреждений дополнительного образования детей, в них занималось около 315338 детей и подростков от 5 до 18 лет. Дополнительные образовательные услуги предоставляются не только в учреждениях дополнительного образования, но и в образовательных организациях, реализующих программы общего образования. В них дополнительным образованием было охвачено более 187 тыс. детей. В 2015 году в Свердловской области функционировало 2 учреждения негосударственной формы собственности, в которых занимались 190 человек в основном по программам спортивной направленности (от 5 до 18 лет - 147 человек). Количество частных образовательных организаций, имеющих лицензии на осуществление образовательной деятельности по программам дополнительного образования детей и взрослых, по состоянию на 13.01.2016 - 111</w:t>
            </w:r>
          </w:p>
        </w:tc>
      </w:tr>
      <w:tr w:rsidR="00A20EAD">
        <w:tc>
          <w:tcPr>
            <w:tcW w:w="680" w:type="dxa"/>
          </w:tcPr>
          <w:p w:rsidR="00A20EAD" w:rsidRDefault="00A20EAD">
            <w:pPr>
              <w:pStyle w:val="ConsPlusNormal"/>
              <w:jc w:val="center"/>
            </w:pPr>
            <w:r>
              <w:t>68.</w:t>
            </w:r>
          </w:p>
        </w:tc>
        <w:tc>
          <w:tcPr>
            <w:tcW w:w="12926" w:type="dxa"/>
            <w:gridSpan w:val="6"/>
          </w:tcPr>
          <w:p w:rsidR="00A20EAD" w:rsidRDefault="00A20EAD">
            <w:pPr>
              <w:pStyle w:val="ConsPlusNormal"/>
            </w:pPr>
            <w:r>
              <w:t xml:space="preserve">Проблемные вопросы: в Свердловской области показатель охвата детей в возрасте 5 - 18 лет программами дополнительного образования, включая учреждения, подведомственные всем министерствам и ведомствам, негосударственные образовательные учреждения, составляет 72,2 процента. Из общей численности обучающихся на платной основе занимается незначительное количество человек. В организациях дополнительного образования и общеобразовательных организациях предоставляется широкий спектр дополнительных общеразвивающих программ для детей на бесплатной основе, в том числе в области робототехники и инновационного технического творчества. За период с 2011 по 2015 год в городских и сельских территориях Свердловской области с привлечением средств областного бюджета создано 30 центров робототехники и современных автоматизированных систем проектирования, 3D-моделирования промышленных процессов, в которых занимается более 10000 обучающихся 8 - 17 лет. В рамках государственной </w:t>
            </w:r>
            <w:hyperlink r:id="rId57" w:history="1">
              <w:r>
                <w:rPr>
                  <w:color w:val="0000FF"/>
                </w:rPr>
                <w:t>программы</w:t>
              </w:r>
            </w:hyperlink>
            <w:r>
              <w:t xml:space="preserve"> Свердловской области "Развитие системы образования в Свердловской области до 2020 года", утвержденной Постановлением Правительства Свердловской области от 21.10.2013 N 1262-ПП "Об утверждении государственной программы Свердловской области "Развитие системы образования в Свердловской области до 2020 года", выделены средства на приобретение оборудования и расходных материалов для создания базовых площадок по </w:t>
            </w:r>
            <w:proofErr w:type="spellStart"/>
            <w:r>
              <w:t>профориентационной</w:t>
            </w:r>
            <w:proofErr w:type="spellEnd"/>
            <w:r>
              <w:t xml:space="preserve"> деятельности и техническому творчеству. Частным образовательным организациям сложно конкурировать с государственными и муниципальными организациями дополнительного образования в части стоимости оказываемых услуг</w:t>
            </w:r>
          </w:p>
        </w:tc>
      </w:tr>
      <w:tr w:rsidR="00A20EAD">
        <w:tc>
          <w:tcPr>
            <w:tcW w:w="680" w:type="dxa"/>
          </w:tcPr>
          <w:p w:rsidR="00A20EAD" w:rsidRDefault="00A20EAD">
            <w:pPr>
              <w:pStyle w:val="ConsPlusNormal"/>
              <w:jc w:val="center"/>
            </w:pPr>
            <w:r>
              <w:t>69.</w:t>
            </w:r>
          </w:p>
        </w:tc>
        <w:tc>
          <w:tcPr>
            <w:tcW w:w="3458" w:type="dxa"/>
          </w:tcPr>
          <w:p w:rsidR="00A20EAD" w:rsidRDefault="00A20EAD">
            <w:pPr>
              <w:pStyle w:val="ConsPlusNormal"/>
            </w:pPr>
            <w:r>
              <w:t>Задача:</w:t>
            </w:r>
          </w:p>
          <w:p w:rsidR="00A20EAD" w:rsidRDefault="00A20EAD">
            <w:pPr>
              <w:pStyle w:val="ConsPlusNormal"/>
            </w:pPr>
            <w:r>
              <w:t xml:space="preserve">содействие развитию частных образовательных организаций, осуществляющих образовательную деятельность по дополнительным </w:t>
            </w:r>
            <w:r>
              <w:lastRenderedPageBreak/>
              <w:t>общеобразовательным программам</w:t>
            </w:r>
          </w:p>
        </w:tc>
        <w:tc>
          <w:tcPr>
            <w:tcW w:w="9468" w:type="dxa"/>
            <w:gridSpan w:val="5"/>
          </w:tcPr>
          <w:p w:rsidR="00A20EAD" w:rsidRDefault="00A20EAD">
            <w:pPr>
              <w:pStyle w:val="ConsPlusNormal"/>
            </w:pPr>
            <w:r>
              <w:lastRenderedPageBreak/>
              <w:t>Целевой показатель:</w:t>
            </w:r>
          </w:p>
          <w:p w:rsidR="00A20EAD" w:rsidRDefault="00A20EAD">
            <w:pPr>
              <w:pStyle w:val="ConsPlusNormal"/>
            </w:pPr>
            <w:r>
              <w:t xml:space="preserve">увеличение численности детей и молодежи в возрасте от 5 до 18 лет, проживающих на территории Свердловской области и получающих образовательные услуги в сфере дополнительного образования в частных образовательных организациях, осуществляющих образовательную деятельность по дополнительным общеобразовательным программам, не </w:t>
            </w:r>
            <w:r>
              <w:lastRenderedPageBreak/>
              <w:t>менее чем на 0,5 процента ежегодно</w:t>
            </w:r>
          </w:p>
        </w:tc>
      </w:tr>
      <w:tr w:rsidR="00A20EAD">
        <w:tc>
          <w:tcPr>
            <w:tcW w:w="680" w:type="dxa"/>
          </w:tcPr>
          <w:p w:rsidR="00A20EAD" w:rsidRDefault="00A20EAD">
            <w:pPr>
              <w:pStyle w:val="ConsPlusNormal"/>
              <w:jc w:val="center"/>
            </w:pPr>
            <w:r>
              <w:lastRenderedPageBreak/>
              <w:t>70.</w:t>
            </w:r>
          </w:p>
        </w:tc>
        <w:tc>
          <w:tcPr>
            <w:tcW w:w="3458" w:type="dxa"/>
          </w:tcPr>
          <w:p w:rsidR="00A20EAD" w:rsidRDefault="00A20EAD">
            <w:pPr>
              <w:pStyle w:val="ConsPlusNormal"/>
            </w:pPr>
            <w:r>
              <w:t>1. Проведение организационных мероприятий по обеспечению бесперебойной работы "горячей телефонной линии" по вопросам, касающимся лицензирования частных дошкольных образовательных организаций и развития частных образовательных организаций</w:t>
            </w:r>
          </w:p>
        </w:tc>
        <w:tc>
          <w:tcPr>
            <w:tcW w:w="2154" w:type="dxa"/>
          </w:tcPr>
          <w:p w:rsidR="00A20EAD" w:rsidRDefault="00A20EAD">
            <w:pPr>
              <w:pStyle w:val="ConsPlusNormal"/>
            </w:pPr>
            <w:r>
              <w:t>Министерство общего и профессионального образования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организация работы "горячей телефонной линии" по вопросам, касающимся лицензирования частных образовательных организаций и развития частных дошкольных образовательных организаций, не менее чем 2 раза в год</w:t>
            </w:r>
          </w:p>
        </w:tc>
        <w:tc>
          <w:tcPr>
            <w:tcW w:w="2211" w:type="dxa"/>
          </w:tcPr>
          <w:p w:rsidR="00A20EAD" w:rsidRDefault="00A20EAD">
            <w:pPr>
              <w:pStyle w:val="ConsPlusNormal"/>
            </w:pPr>
            <w:r>
              <w:t>повышение грамотности представителей, лицензированных или желающих получить лицензию частных образовательных организаций</w:t>
            </w:r>
          </w:p>
        </w:tc>
      </w:tr>
      <w:tr w:rsidR="00A20EAD">
        <w:tc>
          <w:tcPr>
            <w:tcW w:w="680" w:type="dxa"/>
          </w:tcPr>
          <w:p w:rsidR="00A20EAD" w:rsidRDefault="00A20EAD">
            <w:pPr>
              <w:pStyle w:val="ConsPlusNormal"/>
              <w:jc w:val="center"/>
            </w:pPr>
            <w:r>
              <w:t>71.</w:t>
            </w:r>
          </w:p>
        </w:tc>
        <w:tc>
          <w:tcPr>
            <w:tcW w:w="3458" w:type="dxa"/>
          </w:tcPr>
          <w:p w:rsidR="00A20EAD" w:rsidRDefault="00A20EAD">
            <w:pPr>
              <w:pStyle w:val="ConsPlusNormal"/>
            </w:pPr>
            <w:r>
              <w:t>2. Осуществление мониторинга лицензированных частных образовательных организаций, осуществляющих образовательную деятельность по программам дополнительного образования детей и взрослых</w:t>
            </w:r>
          </w:p>
        </w:tc>
        <w:tc>
          <w:tcPr>
            <w:tcW w:w="2154" w:type="dxa"/>
          </w:tcPr>
          <w:p w:rsidR="00A20EAD" w:rsidRDefault="00A20EAD">
            <w:pPr>
              <w:pStyle w:val="ConsPlusNormal"/>
            </w:pPr>
            <w:r>
              <w:t>Министерство общего и профессионального образования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число лицензированных частных образовательных организаций, осуществляющих образовательную деятельность по программам дополнительного образования детей и взрослых</w:t>
            </w:r>
          </w:p>
        </w:tc>
        <w:tc>
          <w:tcPr>
            <w:tcW w:w="2211" w:type="dxa"/>
          </w:tcPr>
          <w:p w:rsidR="00A20EAD" w:rsidRDefault="00A20EAD">
            <w:pPr>
              <w:pStyle w:val="ConsPlusNormal"/>
            </w:pPr>
            <w:r>
              <w:t>увеличение числа лицензированных частных образовательных организаций, осуществляющих образовательную деятельность, и увеличение не менее чем на 2 процента количества получающих образовательные услуги в сфере дополнительного образования детей и молодежи</w:t>
            </w:r>
          </w:p>
        </w:tc>
      </w:tr>
      <w:tr w:rsidR="00A20EAD">
        <w:tc>
          <w:tcPr>
            <w:tcW w:w="680" w:type="dxa"/>
          </w:tcPr>
          <w:p w:rsidR="00A20EAD" w:rsidRDefault="00A20EAD">
            <w:pPr>
              <w:pStyle w:val="ConsPlusNormal"/>
              <w:jc w:val="center"/>
            </w:pPr>
            <w:r>
              <w:t>72.</w:t>
            </w:r>
          </w:p>
        </w:tc>
        <w:tc>
          <w:tcPr>
            <w:tcW w:w="12926" w:type="dxa"/>
            <w:gridSpan w:val="6"/>
          </w:tcPr>
          <w:p w:rsidR="00A20EAD" w:rsidRDefault="00A20EAD">
            <w:pPr>
              <w:pStyle w:val="ConsPlusNormal"/>
              <w:jc w:val="center"/>
              <w:outlineLvl w:val="2"/>
            </w:pPr>
            <w:r>
              <w:t>Раздел 9. РЫНОК УСЛУГ ПСИХОЛОГО-ПЕДАГОГИЧЕСКОГО СОПРОВОЖДЕНИЯ ДЕТЕЙ С ОГРАНИЧЕННЫМИ ВОЗМОЖНОСТЯМИ ЗДОРОВЬЯ</w:t>
            </w:r>
          </w:p>
        </w:tc>
      </w:tr>
      <w:tr w:rsidR="00A20EAD">
        <w:tc>
          <w:tcPr>
            <w:tcW w:w="680" w:type="dxa"/>
          </w:tcPr>
          <w:p w:rsidR="00A20EAD" w:rsidRDefault="00A20EAD">
            <w:pPr>
              <w:pStyle w:val="ConsPlusNormal"/>
              <w:jc w:val="center"/>
            </w:pPr>
            <w:r>
              <w:lastRenderedPageBreak/>
              <w:t>73.</w:t>
            </w:r>
          </w:p>
        </w:tc>
        <w:tc>
          <w:tcPr>
            <w:tcW w:w="12926" w:type="dxa"/>
            <w:gridSpan w:val="6"/>
          </w:tcPr>
          <w:p w:rsidR="00A20EAD" w:rsidRDefault="00A20EAD">
            <w:pPr>
              <w:pStyle w:val="ConsPlusNormal"/>
            </w:pPr>
            <w:r>
              <w:t>Текущая ситуация (ключевые характеристики). На территории Свердловской области функционируют 6 реабилитационных центров для детей и подростков с ограниченными возможностями здоровья и 25 учреждений социального обслуживания, имеющих в своей структуре отделения реабилитации детей с ограниченными возможностями здоровья, оказывающих социальные услуги данной категории детей.</w:t>
            </w:r>
          </w:p>
          <w:p w:rsidR="00A20EAD" w:rsidRDefault="00A20EAD">
            <w:pPr>
              <w:pStyle w:val="ConsPlusNormal"/>
            </w:pPr>
            <w:r>
              <w:t>Начиная с 2006 года, количество отделений реабилитации детей с ограниченными возможностями здоровья, функционирующих в системе социальной защиты населения Свердловской области, увеличилось в 2,5 раза (в 2006 году - 10 отделений, в 2015 году - 25 отделений)</w:t>
            </w:r>
          </w:p>
        </w:tc>
      </w:tr>
      <w:tr w:rsidR="00A20EAD">
        <w:tc>
          <w:tcPr>
            <w:tcW w:w="680" w:type="dxa"/>
          </w:tcPr>
          <w:p w:rsidR="00A20EAD" w:rsidRDefault="00A20EAD">
            <w:pPr>
              <w:pStyle w:val="ConsPlusNormal"/>
              <w:jc w:val="center"/>
            </w:pPr>
            <w:r>
              <w:t>74.</w:t>
            </w:r>
          </w:p>
        </w:tc>
        <w:tc>
          <w:tcPr>
            <w:tcW w:w="12926" w:type="dxa"/>
            <w:gridSpan w:val="6"/>
          </w:tcPr>
          <w:p w:rsidR="00A20EAD" w:rsidRDefault="00A20EAD">
            <w:pPr>
              <w:pStyle w:val="ConsPlusNormal"/>
            </w:pPr>
            <w:r>
              <w:t>Проблемные вопросы:</w:t>
            </w:r>
          </w:p>
          <w:p w:rsidR="00A20EAD" w:rsidRDefault="00A20EAD">
            <w:pPr>
              <w:pStyle w:val="ConsPlusNormal"/>
            </w:pPr>
            <w:r>
              <w:t>недостаточное развитие негосударственного сектора рынка услуг психолого-педагогического сопровождения детей с ограниченными возможностями здоровья</w:t>
            </w:r>
          </w:p>
        </w:tc>
      </w:tr>
      <w:tr w:rsidR="00A20EAD">
        <w:tc>
          <w:tcPr>
            <w:tcW w:w="680" w:type="dxa"/>
          </w:tcPr>
          <w:p w:rsidR="00A20EAD" w:rsidRDefault="00A20EAD">
            <w:pPr>
              <w:pStyle w:val="ConsPlusNormal"/>
              <w:jc w:val="center"/>
            </w:pPr>
            <w:r>
              <w:t>75.</w:t>
            </w:r>
          </w:p>
        </w:tc>
        <w:tc>
          <w:tcPr>
            <w:tcW w:w="3458" w:type="dxa"/>
          </w:tcPr>
          <w:p w:rsidR="00A20EAD" w:rsidRDefault="00A20EAD">
            <w:pPr>
              <w:pStyle w:val="ConsPlusNormal"/>
            </w:pPr>
            <w:r>
              <w:t>Задача:</w:t>
            </w:r>
          </w:p>
          <w:p w:rsidR="00A20EAD" w:rsidRDefault="00A20EAD">
            <w:pPr>
              <w:pStyle w:val="ConsPlusNormal"/>
            </w:pPr>
            <w:r>
              <w:t>содействие развитию негосударственного сектора рынка услуг психолого-педагогического сопровождения детей с ограниченными возможностями здоровья</w:t>
            </w:r>
          </w:p>
        </w:tc>
        <w:tc>
          <w:tcPr>
            <w:tcW w:w="9468" w:type="dxa"/>
            <w:gridSpan w:val="5"/>
          </w:tcPr>
          <w:p w:rsidR="00A20EAD" w:rsidRDefault="00A20EAD">
            <w:pPr>
              <w:pStyle w:val="ConsPlusNormal"/>
            </w:pPr>
            <w:r>
              <w:t>Целевой показатель:</w:t>
            </w:r>
          </w:p>
          <w:p w:rsidR="00A20EAD" w:rsidRDefault="00A20EAD">
            <w:pPr>
              <w:pStyle w:val="ConsPlusNormal"/>
            </w:pPr>
            <w:r>
              <w:t>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 - не менее 10,7 процента</w:t>
            </w:r>
          </w:p>
        </w:tc>
      </w:tr>
      <w:tr w:rsidR="00A20EAD">
        <w:tc>
          <w:tcPr>
            <w:tcW w:w="680" w:type="dxa"/>
          </w:tcPr>
          <w:p w:rsidR="00A20EAD" w:rsidRDefault="00A20EAD">
            <w:pPr>
              <w:pStyle w:val="ConsPlusNormal"/>
              <w:jc w:val="center"/>
            </w:pPr>
            <w:r>
              <w:t>76.</w:t>
            </w:r>
          </w:p>
        </w:tc>
        <w:tc>
          <w:tcPr>
            <w:tcW w:w="3458" w:type="dxa"/>
          </w:tcPr>
          <w:p w:rsidR="00A20EAD" w:rsidRDefault="00A20EAD">
            <w:pPr>
              <w:pStyle w:val="ConsPlusNormal"/>
            </w:pPr>
            <w:r>
              <w:t>Проведение информационно-разъяснительной работы среди поставщиков услуг психолого-педагогического сопровождения детей с ограниченными возможностями здоровья, в том числе в возрасте до 6 лет, о возможностях предоставления указанных услуг</w:t>
            </w:r>
          </w:p>
        </w:tc>
        <w:tc>
          <w:tcPr>
            <w:tcW w:w="2154" w:type="dxa"/>
          </w:tcPr>
          <w:p w:rsidR="00A20EAD" w:rsidRDefault="00A20EAD">
            <w:pPr>
              <w:pStyle w:val="ConsPlusNormal"/>
            </w:pPr>
            <w:r>
              <w:t>Министерство социальной политики Свердловской области, Министерство общего и профессионального образования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4876" w:type="dxa"/>
            <w:gridSpan w:val="2"/>
          </w:tcPr>
          <w:p w:rsidR="00A20EAD" w:rsidRDefault="00A20EAD">
            <w:pPr>
              <w:pStyle w:val="ConsPlusNormal"/>
            </w:pPr>
            <w:r>
              <w:t>увеличение информированности получателей услуг психолого-педагогического сопровождения детей с ограниченными возможностями здоровья о возможности получения услуг психолого-педагогического сопровождения детей с ограниченными возможностями здоровья у негосударственных организаций, оказывающих услуги психолого-педагогического сопровождения детей с ограниченными возможностями здоровья</w:t>
            </w:r>
          </w:p>
        </w:tc>
      </w:tr>
      <w:tr w:rsidR="00A20EAD">
        <w:tc>
          <w:tcPr>
            <w:tcW w:w="680" w:type="dxa"/>
          </w:tcPr>
          <w:p w:rsidR="00A20EAD" w:rsidRDefault="00A20EAD">
            <w:pPr>
              <w:pStyle w:val="ConsPlusNormal"/>
              <w:jc w:val="center"/>
            </w:pPr>
            <w:r>
              <w:t>77.</w:t>
            </w:r>
          </w:p>
        </w:tc>
        <w:tc>
          <w:tcPr>
            <w:tcW w:w="12926" w:type="dxa"/>
            <w:gridSpan w:val="6"/>
          </w:tcPr>
          <w:p w:rsidR="00A20EAD" w:rsidRDefault="00A20EAD">
            <w:pPr>
              <w:pStyle w:val="ConsPlusNormal"/>
              <w:jc w:val="center"/>
              <w:outlineLvl w:val="2"/>
            </w:pPr>
            <w:r>
              <w:t>Раздел 10. РЫНОК УСЛУГ В СФЕРЕ КУЛЬТУРЫ</w:t>
            </w:r>
          </w:p>
        </w:tc>
      </w:tr>
      <w:tr w:rsidR="00A20EAD">
        <w:tc>
          <w:tcPr>
            <w:tcW w:w="680" w:type="dxa"/>
          </w:tcPr>
          <w:p w:rsidR="00A20EAD" w:rsidRDefault="00A20EAD">
            <w:pPr>
              <w:pStyle w:val="ConsPlusNormal"/>
              <w:jc w:val="center"/>
            </w:pPr>
            <w:r>
              <w:t>78.</w:t>
            </w:r>
          </w:p>
        </w:tc>
        <w:tc>
          <w:tcPr>
            <w:tcW w:w="12926" w:type="dxa"/>
            <w:gridSpan w:val="6"/>
          </w:tcPr>
          <w:p w:rsidR="00A20EAD" w:rsidRDefault="00A20EAD">
            <w:pPr>
              <w:pStyle w:val="ConsPlusNormal"/>
            </w:pPr>
            <w:r>
              <w:t xml:space="preserve">Текущая ситуация (ключевые характеристики). На конец 2015 года рынок услуг в сфере культуры в Свердловской области был </w:t>
            </w:r>
            <w:r>
              <w:lastRenderedPageBreak/>
              <w:t xml:space="preserve">представлен обширной многопрофильной сетью организаций культуры и искусства различных форм собственности по всем видам культурной деятельности. При этом сохраняется актуальность задачи совершенствования инфраструктуры сферы культуры, в том числе в отдаленных территориях, сельских территориях и малых городах, активизации деятельности имеющихся организаций культуры, вовлечения их во взаимодействие с новыми для них институциями, развитие партнерских отношений с различными секторами культуры, бизнеса, местной власти, средствами массовой информации. Расширение круга участников культурной деятельности возможно за счет новых субъектов-партнеров, таких как: сформированные вокруг конкретных культурных проектов и соответствующих учреждений гражданские сообщества (группы волонтеров); негосударственные организации культуры и искусства; общественные объединения творческих работников и их союзы, ассоциации (творческие союзы); национально-культурные автономии и объединения. Данные негосударственные организации, создающиеся по инициативе "снизу", в 2016 году получают как административную, так и финансовую поддержку из средств областного бюджета. С 2012 года в соответствии с Распоряжением Губернатора Свердловской области от 06.05.2011 N 135-РГ "О предоставлении государственной поддержки в сфере культуры и искусства", </w:t>
            </w:r>
            <w:hyperlink r:id="rId58" w:history="1">
              <w:r>
                <w:rPr>
                  <w:color w:val="0000FF"/>
                </w:rPr>
                <w:t>Постановлением</w:t>
              </w:r>
            </w:hyperlink>
            <w:r>
              <w:t xml:space="preserve"> Правительства Свердловской области от 21.10.2013 N 1268-ПП "Об утверждении государственной программы Свердловской области "Развитие культуры в Свердловской области до 2020 года" (далее - Постановление Правительства Свердловской области от 21.10.2013 N 1268-ПП) установлен порядок предоставления грантов Губернатора Свердловской области в форме субсидий из областного бюджета организациям культуры и искусства независимо от их формы собственности, осуществляющим культурную деятельность на территории Свердловской области, с общим объемом финансирования 50,0 млн. рублей в год. Гранты предоставляются по результатам открытого конкурсного отбора на основе принципов равенства прав соискателей и гласности. В 2015 году из 17 грантов некоммерческим организациям предоставлено 4 гранта (23,5 процента). Также в целях государственной поддержки общественных инициатив и проектов некоммерческих организаций, связанных с развитием культуры и искусства, в соответствии с </w:t>
            </w:r>
            <w:hyperlink r:id="rId59" w:history="1">
              <w:r>
                <w:rPr>
                  <w:color w:val="0000FF"/>
                </w:rPr>
                <w:t>Постановлением</w:t>
              </w:r>
            </w:hyperlink>
            <w:r>
              <w:t xml:space="preserve"> Правительства Свердловской области от 21.10.2013 N 1268-ПП общественным объединениям творческих работников и их союзам, ассоциациям и организациям, осуществляющим деятельность в сфере межэтнических отношений, предоставляются субсидии. В 2014 году их объем составил 8089 тыс. рублей, в 2015 году - 10260,0 тыс. рублей. Указанные выше формы финансовой поддержки способствуют повышению конкуренции на рынке культурных услуг, поскольку получению финансовой поддержки в форме грантов и субсидий из областного бюджета предшествует компетентная независимая экспертиза в целях выявления лучших проектов в сфере культуры и искусства</w:t>
            </w:r>
          </w:p>
        </w:tc>
      </w:tr>
      <w:tr w:rsidR="00A20EAD">
        <w:tc>
          <w:tcPr>
            <w:tcW w:w="680" w:type="dxa"/>
          </w:tcPr>
          <w:p w:rsidR="00A20EAD" w:rsidRDefault="00A20EAD">
            <w:pPr>
              <w:pStyle w:val="ConsPlusNormal"/>
              <w:jc w:val="center"/>
            </w:pPr>
            <w:r>
              <w:lastRenderedPageBreak/>
              <w:t>79.</w:t>
            </w:r>
          </w:p>
        </w:tc>
        <w:tc>
          <w:tcPr>
            <w:tcW w:w="12926" w:type="dxa"/>
            <w:gridSpan w:val="6"/>
          </w:tcPr>
          <w:p w:rsidR="00A20EAD" w:rsidRDefault="00A20EAD">
            <w:pPr>
              <w:pStyle w:val="ConsPlusNormal"/>
            </w:pPr>
            <w:r>
              <w:t>Проблемные вопросы:</w:t>
            </w:r>
          </w:p>
          <w:p w:rsidR="00A20EAD" w:rsidRDefault="00A20EAD">
            <w:pPr>
              <w:pStyle w:val="ConsPlusNormal"/>
            </w:pPr>
            <w:r>
              <w:t>недостаточное развитие негосударственного сектора сферы культуры</w:t>
            </w:r>
          </w:p>
        </w:tc>
      </w:tr>
      <w:tr w:rsidR="00A20EAD">
        <w:tc>
          <w:tcPr>
            <w:tcW w:w="680" w:type="dxa"/>
          </w:tcPr>
          <w:p w:rsidR="00A20EAD" w:rsidRDefault="00A20EAD">
            <w:pPr>
              <w:pStyle w:val="ConsPlusNormal"/>
              <w:jc w:val="center"/>
            </w:pPr>
            <w:r>
              <w:t>80.</w:t>
            </w:r>
          </w:p>
        </w:tc>
        <w:tc>
          <w:tcPr>
            <w:tcW w:w="3458" w:type="dxa"/>
          </w:tcPr>
          <w:p w:rsidR="00A20EAD" w:rsidRDefault="00A20EAD">
            <w:pPr>
              <w:pStyle w:val="ConsPlusNormal"/>
            </w:pPr>
            <w:r>
              <w:t>Задачи:</w:t>
            </w:r>
          </w:p>
          <w:p w:rsidR="00A20EAD" w:rsidRDefault="00A20EAD">
            <w:pPr>
              <w:pStyle w:val="ConsPlusNormal"/>
            </w:pPr>
            <w:r>
              <w:t xml:space="preserve">1) содействие развитию рынка услуг в сфере культуры путем расширения круга поставщиков таких услуг различных </w:t>
            </w:r>
            <w:r>
              <w:lastRenderedPageBreak/>
              <w:t>организационно-правовых форм и форм собственности;</w:t>
            </w:r>
          </w:p>
          <w:p w:rsidR="00A20EAD" w:rsidRDefault="00A20EAD">
            <w:pPr>
              <w:pStyle w:val="ConsPlusNormal"/>
            </w:pPr>
            <w:r>
              <w:t>2) обеспечение условий для развития сети негосударственных организаций культуры;</w:t>
            </w:r>
          </w:p>
          <w:p w:rsidR="00A20EAD" w:rsidRDefault="00A20EAD">
            <w:pPr>
              <w:pStyle w:val="ConsPlusNormal"/>
            </w:pPr>
            <w:r>
              <w:t>3) обеспечение условий общедоступности культурной деятельности, культурных ценностей и благ на территории Свердловской области</w:t>
            </w:r>
          </w:p>
        </w:tc>
        <w:tc>
          <w:tcPr>
            <w:tcW w:w="9468" w:type="dxa"/>
            <w:gridSpan w:val="5"/>
          </w:tcPr>
          <w:p w:rsidR="00A20EAD" w:rsidRDefault="00A20EAD">
            <w:pPr>
              <w:pStyle w:val="ConsPlusNormal"/>
            </w:pPr>
            <w:r>
              <w:lastRenderedPageBreak/>
              <w:t>Целевой показатель:</w:t>
            </w:r>
          </w:p>
          <w:p w:rsidR="00A20EAD" w:rsidRDefault="00A20EAD">
            <w:pPr>
              <w:pStyle w:val="ConsPlusNormal"/>
            </w:pPr>
            <w:r>
              <w:t>доля некоммерческих организаций, получающих гранты из бюджета Свердловской области на реализацию значимых проектов, направленных на развитие культуры и искусства, от общего числа организаций культуры, получающих гранты из бюджета Свердловской области, должна составить не менее 25 процентов</w:t>
            </w:r>
          </w:p>
        </w:tc>
      </w:tr>
      <w:tr w:rsidR="00A20EAD">
        <w:tc>
          <w:tcPr>
            <w:tcW w:w="680" w:type="dxa"/>
          </w:tcPr>
          <w:p w:rsidR="00A20EAD" w:rsidRDefault="00A20EAD">
            <w:pPr>
              <w:pStyle w:val="ConsPlusNormal"/>
              <w:jc w:val="center"/>
            </w:pPr>
            <w:r>
              <w:lastRenderedPageBreak/>
              <w:t>81.</w:t>
            </w:r>
          </w:p>
        </w:tc>
        <w:tc>
          <w:tcPr>
            <w:tcW w:w="3458" w:type="dxa"/>
          </w:tcPr>
          <w:p w:rsidR="00A20EAD" w:rsidRDefault="00A20EAD">
            <w:pPr>
              <w:pStyle w:val="ConsPlusNormal"/>
            </w:pPr>
            <w:r>
              <w:t>Проведение информационно-разъяснительной работы среди некоммерческих организаций о порядке и условиях предоставления поддержки из бюджета Свердловской области</w:t>
            </w:r>
          </w:p>
        </w:tc>
        <w:tc>
          <w:tcPr>
            <w:tcW w:w="2154" w:type="dxa"/>
          </w:tcPr>
          <w:p w:rsidR="00A20EAD" w:rsidRDefault="00A20EAD">
            <w:pPr>
              <w:pStyle w:val="ConsPlusNormal"/>
            </w:pPr>
            <w:r>
              <w:t>Министерство культуры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4876" w:type="dxa"/>
            <w:gridSpan w:val="2"/>
          </w:tcPr>
          <w:p w:rsidR="00A20EAD" w:rsidRDefault="00A20EAD">
            <w:pPr>
              <w:pStyle w:val="ConsPlusNormal"/>
            </w:pPr>
            <w:r>
              <w:t>расширение круга участников конкурсов на предоставление поддержки из бюджета Свердловской области</w:t>
            </w:r>
          </w:p>
        </w:tc>
      </w:tr>
      <w:tr w:rsidR="00A20EAD">
        <w:tc>
          <w:tcPr>
            <w:tcW w:w="680" w:type="dxa"/>
          </w:tcPr>
          <w:p w:rsidR="00A20EAD" w:rsidRDefault="00A20EAD">
            <w:pPr>
              <w:pStyle w:val="ConsPlusNormal"/>
              <w:jc w:val="center"/>
            </w:pPr>
            <w:r>
              <w:t>82.</w:t>
            </w:r>
          </w:p>
        </w:tc>
        <w:tc>
          <w:tcPr>
            <w:tcW w:w="3458" w:type="dxa"/>
          </w:tcPr>
          <w:p w:rsidR="00A20EAD" w:rsidRDefault="00A20EAD">
            <w:pPr>
              <w:pStyle w:val="ConsPlusNormal"/>
            </w:pPr>
            <w:r>
              <w:t>Организация и проведение конкурсов среди организаций различных организационно-правовых форм и форм собственности, оказывающих услуги в сфере культуры, на предоставление поддержки из бюджета Свердловской области</w:t>
            </w:r>
          </w:p>
        </w:tc>
        <w:tc>
          <w:tcPr>
            <w:tcW w:w="2154" w:type="dxa"/>
          </w:tcPr>
          <w:p w:rsidR="00A20EAD" w:rsidRDefault="00A20EAD">
            <w:pPr>
              <w:pStyle w:val="ConsPlusNormal"/>
            </w:pPr>
            <w:r>
              <w:t>Министерство культуры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4876" w:type="dxa"/>
            <w:gridSpan w:val="2"/>
          </w:tcPr>
          <w:p w:rsidR="00A20EAD" w:rsidRDefault="00A20EAD">
            <w:pPr>
              <w:pStyle w:val="ConsPlusNormal"/>
            </w:pPr>
            <w:r>
              <w:t>финансовая поддержка лучших проектов организаций культуры различных организационно-правовых форм и форм собственности</w:t>
            </w:r>
          </w:p>
        </w:tc>
      </w:tr>
      <w:tr w:rsidR="00A20EAD">
        <w:tc>
          <w:tcPr>
            <w:tcW w:w="680" w:type="dxa"/>
          </w:tcPr>
          <w:p w:rsidR="00A20EAD" w:rsidRDefault="00A20EAD">
            <w:pPr>
              <w:pStyle w:val="ConsPlusNormal"/>
              <w:jc w:val="center"/>
            </w:pPr>
            <w:r>
              <w:t>83.</w:t>
            </w:r>
          </w:p>
        </w:tc>
        <w:tc>
          <w:tcPr>
            <w:tcW w:w="12926" w:type="dxa"/>
            <w:gridSpan w:val="6"/>
          </w:tcPr>
          <w:p w:rsidR="00A20EAD" w:rsidRDefault="00A20EAD">
            <w:pPr>
              <w:pStyle w:val="ConsPlusNormal"/>
              <w:jc w:val="center"/>
              <w:outlineLvl w:val="2"/>
            </w:pPr>
            <w:r>
              <w:t>Раздел 11. РЫНОК УСЛУГ ДЕТСКОГО ОТДЫХА И ОЗДОРОВЛЕНИЯ</w:t>
            </w:r>
          </w:p>
        </w:tc>
      </w:tr>
      <w:tr w:rsidR="00A20EAD">
        <w:tc>
          <w:tcPr>
            <w:tcW w:w="680" w:type="dxa"/>
          </w:tcPr>
          <w:p w:rsidR="00A20EAD" w:rsidRDefault="00A20EAD">
            <w:pPr>
              <w:pStyle w:val="ConsPlusNormal"/>
              <w:jc w:val="center"/>
            </w:pPr>
            <w:r>
              <w:t>84.</w:t>
            </w:r>
          </w:p>
        </w:tc>
        <w:tc>
          <w:tcPr>
            <w:tcW w:w="12926" w:type="dxa"/>
            <w:gridSpan w:val="6"/>
          </w:tcPr>
          <w:p w:rsidR="00A20EAD" w:rsidRDefault="00A20EAD">
            <w:pPr>
              <w:pStyle w:val="ConsPlusNormal"/>
            </w:pPr>
            <w:r>
              <w:t xml:space="preserve">Текущая ситуация (ключевые характеристики). В Свердловской области с 2012 года реализуются мероприятия по государственной поддержке ведомственных и частных организаций отдыха и оздоровления детей. С 2012 по 2014 год на компенсацию расходов и недополученных доходов, связанных с организацией отдыха и оздоровления детей, из областного бюджета выделено 67210,0 тыс. рублей в рамках реализации </w:t>
            </w:r>
            <w:hyperlink r:id="rId60" w:history="1">
              <w:r>
                <w:rPr>
                  <w:color w:val="0000FF"/>
                </w:rPr>
                <w:t>Постановления</w:t>
              </w:r>
            </w:hyperlink>
            <w:r>
              <w:t xml:space="preserve"> Правительства Свердловской области от 29.02.2012 N 194-ПП "Об утверждении Порядка предоставления из областного бюджета субсидий организациям отдыха и оздоровления детей, расположенным на территории </w:t>
            </w:r>
            <w:r>
              <w:lastRenderedPageBreak/>
              <w:t xml:space="preserve">Свердловской области, в 2012 - 2014 годах". В 2015 году на эти цели направлено 25662,0 тыс. рублей в рамках </w:t>
            </w:r>
            <w:hyperlink r:id="rId61" w:history="1">
              <w:r>
                <w:rPr>
                  <w:color w:val="0000FF"/>
                </w:rPr>
                <w:t>Постановления</w:t>
              </w:r>
            </w:hyperlink>
            <w:r>
              <w:t xml:space="preserve"> Правительства Свердловской области от 09.04.2015 N 245-ПП "О мерах по организации и обеспечению отдыха и оздоровления детей в Свердловской области в 2015 - 2017 годах". В 2015 году были заключены соглашения с 23 организациями (за исключением государственных и муниципальных) о предоставлении субсидии из областного бюджета в целях возмещения затрат или недополученных доходов, связанных с организацией отдыха и оздоровления детей</w:t>
            </w:r>
          </w:p>
        </w:tc>
      </w:tr>
      <w:tr w:rsidR="00A20EAD">
        <w:tc>
          <w:tcPr>
            <w:tcW w:w="680" w:type="dxa"/>
          </w:tcPr>
          <w:p w:rsidR="00A20EAD" w:rsidRDefault="00A20EAD">
            <w:pPr>
              <w:pStyle w:val="ConsPlusNormal"/>
              <w:jc w:val="center"/>
            </w:pPr>
            <w:r>
              <w:lastRenderedPageBreak/>
              <w:t>85.</w:t>
            </w:r>
          </w:p>
        </w:tc>
        <w:tc>
          <w:tcPr>
            <w:tcW w:w="12926" w:type="dxa"/>
            <w:gridSpan w:val="6"/>
          </w:tcPr>
          <w:p w:rsidR="00A20EAD" w:rsidRDefault="00A20EAD">
            <w:pPr>
              <w:pStyle w:val="ConsPlusNormal"/>
            </w:pPr>
            <w:r>
              <w:t>Проблемные вопросы:</w:t>
            </w:r>
          </w:p>
          <w:p w:rsidR="00A20EAD" w:rsidRDefault="00A20EAD">
            <w:pPr>
              <w:pStyle w:val="ConsPlusNormal"/>
            </w:pPr>
            <w:r>
              <w:t xml:space="preserve">в Свердловской области по состоянию на 2015 год насчитывалось 72 загородных оздоровительных лагеря и 30 санаторно-оздоровительных учреждений. 50 процентов из них находятся в частной собственности и на балансе различных организаций. Ежегодно в этих детских учреждениях отдыхают и </w:t>
            </w:r>
            <w:proofErr w:type="spellStart"/>
            <w:r>
              <w:t>оздоравливаются</w:t>
            </w:r>
            <w:proofErr w:type="spellEnd"/>
            <w:r>
              <w:t xml:space="preserve"> около 20000 детей, что составляет треть всех детей, </w:t>
            </w:r>
            <w:proofErr w:type="spellStart"/>
            <w:r>
              <w:t>оздоравливаемых</w:t>
            </w:r>
            <w:proofErr w:type="spellEnd"/>
            <w:r>
              <w:t xml:space="preserve"> в Свердловской области в условиях загородных и санаторных лагерей. На поддержку материально-технической базы этих организаций и подготовку их к детской оздоровительной кампании затрачиваются значительные денежные средства. При этом продажа путевок муниципальным образованиям, расположенным на территории Свердловской области, осуществляется данными организациями по цене, ниже установленной для реализации. Таким образом, частным и ведомственным организациям отдыха и оздоровления детей сложно конкурировать с государственными и муниципальными организациями в части стоимости оказываемых услуг</w:t>
            </w:r>
          </w:p>
        </w:tc>
      </w:tr>
      <w:tr w:rsidR="00A20EAD">
        <w:tc>
          <w:tcPr>
            <w:tcW w:w="680" w:type="dxa"/>
          </w:tcPr>
          <w:p w:rsidR="00A20EAD" w:rsidRDefault="00A20EAD">
            <w:pPr>
              <w:pStyle w:val="ConsPlusNormal"/>
              <w:jc w:val="center"/>
            </w:pPr>
            <w:r>
              <w:t>86.</w:t>
            </w:r>
          </w:p>
        </w:tc>
        <w:tc>
          <w:tcPr>
            <w:tcW w:w="3458" w:type="dxa"/>
          </w:tcPr>
          <w:p w:rsidR="00A20EAD" w:rsidRDefault="00A20EAD">
            <w:pPr>
              <w:pStyle w:val="ConsPlusNormal"/>
            </w:pPr>
            <w:r>
              <w:t>Задача:</w:t>
            </w:r>
          </w:p>
          <w:p w:rsidR="00A20EAD" w:rsidRDefault="00A20EAD">
            <w:pPr>
              <w:pStyle w:val="ConsPlusNormal"/>
            </w:pPr>
            <w:r>
              <w:t>обеспечение условий для сохранения и развития сети частных и ведомственных организаций отдыха и оздоровления детей</w:t>
            </w:r>
          </w:p>
        </w:tc>
        <w:tc>
          <w:tcPr>
            <w:tcW w:w="9468" w:type="dxa"/>
            <w:gridSpan w:val="5"/>
          </w:tcPr>
          <w:p w:rsidR="00A20EAD" w:rsidRDefault="00A20EAD">
            <w:pPr>
              <w:pStyle w:val="ConsPlusNormal"/>
            </w:pPr>
            <w:r>
              <w:t>Целевой показатель:</w:t>
            </w:r>
          </w:p>
          <w:p w:rsidR="00A20EAD" w:rsidRDefault="00A20EAD">
            <w:pPr>
              <w:pStyle w:val="ConsPlusNormal"/>
            </w:pPr>
            <w:r>
              <w:t>численность детей в возрасте от 7 до 17 лет, проживающих на территории Свердловской области, при условии компенсации расходов и недополученных доходов, связанных с организацией отдыха и оздоровления, отдохнувших в частных и ведомственных организациях отдыха и оздоровления, должна составить 30 процентов от общего количества детей, отдохнувших в условиях загородных оздоровительных лагерей и санаториев</w:t>
            </w:r>
          </w:p>
        </w:tc>
      </w:tr>
      <w:tr w:rsidR="00A20EAD">
        <w:tc>
          <w:tcPr>
            <w:tcW w:w="680" w:type="dxa"/>
          </w:tcPr>
          <w:p w:rsidR="00A20EAD" w:rsidRDefault="00A20EAD">
            <w:pPr>
              <w:pStyle w:val="ConsPlusNormal"/>
              <w:jc w:val="center"/>
            </w:pPr>
            <w:r>
              <w:t>87.</w:t>
            </w:r>
          </w:p>
        </w:tc>
        <w:tc>
          <w:tcPr>
            <w:tcW w:w="3458" w:type="dxa"/>
          </w:tcPr>
          <w:p w:rsidR="00A20EAD" w:rsidRDefault="00A20EAD">
            <w:pPr>
              <w:pStyle w:val="ConsPlusNormal"/>
            </w:pPr>
            <w:r>
              <w:t>Предоставление субсидий частным и ведомственным организациям отдыха и оздоровления детей в целях компенсации расходов и недополученных доходов, связанных с организацией отдыха и оздоровления детей</w:t>
            </w:r>
          </w:p>
        </w:tc>
        <w:tc>
          <w:tcPr>
            <w:tcW w:w="2154" w:type="dxa"/>
          </w:tcPr>
          <w:p w:rsidR="00A20EAD" w:rsidRDefault="00A20EAD">
            <w:pPr>
              <w:pStyle w:val="ConsPlusNormal"/>
            </w:pPr>
            <w:r>
              <w:t>Министерство общего и профессионального образования Свердловской области</w:t>
            </w:r>
          </w:p>
        </w:tc>
        <w:tc>
          <w:tcPr>
            <w:tcW w:w="1134" w:type="dxa"/>
          </w:tcPr>
          <w:p w:rsidR="00A20EAD" w:rsidRDefault="00A20EAD">
            <w:pPr>
              <w:pStyle w:val="ConsPlusNormal"/>
              <w:jc w:val="center"/>
            </w:pPr>
            <w:r>
              <w:t>сентябрь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 xml:space="preserve">предоставление субсидии заявившимся на получение субсидии частным и ведомственным организациям отдыха и оздоровления детей из областного бюджета в соответствии с законодательством </w:t>
            </w:r>
            <w:r>
              <w:lastRenderedPageBreak/>
              <w:t>Свердловской области</w:t>
            </w:r>
          </w:p>
        </w:tc>
        <w:tc>
          <w:tcPr>
            <w:tcW w:w="2211" w:type="dxa"/>
          </w:tcPr>
          <w:p w:rsidR="00A20EAD" w:rsidRDefault="00A20EAD">
            <w:pPr>
              <w:pStyle w:val="ConsPlusNormal"/>
            </w:pPr>
            <w:r>
              <w:lastRenderedPageBreak/>
              <w:t xml:space="preserve">поддержка деятельности частных и ведомственных организаций отдыха и оздоровления детей. Увеличение процента детей, отдыхающих в частных и ведомственных </w:t>
            </w:r>
            <w:r>
              <w:lastRenderedPageBreak/>
              <w:t>организациях отдыха и оздоровления. Сохранение сети частных и ведомственных организаций отдыха и оздоровления детей</w:t>
            </w:r>
          </w:p>
        </w:tc>
      </w:tr>
      <w:tr w:rsidR="00A20EAD">
        <w:tc>
          <w:tcPr>
            <w:tcW w:w="680" w:type="dxa"/>
          </w:tcPr>
          <w:p w:rsidR="00A20EAD" w:rsidRDefault="00A20EAD">
            <w:pPr>
              <w:pStyle w:val="ConsPlusNormal"/>
              <w:jc w:val="center"/>
            </w:pPr>
            <w:r>
              <w:lastRenderedPageBreak/>
              <w:t>88.</w:t>
            </w:r>
          </w:p>
        </w:tc>
        <w:tc>
          <w:tcPr>
            <w:tcW w:w="12926" w:type="dxa"/>
            <w:gridSpan w:val="6"/>
          </w:tcPr>
          <w:p w:rsidR="00A20EAD" w:rsidRDefault="00A20EAD">
            <w:pPr>
              <w:pStyle w:val="ConsPlusNormal"/>
              <w:jc w:val="center"/>
              <w:outlineLvl w:val="2"/>
            </w:pPr>
            <w:r>
              <w:t>Раздел 12. РЫНОК ГАЗА</w:t>
            </w:r>
          </w:p>
        </w:tc>
      </w:tr>
      <w:tr w:rsidR="00A20EAD">
        <w:tc>
          <w:tcPr>
            <w:tcW w:w="680" w:type="dxa"/>
          </w:tcPr>
          <w:p w:rsidR="00A20EAD" w:rsidRDefault="00A20EAD">
            <w:pPr>
              <w:pStyle w:val="ConsPlusNormal"/>
              <w:jc w:val="center"/>
            </w:pPr>
            <w:r>
              <w:t>89.</w:t>
            </w:r>
          </w:p>
        </w:tc>
        <w:tc>
          <w:tcPr>
            <w:tcW w:w="12926" w:type="dxa"/>
            <w:gridSpan w:val="6"/>
          </w:tcPr>
          <w:p w:rsidR="00A20EAD" w:rsidRDefault="00A20EAD">
            <w:pPr>
              <w:pStyle w:val="ConsPlusNormal"/>
            </w:pPr>
            <w:r>
              <w:t>Текущая ситуация (ключевые характеристики). На территории Свердловской области действуют 2 основных поставщика газа (ОАО "НОВАТЭК", ООО "НГК "</w:t>
            </w:r>
            <w:proofErr w:type="spellStart"/>
            <w:r>
              <w:t>Итера</w:t>
            </w:r>
            <w:proofErr w:type="spellEnd"/>
            <w:r>
              <w:t>") и 5 газораспределительных организаций.</w:t>
            </w:r>
          </w:p>
          <w:p w:rsidR="00A20EAD" w:rsidRDefault="00A20EAD">
            <w:pPr>
              <w:pStyle w:val="ConsPlusNormal"/>
            </w:pPr>
            <w:r>
              <w:t>В 2015 году транспортировка природного газа по газораспределительным сетям до конечных потребителей составила 16,7 млрд. кубометров, в том числе промышленным предприятиям - 70 процентов от общего объема, предприятиям жилищно-коммунального хозяйства - 16 процентов от общего объема, населению - 7 процентов от общего объема, прочим потребителям - 7 процентов от общего объема.</w:t>
            </w:r>
          </w:p>
          <w:p w:rsidR="00A20EAD" w:rsidRDefault="00A20EAD">
            <w:pPr>
              <w:pStyle w:val="ConsPlusNormal"/>
            </w:pPr>
            <w:r>
              <w:t>Количество населенных пунктов, газифицированных природным газом, - 352 единицы.</w:t>
            </w:r>
          </w:p>
          <w:p w:rsidR="00A20EAD" w:rsidRDefault="00A20EAD">
            <w:pPr>
              <w:pStyle w:val="ConsPlusNormal"/>
            </w:pPr>
            <w:r>
              <w:t>Количество газифицированных промышленных объектов на территории Свердловской области - 1314 штук.</w:t>
            </w:r>
          </w:p>
          <w:p w:rsidR="00A20EAD" w:rsidRDefault="00A20EAD">
            <w:pPr>
              <w:pStyle w:val="ConsPlusNormal"/>
            </w:pPr>
            <w:r>
              <w:t>Количество газифицированных коммунально-бытовых и жилищно-коммунальных объектов - 2478 штук.</w:t>
            </w:r>
          </w:p>
          <w:p w:rsidR="00A20EAD" w:rsidRDefault="00A20EAD">
            <w:pPr>
              <w:pStyle w:val="ConsPlusNormal"/>
            </w:pPr>
            <w:r>
              <w:t>Количество газифицированных природным газом квартир (жилых домов) - 1099487 единиц.</w:t>
            </w:r>
          </w:p>
          <w:p w:rsidR="00A20EAD" w:rsidRDefault="00A20EAD">
            <w:pPr>
              <w:pStyle w:val="ConsPlusNormal"/>
            </w:pPr>
            <w:r>
              <w:t>Всего на территории Свердловской области располагается 14297,89 км наружных газопроводов.</w:t>
            </w:r>
          </w:p>
          <w:p w:rsidR="00A20EAD" w:rsidRDefault="00A20EAD">
            <w:pPr>
              <w:pStyle w:val="ConsPlusNormal"/>
            </w:pPr>
            <w:r>
              <w:t>Газоснабжение относится к отраслям жилищно-коммунального хозяйства, в которых действуют субъекты естественных локальных монополий. Конкуренция в этой области возможна для поставщиков природного газа.</w:t>
            </w:r>
          </w:p>
          <w:p w:rsidR="00A20EAD" w:rsidRDefault="00A20EAD">
            <w:pPr>
              <w:pStyle w:val="ConsPlusNormal"/>
            </w:pPr>
            <w:r>
              <w:t xml:space="preserve">В части транспортировки газа по сетям газораспределения с принятием </w:t>
            </w:r>
            <w:hyperlink r:id="rId62" w:history="1">
              <w:r>
                <w:rPr>
                  <w:color w:val="0000FF"/>
                </w:rPr>
                <w:t>Постановления</w:t>
              </w:r>
            </w:hyperlink>
            <w:r>
              <w:t xml:space="preserve"> Правительства Российской Федерации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и подготовкой к нему изменений происходит постепенная монополизация данного рынка в части вопросов, связанных с развитием сетей газораспределения.</w:t>
            </w:r>
          </w:p>
          <w:p w:rsidR="00A20EAD" w:rsidRDefault="00A20EAD">
            <w:pPr>
              <w:pStyle w:val="ConsPlusNormal"/>
            </w:pPr>
            <w:r>
              <w:t>Инвестиционные средства, необходимые для развития газификации, могут быть получены за счет специальных надбавок к тарифам на транспортировку газа газораспределительных организаций, за счет привлечения иных внебюджетных источников, в том числе средств планируемых к подключению потребителей сетевого природного газа, и за счет бюджетных средств различных уровней.</w:t>
            </w:r>
          </w:p>
          <w:p w:rsidR="00A20EAD" w:rsidRDefault="00A20EAD">
            <w:pPr>
              <w:pStyle w:val="ConsPlusNormal"/>
            </w:pPr>
            <w:r>
              <w:t xml:space="preserve">По состоянию на 2016 год газ остается самым высокотехнологичным топливом, его наличие определяет эффективность промышленной деятельности в регионе. Газификация природным газом Свердловской области оказывает влияние не только на </w:t>
            </w:r>
            <w:r>
              <w:lastRenderedPageBreak/>
              <w:t xml:space="preserve">комфортность проживания и качество жизни населения, но и на инвестиционную привлекательность региона. В связи с этим мероприятия, направленные на содействие развитию газификации на территории Свердловской области, отражены в </w:t>
            </w:r>
            <w:hyperlink w:anchor="P863" w:history="1">
              <w:r>
                <w:rPr>
                  <w:color w:val="0000FF"/>
                </w:rPr>
                <w:t>части 3</w:t>
              </w:r>
            </w:hyperlink>
            <w:r>
              <w:t xml:space="preserve"> настоящего плана мероприятий ("дорожной карты")</w:t>
            </w:r>
          </w:p>
        </w:tc>
      </w:tr>
      <w:tr w:rsidR="00A20EAD">
        <w:tc>
          <w:tcPr>
            <w:tcW w:w="680" w:type="dxa"/>
          </w:tcPr>
          <w:p w:rsidR="00A20EAD" w:rsidRDefault="00A20EAD">
            <w:pPr>
              <w:pStyle w:val="ConsPlusNormal"/>
              <w:jc w:val="center"/>
            </w:pPr>
            <w:r>
              <w:lastRenderedPageBreak/>
              <w:t>90.</w:t>
            </w:r>
          </w:p>
        </w:tc>
        <w:tc>
          <w:tcPr>
            <w:tcW w:w="12926" w:type="dxa"/>
            <w:gridSpan w:val="6"/>
          </w:tcPr>
          <w:p w:rsidR="00A20EAD" w:rsidRDefault="00A20EAD">
            <w:pPr>
              <w:pStyle w:val="ConsPlusNormal"/>
              <w:jc w:val="center"/>
              <w:outlineLvl w:val="2"/>
            </w:pPr>
            <w:r>
              <w:t>Раздел 13. РЫНОК МЕДИЦИНСКИХ ИЗДЕЛИЙ</w:t>
            </w:r>
          </w:p>
        </w:tc>
      </w:tr>
      <w:tr w:rsidR="00A20EAD">
        <w:tc>
          <w:tcPr>
            <w:tcW w:w="680" w:type="dxa"/>
          </w:tcPr>
          <w:p w:rsidR="00A20EAD" w:rsidRDefault="00A20EAD">
            <w:pPr>
              <w:pStyle w:val="ConsPlusNormal"/>
              <w:jc w:val="center"/>
            </w:pPr>
            <w:r>
              <w:t>91.</w:t>
            </w:r>
          </w:p>
        </w:tc>
        <w:tc>
          <w:tcPr>
            <w:tcW w:w="12926" w:type="dxa"/>
            <w:gridSpan w:val="6"/>
          </w:tcPr>
          <w:p w:rsidR="00A20EAD" w:rsidRDefault="00A20EAD">
            <w:pPr>
              <w:pStyle w:val="ConsPlusNormal"/>
            </w:pPr>
            <w:r>
              <w:t>Текущая ситуация (ключевые характеристики). Предприятиями Свердловской области освоено и выпускается более</w:t>
            </w:r>
          </w:p>
          <w:p w:rsidR="00A20EAD" w:rsidRDefault="00A20EAD">
            <w:pPr>
              <w:pStyle w:val="ConsPlusNormal"/>
            </w:pPr>
            <w:r>
              <w:t>150 видов уникальных приборов и инструментов, характеристики которых соответствуют ведущим мировым аналогам. Медицинская техника уральских производителей известна и пользуется спросом не только в медицинских учреждениях Российской Федерации, но и за рубежом. Продукция уральских производителей является конкурентоспособной, обладает характеристиками, превосходящими зарубежные аналоги, оставаясь более доступной по цене</w:t>
            </w:r>
          </w:p>
        </w:tc>
      </w:tr>
      <w:tr w:rsidR="00A20EAD">
        <w:tc>
          <w:tcPr>
            <w:tcW w:w="680" w:type="dxa"/>
          </w:tcPr>
          <w:p w:rsidR="00A20EAD" w:rsidRDefault="00A20EAD">
            <w:pPr>
              <w:pStyle w:val="ConsPlusNormal"/>
              <w:jc w:val="center"/>
            </w:pPr>
            <w:r>
              <w:t>92.</w:t>
            </w:r>
          </w:p>
        </w:tc>
        <w:tc>
          <w:tcPr>
            <w:tcW w:w="12926" w:type="dxa"/>
            <w:gridSpan w:val="6"/>
          </w:tcPr>
          <w:p w:rsidR="00A20EAD" w:rsidRDefault="00A20EAD">
            <w:pPr>
              <w:pStyle w:val="ConsPlusNormal"/>
            </w:pPr>
            <w:r>
              <w:t>Проблемные вопросы:</w:t>
            </w:r>
          </w:p>
          <w:p w:rsidR="00A20EAD" w:rsidRDefault="00A20EAD">
            <w:pPr>
              <w:pStyle w:val="ConsPlusNormal"/>
            </w:pPr>
            <w:r>
              <w:t>в связи с сокращением финансирования ряд бюджетных медицинских учреждений значительно снижает объем закупок медицинских изделий. Медицинское оборудование часто эксплуатируется до высокой степени износа с целью экономии средств. В свою очередь, частные медицинские учреждения отдают предпочтение изделиям зарубежного производства</w:t>
            </w:r>
          </w:p>
        </w:tc>
      </w:tr>
      <w:tr w:rsidR="00A20EAD">
        <w:tc>
          <w:tcPr>
            <w:tcW w:w="680" w:type="dxa"/>
          </w:tcPr>
          <w:p w:rsidR="00A20EAD" w:rsidRDefault="00A20EAD">
            <w:pPr>
              <w:pStyle w:val="ConsPlusNormal"/>
              <w:jc w:val="center"/>
            </w:pPr>
            <w:r>
              <w:t>93.</w:t>
            </w:r>
          </w:p>
        </w:tc>
        <w:tc>
          <w:tcPr>
            <w:tcW w:w="3458" w:type="dxa"/>
          </w:tcPr>
          <w:p w:rsidR="00A20EAD" w:rsidRDefault="00A20EAD">
            <w:pPr>
              <w:pStyle w:val="ConsPlusNormal"/>
            </w:pPr>
            <w:r>
              <w:t>Задачи:</w:t>
            </w:r>
          </w:p>
          <w:p w:rsidR="00A20EAD" w:rsidRDefault="00A20EAD">
            <w:pPr>
              <w:pStyle w:val="ConsPlusNormal"/>
            </w:pPr>
            <w:r>
              <w:t xml:space="preserve">1) создание условий для развития конкуренции на рынке медицинских изделий, в том числе реализация мер по </w:t>
            </w:r>
            <w:proofErr w:type="spellStart"/>
            <w:r>
              <w:t>импортозамещению</w:t>
            </w:r>
            <w:proofErr w:type="spellEnd"/>
            <w:r>
              <w:t xml:space="preserve"> для обеспечения технологической независимости и повышения устойчивости отрасли к внешним рискам;</w:t>
            </w:r>
          </w:p>
          <w:p w:rsidR="00A20EAD" w:rsidRDefault="00A20EAD">
            <w:pPr>
              <w:pStyle w:val="ConsPlusNormal"/>
            </w:pPr>
            <w:r>
              <w:t>2) повышение качества, эффективности и безопасности медицинских изделий, производимых предприятиями Свердловской области</w:t>
            </w:r>
          </w:p>
        </w:tc>
        <w:tc>
          <w:tcPr>
            <w:tcW w:w="9468" w:type="dxa"/>
            <w:gridSpan w:val="5"/>
          </w:tcPr>
          <w:p w:rsidR="00A20EAD" w:rsidRDefault="00A20EAD">
            <w:pPr>
              <w:pStyle w:val="ConsPlusNormal"/>
            </w:pPr>
            <w:r>
              <w:t>Целевые показатели:</w:t>
            </w:r>
          </w:p>
          <w:p w:rsidR="00A20EAD" w:rsidRDefault="00A20EAD">
            <w:pPr>
              <w:pStyle w:val="ConsPlusNormal"/>
            </w:pPr>
            <w:r>
              <w:t>1) увеличение доли инновационной и (или) высокотехнологичной продукции в общем объеме отгруженной продукции предприятиями Свердловской области - производителями медицинских изделий;</w:t>
            </w:r>
          </w:p>
          <w:p w:rsidR="00A20EAD" w:rsidRDefault="00A20EAD">
            <w:pPr>
              <w:pStyle w:val="ConsPlusNormal"/>
            </w:pPr>
            <w:r>
              <w:t>2) ежегодное увеличение количества реализованных производственных проектов в медицинской промышленности по выводу на рынок и (или) освоению производства высокотехнологичной продукции в рамках системы мер государственной поддержки субъектов промышленной и (или) инновационной деятельности;</w:t>
            </w:r>
          </w:p>
          <w:p w:rsidR="00A20EAD" w:rsidRDefault="00A20EAD">
            <w:pPr>
              <w:pStyle w:val="ConsPlusNormal"/>
            </w:pPr>
            <w:r>
              <w:t>3) увеличение доли инновационной и (или) высокотехнологичной продукции в общем объеме закупок государственными заказчиками Свердловской области товаров, работ и услуг для обеспечения государственных нужд</w:t>
            </w:r>
          </w:p>
        </w:tc>
      </w:tr>
      <w:tr w:rsidR="00A20EAD">
        <w:tc>
          <w:tcPr>
            <w:tcW w:w="680" w:type="dxa"/>
          </w:tcPr>
          <w:p w:rsidR="00A20EAD" w:rsidRDefault="00A20EAD">
            <w:pPr>
              <w:pStyle w:val="ConsPlusNormal"/>
              <w:jc w:val="center"/>
            </w:pPr>
            <w:r>
              <w:t>94.</w:t>
            </w:r>
          </w:p>
        </w:tc>
        <w:tc>
          <w:tcPr>
            <w:tcW w:w="3458" w:type="dxa"/>
          </w:tcPr>
          <w:p w:rsidR="00A20EAD" w:rsidRDefault="00A20EAD">
            <w:pPr>
              <w:pStyle w:val="ConsPlusNormal"/>
            </w:pPr>
            <w:r>
              <w:t xml:space="preserve">Развитие региональной системы государственной поддержки </w:t>
            </w:r>
            <w:r>
              <w:lastRenderedPageBreak/>
              <w:t>субъектов промышленной деятельности (в том числе разработка и реализация дополнительных мер поддержки проектной деятельности предприятий - производителей медицинских изделий)</w:t>
            </w:r>
          </w:p>
        </w:tc>
        <w:tc>
          <w:tcPr>
            <w:tcW w:w="2154" w:type="dxa"/>
          </w:tcPr>
          <w:p w:rsidR="00A20EAD" w:rsidRDefault="00A20EAD">
            <w:pPr>
              <w:pStyle w:val="ConsPlusNormal"/>
            </w:pPr>
            <w:r>
              <w:lastRenderedPageBreak/>
              <w:t xml:space="preserve">Министерство промышленности и </w:t>
            </w:r>
            <w:r>
              <w:lastRenderedPageBreak/>
              <w:t>науки Свердловской области</w:t>
            </w:r>
          </w:p>
        </w:tc>
        <w:tc>
          <w:tcPr>
            <w:tcW w:w="1134" w:type="dxa"/>
          </w:tcPr>
          <w:p w:rsidR="00A20EAD" w:rsidRDefault="00A20EAD">
            <w:pPr>
              <w:pStyle w:val="ConsPlusNormal"/>
              <w:jc w:val="center"/>
            </w:pPr>
            <w:r>
              <w:lastRenderedPageBreak/>
              <w:t>сентябрь 2016 года</w:t>
            </w:r>
          </w:p>
        </w:tc>
        <w:tc>
          <w:tcPr>
            <w:tcW w:w="1304" w:type="dxa"/>
          </w:tcPr>
          <w:p w:rsidR="00A20EAD" w:rsidRDefault="00A20EAD">
            <w:pPr>
              <w:pStyle w:val="ConsPlusNormal"/>
              <w:jc w:val="center"/>
            </w:pPr>
            <w:r>
              <w:t>декабрь 2020 года</w:t>
            </w:r>
          </w:p>
        </w:tc>
        <w:tc>
          <w:tcPr>
            <w:tcW w:w="2665" w:type="dxa"/>
          </w:tcPr>
          <w:p w:rsidR="00A20EAD" w:rsidRDefault="00A20EAD">
            <w:pPr>
              <w:pStyle w:val="ConsPlusNormal"/>
            </w:pPr>
            <w:r>
              <w:t xml:space="preserve">запуск дополнительных механизмов </w:t>
            </w:r>
            <w:r>
              <w:lastRenderedPageBreak/>
              <w:t>государственной поддержки субъектов деятельности в отрасли медицинской промышленности</w:t>
            </w:r>
          </w:p>
        </w:tc>
        <w:tc>
          <w:tcPr>
            <w:tcW w:w="2211" w:type="dxa"/>
          </w:tcPr>
          <w:p w:rsidR="00A20EAD" w:rsidRDefault="00A20EAD">
            <w:pPr>
              <w:pStyle w:val="ConsPlusNormal"/>
            </w:pPr>
            <w:r>
              <w:lastRenderedPageBreak/>
              <w:t xml:space="preserve">увеличение выпуска продукции с высокой </w:t>
            </w:r>
            <w:r>
              <w:lastRenderedPageBreak/>
              <w:t>долей добавленной стоимости, создание новых рабочих мест в медицинской промышленности</w:t>
            </w:r>
          </w:p>
        </w:tc>
      </w:tr>
      <w:tr w:rsidR="00A20EAD">
        <w:tc>
          <w:tcPr>
            <w:tcW w:w="680" w:type="dxa"/>
          </w:tcPr>
          <w:p w:rsidR="00A20EAD" w:rsidRDefault="00A20EAD">
            <w:pPr>
              <w:pStyle w:val="ConsPlusNormal"/>
              <w:jc w:val="center"/>
            </w:pPr>
            <w:r>
              <w:lastRenderedPageBreak/>
              <w:t>95.</w:t>
            </w:r>
          </w:p>
        </w:tc>
        <w:tc>
          <w:tcPr>
            <w:tcW w:w="3458" w:type="dxa"/>
          </w:tcPr>
          <w:p w:rsidR="00A20EAD" w:rsidRDefault="00A20EAD">
            <w:pPr>
              <w:pStyle w:val="ConsPlusNormal"/>
            </w:pPr>
            <w:r>
              <w:t>Проведение опросов медицинских учреждений Свердловской области с целью выявления уровня удовлетворенности медицинскими изделиями, произведенными предприятиями Свердловской области</w:t>
            </w:r>
          </w:p>
        </w:tc>
        <w:tc>
          <w:tcPr>
            <w:tcW w:w="2154" w:type="dxa"/>
          </w:tcPr>
          <w:p w:rsidR="00A20EAD" w:rsidRDefault="00A20EAD">
            <w:pPr>
              <w:pStyle w:val="ConsPlusNormal"/>
            </w:pPr>
            <w:r>
              <w:t>Министерство здравоохранения Свердловской области</w:t>
            </w:r>
          </w:p>
        </w:tc>
        <w:tc>
          <w:tcPr>
            <w:tcW w:w="1134" w:type="dxa"/>
          </w:tcPr>
          <w:p w:rsidR="00A20EAD" w:rsidRDefault="00A20EAD">
            <w:pPr>
              <w:pStyle w:val="ConsPlusNormal"/>
              <w:jc w:val="center"/>
            </w:pPr>
            <w:r>
              <w:t>сентябрь 2016 года</w:t>
            </w:r>
          </w:p>
        </w:tc>
        <w:tc>
          <w:tcPr>
            <w:tcW w:w="1304" w:type="dxa"/>
          </w:tcPr>
          <w:p w:rsidR="00A20EAD" w:rsidRDefault="00A20EAD">
            <w:pPr>
              <w:pStyle w:val="ConsPlusNormal"/>
              <w:jc w:val="center"/>
            </w:pPr>
            <w:r>
              <w:t>декабрь 2017 года</w:t>
            </w:r>
          </w:p>
        </w:tc>
        <w:tc>
          <w:tcPr>
            <w:tcW w:w="2665" w:type="dxa"/>
          </w:tcPr>
          <w:p w:rsidR="00A20EAD" w:rsidRDefault="00A20EAD">
            <w:pPr>
              <w:pStyle w:val="ConsPlusNormal"/>
            </w:pPr>
            <w:r>
              <w:t>проведение не менее 2 опросов</w:t>
            </w:r>
          </w:p>
        </w:tc>
        <w:tc>
          <w:tcPr>
            <w:tcW w:w="2211" w:type="dxa"/>
          </w:tcPr>
          <w:p w:rsidR="00A20EAD" w:rsidRDefault="00A20EAD">
            <w:pPr>
              <w:pStyle w:val="ConsPlusNormal"/>
            </w:pPr>
            <w:r>
              <w:t>выявление проблемных вопросов в использовании медицинских изделий, произведенных предприятиями Свердловской области, осуществление доработки изделий</w:t>
            </w:r>
          </w:p>
        </w:tc>
      </w:tr>
      <w:tr w:rsidR="00A20EAD">
        <w:tc>
          <w:tcPr>
            <w:tcW w:w="680" w:type="dxa"/>
          </w:tcPr>
          <w:p w:rsidR="00A20EAD" w:rsidRDefault="00A20EAD">
            <w:pPr>
              <w:pStyle w:val="ConsPlusNormal"/>
              <w:jc w:val="center"/>
            </w:pPr>
            <w:r>
              <w:t>96.</w:t>
            </w:r>
          </w:p>
        </w:tc>
        <w:tc>
          <w:tcPr>
            <w:tcW w:w="12926" w:type="dxa"/>
            <w:gridSpan w:val="6"/>
          </w:tcPr>
          <w:p w:rsidR="00A20EAD" w:rsidRDefault="00A20EAD">
            <w:pPr>
              <w:pStyle w:val="ConsPlusNormal"/>
              <w:jc w:val="center"/>
              <w:outlineLvl w:val="1"/>
            </w:pPr>
            <w:r>
              <w:t>Часть 2. СИСТЕМНЫЕ МЕРОПРИЯТИЯ, НАПРАВЛЕННЫЕ НА РАЗВИТИЕ КОНКУРЕНТНОЙ СРЕДЫ В РЕГИОНЕ</w:t>
            </w:r>
          </w:p>
        </w:tc>
      </w:tr>
      <w:tr w:rsidR="00A20EAD">
        <w:tc>
          <w:tcPr>
            <w:tcW w:w="680" w:type="dxa"/>
          </w:tcPr>
          <w:p w:rsidR="00A20EAD" w:rsidRDefault="00A20EAD">
            <w:pPr>
              <w:pStyle w:val="ConsPlusNormal"/>
              <w:jc w:val="center"/>
            </w:pPr>
            <w:r>
              <w:t>97.</w:t>
            </w:r>
          </w:p>
        </w:tc>
        <w:tc>
          <w:tcPr>
            <w:tcW w:w="3458" w:type="dxa"/>
          </w:tcPr>
          <w:p w:rsidR="00A20EAD" w:rsidRDefault="00A20EAD">
            <w:pPr>
              <w:pStyle w:val="ConsPlusNormal"/>
            </w:pPr>
            <w:r>
              <w:t>Задачи 1 и 2:</w:t>
            </w:r>
          </w:p>
          <w:p w:rsidR="00A20EAD" w:rsidRDefault="00A20EAD">
            <w:pPr>
              <w:pStyle w:val="ConsPlusNormal"/>
            </w:pPr>
            <w:r>
              <w:t>1) развитие конкуренции при осуществлении процедур закупок;</w:t>
            </w:r>
          </w:p>
          <w:p w:rsidR="00A20EAD" w:rsidRDefault="00A20EAD">
            <w:pPr>
              <w:pStyle w:val="ConsPlusNormal"/>
            </w:pPr>
            <w:r>
              <w:t>2) повышение эффективности и результативности осуществления закупок</w:t>
            </w:r>
          </w:p>
        </w:tc>
        <w:tc>
          <w:tcPr>
            <w:tcW w:w="9468" w:type="dxa"/>
            <w:gridSpan w:val="5"/>
          </w:tcPr>
          <w:p w:rsidR="00A20EAD" w:rsidRDefault="00A20EAD">
            <w:pPr>
              <w:pStyle w:val="ConsPlusNormal"/>
            </w:pPr>
            <w:r>
              <w:t>Целевые показатели:</w:t>
            </w:r>
          </w:p>
          <w:p w:rsidR="00A20EAD" w:rsidRDefault="00A20EAD">
            <w:pPr>
              <w:pStyle w:val="ConsPlusNormal"/>
            </w:pPr>
            <w:r>
              <w:t xml:space="preserve">1) 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63" w:history="1">
              <w:r>
                <w:rPr>
                  <w:color w:val="0000FF"/>
                </w:rPr>
                <w:t>законом</w:t>
              </w:r>
            </w:hyperlink>
            <w:r>
              <w:t xml:space="preserve"> от 18 июля 2011 года N 223-ФЗ "О закупках товаров, работ, услуг отдельными видами юридических лиц", за 2016 год должна составить не менее 18 процентов;</w:t>
            </w:r>
          </w:p>
          <w:p w:rsidR="00A20EAD" w:rsidRDefault="00A20EAD">
            <w:pPr>
              <w:pStyle w:val="ConsPlusNormal"/>
            </w:pPr>
            <w:r>
              <w:t xml:space="preserve">2) число участников конкурентных процедур определения поставщиков (подрядчиков, </w:t>
            </w:r>
            <w:r>
              <w:lastRenderedPageBreak/>
              <w:t>исполнителей) при осуществлении закупок для обеспечения государственных и муниципальных нужд к 2017 году должно составить не менее 3</w:t>
            </w:r>
          </w:p>
        </w:tc>
      </w:tr>
      <w:tr w:rsidR="00A20EAD">
        <w:tc>
          <w:tcPr>
            <w:tcW w:w="680" w:type="dxa"/>
          </w:tcPr>
          <w:p w:rsidR="00A20EAD" w:rsidRDefault="00A20EAD">
            <w:pPr>
              <w:pStyle w:val="ConsPlusNormal"/>
              <w:jc w:val="center"/>
            </w:pPr>
            <w:r>
              <w:lastRenderedPageBreak/>
              <w:t>98.</w:t>
            </w:r>
          </w:p>
        </w:tc>
        <w:tc>
          <w:tcPr>
            <w:tcW w:w="3458" w:type="dxa"/>
          </w:tcPr>
          <w:p w:rsidR="00A20EAD" w:rsidRDefault="00A20EAD">
            <w:pPr>
              <w:pStyle w:val="ConsPlusNormal"/>
            </w:pPr>
            <w:r>
              <w:t>1. Обеспечение осуществления закупок товаров, работ, услуг у субъектов малого предпринимательства</w:t>
            </w:r>
          </w:p>
        </w:tc>
        <w:tc>
          <w:tcPr>
            <w:tcW w:w="2154" w:type="dxa"/>
          </w:tcPr>
          <w:p w:rsidR="00A20EAD" w:rsidRDefault="00A20EAD">
            <w:pPr>
              <w:pStyle w:val="ConsPlusNormal"/>
            </w:pPr>
            <w:r>
              <w:t>исполнительные органы государственной власти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доля стоимости проведенных закупок у субъектов малого предпринимательства (с учетом привлечения субподрядчиков соисполнителей из числа субъектов малого предпринимательства) не менее 18 процентов</w:t>
            </w:r>
          </w:p>
        </w:tc>
        <w:tc>
          <w:tcPr>
            <w:tcW w:w="2211" w:type="dxa"/>
          </w:tcPr>
          <w:p w:rsidR="00A20EAD" w:rsidRDefault="00A20EAD">
            <w:pPr>
              <w:pStyle w:val="ConsPlusNormal"/>
            </w:pPr>
            <w:r>
              <w:t>предоставление преимуществ субъектам малого предпринимательства при осуществлении закупок</w:t>
            </w:r>
          </w:p>
        </w:tc>
      </w:tr>
      <w:tr w:rsidR="00A20EAD">
        <w:tc>
          <w:tcPr>
            <w:tcW w:w="680" w:type="dxa"/>
          </w:tcPr>
          <w:p w:rsidR="00A20EAD" w:rsidRDefault="00A20EAD">
            <w:pPr>
              <w:pStyle w:val="ConsPlusNormal"/>
              <w:jc w:val="center"/>
            </w:pPr>
            <w:r>
              <w:t>99.</w:t>
            </w:r>
          </w:p>
        </w:tc>
        <w:tc>
          <w:tcPr>
            <w:tcW w:w="3458" w:type="dxa"/>
          </w:tcPr>
          <w:p w:rsidR="00A20EAD" w:rsidRDefault="00A20EAD">
            <w:pPr>
              <w:pStyle w:val="ConsPlusNormal"/>
            </w:pPr>
            <w:r>
              <w:t>2. Обеспечение участия необходимого числа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w:t>
            </w:r>
          </w:p>
        </w:tc>
        <w:tc>
          <w:tcPr>
            <w:tcW w:w="2154" w:type="dxa"/>
          </w:tcPr>
          <w:p w:rsidR="00A20EAD" w:rsidRDefault="00A20EAD">
            <w:pPr>
              <w:pStyle w:val="ConsPlusNormal"/>
            </w:pPr>
            <w:r>
              <w:t>государственные заказчики Свердловской области, органы местного самоуправления муниципальных образований, расположенных на территории Свердловской области (по согласованию), подведомственные им государственные и муниципальные бюджетные и казенные учреждения (по согласованию)</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к 2016 году - не менее 3</w:t>
            </w:r>
          </w:p>
        </w:tc>
        <w:tc>
          <w:tcPr>
            <w:tcW w:w="2211" w:type="dxa"/>
          </w:tcPr>
          <w:p w:rsidR="00A20EAD" w:rsidRDefault="00A20EAD">
            <w:pPr>
              <w:pStyle w:val="ConsPlusNormal"/>
            </w:pPr>
            <w:r>
              <w:t>развитие конкуренции при осуществлении процедур государственных закупок</w:t>
            </w:r>
          </w:p>
        </w:tc>
      </w:tr>
      <w:tr w:rsidR="00A20EAD">
        <w:tc>
          <w:tcPr>
            <w:tcW w:w="680" w:type="dxa"/>
          </w:tcPr>
          <w:p w:rsidR="00A20EAD" w:rsidRDefault="00A20EAD">
            <w:pPr>
              <w:pStyle w:val="ConsPlusNormal"/>
              <w:jc w:val="center"/>
            </w:pPr>
            <w:r>
              <w:lastRenderedPageBreak/>
              <w:t>100.</w:t>
            </w:r>
          </w:p>
        </w:tc>
        <w:tc>
          <w:tcPr>
            <w:tcW w:w="3458" w:type="dxa"/>
          </w:tcPr>
          <w:p w:rsidR="00A20EAD" w:rsidRDefault="00A20EAD">
            <w:pPr>
              <w:pStyle w:val="ConsPlusNormal"/>
            </w:pPr>
            <w:r>
              <w:t xml:space="preserve">3. Методическая работа с государственными и муниципальными заказчиками по разъяснению требований Федерального </w:t>
            </w:r>
            <w:hyperlink r:id="rId64" w:history="1">
              <w:r>
                <w:rPr>
                  <w:color w:val="0000FF"/>
                </w:rPr>
                <w:t>закона</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tc>
        <w:tc>
          <w:tcPr>
            <w:tcW w:w="2154" w:type="dxa"/>
          </w:tcPr>
          <w:p w:rsidR="00A20EAD" w:rsidRDefault="00A20EAD">
            <w:pPr>
              <w:pStyle w:val="ConsPlusNormal"/>
            </w:pPr>
            <w:r>
              <w:t>Департамент государственных закупок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 xml:space="preserve">проведение не менее 4 семинаров с государственными и муниципальными заказчиками по разъяснению требований Федерального </w:t>
            </w:r>
            <w:hyperlink r:id="rId65" w:history="1">
              <w:r>
                <w:rPr>
                  <w:color w:val="0000FF"/>
                </w:rPr>
                <w:t>закона</w:t>
              </w:r>
            </w:hyperlink>
            <w: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tc>
        <w:tc>
          <w:tcPr>
            <w:tcW w:w="2211" w:type="dxa"/>
          </w:tcPr>
          <w:p w:rsidR="00A20EAD" w:rsidRDefault="00A20EAD">
            <w:pPr>
              <w:pStyle w:val="ConsPlusNormal"/>
            </w:pPr>
            <w:r>
              <w:t>совершенствование методического сопровождения деятельности заказчиков, осуществляющих закупки</w:t>
            </w:r>
          </w:p>
        </w:tc>
      </w:tr>
      <w:tr w:rsidR="00A20EAD">
        <w:tc>
          <w:tcPr>
            <w:tcW w:w="680" w:type="dxa"/>
          </w:tcPr>
          <w:p w:rsidR="00A20EAD" w:rsidRDefault="00A20EAD">
            <w:pPr>
              <w:pStyle w:val="ConsPlusNormal"/>
              <w:jc w:val="center"/>
            </w:pPr>
            <w:r>
              <w:t>101.</w:t>
            </w:r>
          </w:p>
        </w:tc>
        <w:tc>
          <w:tcPr>
            <w:tcW w:w="3458" w:type="dxa"/>
          </w:tcPr>
          <w:p w:rsidR="00A20EAD" w:rsidRDefault="00A20EAD">
            <w:pPr>
              <w:pStyle w:val="ConsPlusNormal"/>
            </w:pPr>
            <w:r>
              <w:t>Задача 3:</w:t>
            </w:r>
          </w:p>
          <w:p w:rsidR="00A20EAD" w:rsidRDefault="00A20EAD">
            <w:pPr>
              <w:pStyle w:val="ConsPlusNormal"/>
            </w:pPr>
            <w:r>
              <w:t>совершенствование процессов управления объектами государственной собственности Свердловской области, ограничение влияния государственных предприятий на конкуренцию</w:t>
            </w:r>
          </w:p>
        </w:tc>
        <w:tc>
          <w:tcPr>
            <w:tcW w:w="9468" w:type="dxa"/>
            <w:gridSpan w:val="5"/>
          </w:tcPr>
          <w:p w:rsidR="00A20EAD" w:rsidRDefault="00A20EAD">
            <w:pPr>
              <w:pStyle w:val="ConsPlusNormal"/>
            </w:pPr>
            <w:r>
              <w:t>Целевые показатели:</w:t>
            </w:r>
          </w:p>
          <w:p w:rsidR="00A20EAD" w:rsidRDefault="00A20EAD">
            <w:pPr>
              <w:pStyle w:val="ConsPlusNormal"/>
            </w:pPr>
            <w:r>
              <w:t>1) отношение числа приватизированных за период 2013 - 2016 годов имущественных комплексов государственных унитарных предприятий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к числу таких предприятий, осуществлявших деятельность по состоянию на 01 января 2013 года, в Свердловской области к 2017 году должно составить не менее 40 процентов;</w:t>
            </w:r>
          </w:p>
          <w:p w:rsidR="00A20EAD" w:rsidRDefault="00A20EAD">
            <w:pPr>
              <w:pStyle w:val="ConsPlusNormal"/>
            </w:pPr>
            <w:r>
              <w:t>2) отношение числа хозяйственных обществ, акции (доли) которых были полностью приватизированы в период 2013 - 2016 годов, к числу хозяйственных обществ с государственным участием в капитале, осуществлявших деятельность по состоянию на 01 января 2013 года, в Свердловской области к 2017 году должно составить не менее 35 процентов</w:t>
            </w:r>
          </w:p>
        </w:tc>
      </w:tr>
      <w:tr w:rsidR="00A20EAD">
        <w:tc>
          <w:tcPr>
            <w:tcW w:w="680" w:type="dxa"/>
          </w:tcPr>
          <w:p w:rsidR="00A20EAD" w:rsidRDefault="00A20EAD">
            <w:pPr>
              <w:pStyle w:val="ConsPlusNormal"/>
              <w:jc w:val="center"/>
            </w:pPr>
            <w:r>
              <w:t>102.</w:t>
            </w:r>
          </w:p>
        </w:tc>
        <w:tc>
          <w:tcPr>
            <w:tcW w:w="3458" w:type="dxa"/>
          </w:tcPr>
          <w:p w:rsidR="00A20EAD" w:rsidRDefault="00A20EAD">
            <w:pPr>
              <w:pStyle w:val="ConsPlusNormal"/>
            </w:pPr>
            <w:r>
              <w:t>1. Преобразование в акционерные общества государственных унитарных предприятий Свердловской области</w:t>
            </w:r>
          </w:p>
        </w:tc>
        <w:tc>
          <w:tcPr>
            <w:tcW w:w="2154" w:type="dxa"/>
          </w:tcPr>
          <w:p w:rsidR="00A20EAD" w:rsidRDefault="00A20EAD">
            <w:pPr>
              <w:pStyle w:val="ConsPlusNormal"/>
            </w:pPr>
            <w:r>
              <w:t>Министерство по управлению государственным имуществом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преобразование 2 государственных унитарных предприятий Свердловской области</w:t>
            </w:r>
          </w:p>
        </w:tc>
        <w:tc>
          <w:tcPr>
            <w:tcW w:w="2211" w:type="dxa"/>
          </w:tcPr>
          <w:p w:rsidR="00A20EAD" w:rsidRDefault="00A20EAD">
            <w:pPr>
              <w:pStyle w:val="ConsPlusNormal"/>
            </w:pPr>
            <w:r>
              <w:t xml:space="preserve">оптимизация состава государственного имущества Свердловской области, отношение числа приватизированных </w:t>
            </w:r>
            <w:r>
              <w:lastRenderedPageBreak/>
              <w:t>предприятий к числу предприятий, осуществлявших деятельность по состоянию на 01 января 2013 года, около 40 процентов</w:t>
            </w:r>
          </w:p>
        </w:tc>
      </w:tr>
      <w:tr w:rsidR="00A20EAD">
        <w:tc>
          <w:tcPr>
            <w:tcW w:w="680" w:type="dxa"/>
          </w:tcPr>
          <w:p w:rsidR="00A20EAD" w:rsidRDefault="00A20EAD">
            <w:pPr>
              <w:pStyle w:val="ConsPlusNormal"/>
              <w:jc w:val="center"/>
            </w:pPr>
            <w:r>
              <w:lastRenderedPageBreak/>
              <w:t>103.</w:t>
            </w:r>
          </w:p>
        </w:tc>
        <w:tc>
          <w:tcPr>
            <w:tcW w:w="3458" w:type="dxa"/>
          </w:tcPr>
          <w:p w:rsidR="00A20EAD" w:rsidRDefault="00A20EAD">
            <w:pPr>
              <w:pStyle w:val="ConsPlusNormal"/>
            </w:pPr>
            <w:r>
              <w:t>2. Продажа относящихся к государственной казне Свердловской области акций акционерных обществ</w:t>
            </w:r>
          </w:p>
        </w:tc>
        <w:tc>
          <w:tcPr>
            <w:tcW w:w="2154" w:type="dxa"/>
          </w:tcPr>
          <w:p w:rsidR="00A20EAD" w:rsidRDefault="00A20EAD">
            <w:pPr>
              <w:pStyle w:val="ConsPlusNormal"/>
            </w:pPr>
            <w:r>
              <w:t>Министерство по управлению государственным имуществом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продажа акций 8 акционерных обществ</w:t>
            </w:r>
          </w:p>
        </w:tc>
        <w:tc>
          <w:tcPr>
            <w:tcW w:w="2211" w:type="dxa"/>
          </w:tcPr>
          <w:p w:rsidR="00A20EAD" w:rsidRDefault="00A20EAD">
            <w:pPr>
              <w:pStyle w:val="ConsPlusNormal"/>
            </w:pPr>
            <w:r>
              <w:t>оптимизация состава государственного имущества Свердловской области, достижение отношения числа приватизированных акционерных обществ к числу обществ, осуществлявших деятельность по состоянию на 01 января 2013 года, около 65 процентов</w:t>
            </w:r>
          </w:p>
        </w:tc>
      </w:tr>
      <w:tr w:rsidR="00A20EAD">
        <w:tc>
          <w:tcPr>
            <w:tcW w:w="680" w:type="dxa"/>
          </w:tcPr>
          <w:p w:rsidR="00A20EAD" w:rsidRDefault="00A20EAD">
            <w:pPr>
              <w:pStyle w:val="ConsPlusNormal"/>
              <w:jc w:val="center"/>
            </w:pPr>
            <w:r>
              <w:t>104.</w:t>
            </w:r>
          </w:p>
        </w:tc>
        <w:tc>
          <w:tcPr>
            <w:tcW w:w="3458" w:type="dxa"/>
          </w:tcPr>
          <w:p w:rsidR="00A20EAD" w:rsidRDefault="00A20EAD">
            <w:pPr>
              <w:pStyle w:val="ConsPlusNormal"/>
            </w:pPr>
            <w:r>
              <w:t>Задача 4:</w:t>
            </w:r>
          </w:p>
          <w:p w:rsidR="00A20EAD" w:rsidRDefault="00A20EAD">
            <w:pPr>
              <w:pStyle w:val="ConsPlusNormal"/>
            </w:pPr>
            <w:r>
              <w:t>устранение избыточного государственного регулирования и снижение административных барьеров</w:t>
            </w:r>
          </w:p>
        </w:tc>
        <w:tc>
          <w:tcPr>
            <w:tcW w:w="9468" w:type="dxa"/>
            <w:gridSpan w:val="5"/>
          </w:tcPr>
          <w:p w:rsidR="00A20EAD" w:rsidRDefault="00A20EAD">
            <w:pPr>
              <w:pStyle w:val="ConsPlusNormal"/>
            </w:pPr>
            <w:r>
              <w:t>Целевые показатели:</w:t>
            </w:r>
          </w:p>
          <w:p w:rsidR="00A20EAD" w:rsidRDefault="00A20EAD">
            <w:pPr>
              <w:pStyle w:val="ConsPlusNormal"/>
            </w:pPr>
            <w:r>
              <w:t xml:space="preserve">1) обеспечение рассмотрения 100 процентов предложений, полученных в рамках публичных консультаций, обязательность приведения подробных обоснований </w:t>
            </w:r>
            <w:proofErr w:type="spellStart"/>
            <w:r>
              <w:t>неучета</w:t>
            </w:r>
            <w:proofErr w:type="spellEnd"/>
            <w:r>
              <w:t xml:space="preserve"> поступивших предложений;</w:t>
            </w:r>
          </w:p>
          <w:p w:rsidR="00A20EAD" w:rsidRDefault="00A20EAD">
            <w:pPr>
              <w:pStyle w:val="ConsPlusNormal"/>
            </w:pPr>
            <w:r>
              <w:t>2) повышение позиций Свердловской области в Национальном рейтинге состояния инвестиционного климата в субъектах Российской Федерации до группы "A" по итогам 2018 года;</w:t>
            </w:r>
          </w:p>
          <w:p w:rsidR="00A20EAD" w:rsidRDefault="00A20EAD">
            <w:pPr>
              <w:pStyle w:val="ConsPlusNormal"/>
            </w:pPr>
            <w:r>
              <w:t>3) увеличение объема инвестиций не менее чем до 27 процентов внутреннего валового продукта к 2018 году</w:t>
            </w:r>
          </w:p>
        </w:tc>
      </w:tr>
      <w:tr w:rsidR="00A20EAD">
        <w:tc>
          <w:tcPr>
            <w:tcW w:w="680" w:type="dxa"/>
          </w:tcPr>
          <w:p w:rsidR="00A20EAD" w:rsidRDefault="00A20EAD">
            <w:pPr>
              <w:pStyle w:val="ConsPlusNormal"/>
              <w:jc w:val="center"/>
            </w:pPr>
            <w:r>
              <w:t>105.</w:t>
            </w:r>
          </w:p>
        </w:tc>
        <w:tc>
          <w:tcPr>
            <w:tcW w:w="3458" w:type="dxa"/>
          </w:tcPr>
          <w:p w:rsidR="00A20EAD" w:rsidRDefault="00A20EAD">
            <w:pPr>
              <w:pStyle w:val="ConsPlusNormal"/>
            </w:pPr>
            <w:r>
              <w:t xml:space="preserve">1. Обеспечение проведения </w:t>
            </w:r>
            <w:r>
              <w:lastRenderedPageBreak/>
              <w:t xml:space="preserve">оценки регулирующего воздействия в соответствии с </w:t>
            </w:r>
            <w:hyperlink r:id="rId66" w:history="1">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при проведении оценки регулирующего воздействия </w:t>
            </w:r>
            <w:proofErr w:type="spellStart"/>
            <w:r>
              <w:t>уделение</w:t>
            </w:r>
            <w:proofErr w:type="spellEnd"/>
            <w:r>
              <w:t xml:space="preserve"> особого внимания выявлению в проекте нормативного акта положений, которые вводят или способствуют введению избыточных обязанностей, запретов и ограничений для субъектов предпринимательской и инвестиционной деятельности, могут привести к возникновению необоснованных расходов данных субъектов и/или бюджетной системы Российской Федерации</w:t>
            </w:r>
          </w:p>
        </w:tc>
        <w:tc>
          <w:tcPr>
            <w:tcW w:w="2154" w:type="dxa"/>
          </w:tcPr>
          <w:p w:rsidR="00A20EAD" w:rsidRDefault="00A20EAD">
            <w:pPr>
              <w:pStyle w:val="ConsPlusNormal"/>
            </w:pPr>
            <w:r>
              <w:lastRenderedPageBreak/>
              <w:t xml:space="preserve">Министерство </w:t>
            </w:r>
            <w:r>
              <w:lastRenderedPageBreak/>
              <w:t>экономики Свердловской области, исполнительные органы государственной власти Свердловской области - разработчики нормативных правовых актов</w:t>
            </w:r>
          </w:p>
        </w:tc>
        <w:tc>
          <w:tcPr>
            <w:tcW w:w="1134" w:type="dxa"/>
          </w:tcPr>
          <w:p w:rsidR="00A20EAD" w:rsidRDefault="00A20EAD">
            <w:pPr>
              <w:pStyle w:val="ConsPlusNormal"/>
              <w:jc w:val="center"/>
            </w:pPr>
            <w:r>
              <w:lastRenderedPageBreak/>
              <w:t xml:space="preserve">январь </w:t>
            </w:r>
            <w:r>
              <w:lastRenderedPageBreak/>
              <w:t>2016 года</w:t>
            </w:r>
          </w:p>
        </w:tc>
        <w:tc>
          <w:tcPr>
            <w:tcW w:w="1304" w:type="dxa"/>
          </w:tcPr>
          <w:p w:rsidR="00A20EAD" w:rsidRDefault="00A20EAD">
            <w:pPr>
              <w:pStyle w:val="ConsPlusNormal"/>
              <w:jc w:val="center"/>
            </w:pPr>
            <w:r>
              <w:lastRenderedPageBreak/>
              <w:t xml:space="preserve">декабрь </w:t>
            </w:r>
            <w:r>
              <w:lastRenderedPageBreak/>
              <w:t>2016 года</w:t>
            </w:r>
          </w:p>
        </w:tc>
        <w:tc>
          <w:tcPr>
            <w:tcW w:w="2665" w:type="dxa"/>
          </w:tcPr>
          <w:p w:rsidR="00A20EAD" w:rsidRDefault="00A20EAD">
            <w:pPr>
              <w:pStyle w:val="ConsPlusNormal"/>
            </w:pPr>
            <w:r>
              <w:lastRenderedPageBreak/>
              <w:t xml:space="preserve">1) достижение значения </w:t>
            </w:r>
            <w:r>
              <w:lastRenderedPageBreak/>
              <w:t>показателя "Эффективность института оценки регулирующего воздействия в субъекте Российской Федерации" в Национальном рейтинге состояния инвестиционного климата в субъектах Российской Федерации не ниже группы "B";</w:t>
            </w:r>
          </w:p>
          <w:p w:rsidR="00A20EAD" w:rsidRDefault="00A20EAD">
            <w:pPr>
              <w:pStyle w:val="ConsPlusNormal"/>
            </w:pPr>
            <w:r>
              <w:t>2) экспертиза не менее 8 нормативных правовых актов Свердловской области ежегодно;</w:t>
            </w:r>
          </w:p>
          <w:p w:rsidR="00A20EAD" w:rsidRDefault="00A20EAD">
            <w:pPr>
              <w:pStyle w:val="ConsPlusNormal"/>
            </w:pPr>
            <w:r>
              <w:t>3) уровень удовлетворенности участников публичных консультаций в рамках оценки регулирующего воздействия - не менее 70 процентов</w:t>
            </w:r>
          </w:p>
        </w:tc>
        <w:tc>
          <w:tcPr>
            <w:tcW w:w="2211" w:type="dxa"/>
          </w:tcPr>
          <w:p w:rsidR="00A20EAD" w:rsidRDefault="00A20EAD">
            <w:pPr>
              <w:pStyle w:val="ConsPlusNormal"/>
            </w:pPr>
            <w:r>
              <w:lastRenderedPageBreak/>
              <w:t xml:space="preserve">улучшение </w:t>
            </w:r>
            <w:r>
              <w:lastRenderedPageBreak/>
              <w:t>регуляторной политики в Свердловской области</w:t>
            </w:r>
          </w:p>
        </w:tc>
      </w:tr>
      <w:tr w:rsidR="00A20EAD">
        <w:tc>
          <w:tcPr>
            <w:tcW w:w="680" w:type="dxa"/>
          </w:tcPr>
          <w:p w:rsidR="00A20EAD" w:rsidRDefault="00A20EAD">
            <w:pPr>
              <w:pStyle w:val="ConsPlusNormal"/>
              <w:jc w:val="center"/>
            </w:pPr>
            <w:r>
              <w:lastRenderedPageBreak/>
              <w:t>106.</w:t>
            </w:r>
          </w:p>
        </w:tc>
        <w:tc>
          <w:tcPr>
            <w:tcW w:w="3458" w:type="dxa"/>
          </w:tcPr>
          <w:p w:rsidR="00A20EAD" w:rsidRDefault="00A20EAD">
            <w:pPr>
              <w:pStyle w:val="ConsPlusNormal"/>
            </w:pPr>
            <w:r>
              <w:t xml:space="preserve">2. Реализация плана мероприятий ("дорожной карты") по повышению позиций Свердловской области в Национальном рейтинге состояния инвестиционного климата в субъектах Российской Федерации </w:t>
            </w:r>
            <w:r>
              <w:lastRenderedPageBreak/>
              <w:t>на 2016 - 2018 годы, утвержденного Губернатором Свердловской области 31.12.2015</w:t>
            </w:r>
          </w:p>
        </w:tc>
        <w:tc>
          <w:tcPr>
            <w:tcW w:w="2154" w:type="dxa"/>
          </w:tcPr>
          <w:p w:rsidR="00A20EAD" w:rsidRDefault="00A20EAD">
            <w:pPr>
              <w:pStyle w:val="ConsPlusNormal"/>
            </w:pPr>
            <w:r>
              <w:lastRenderedPageBreak/>
              <w:t xml:space="preserve">Министерство инвестиций и развития Свердловской области, исполнительные органы </w:t>
            </w:r>
            <w:r>
              <w:lastRenderedPageBreak/>
              <w:t>государственной власти Свердловской области</w:t>
            </w:r>
          </w:p>
        </w:tc>
        <w:tc>
          <w:tcPr>
            <w:tcW w:w="1134" w:type="dxa"/>
          </w:tcPr>
          <w:p w:rsidR="00A20EAD" w:rsidRDefault="00A20EAD">
            <w:pPr>
              <w:pStyle w:val="ConsPlusNormal"/>
              <w:jc w:val="center"/>
            </w:pPr>
            <w:r>
              <w:lastRenderedPageBreak/>
              <w:t>январь 2016 года</w:t>
            </w:r>
          </w:p>
        </w:tc>
        <w:tc>
          <w:tcPr>
            <w:tcW w:w="1304" w:type="dxa"/>
          </w:tcPr>
          <w:p w:rsidR="00A20EAD" w:rsidRDefault="00A20EAD">
            <w:pPr>
              <w:pStyle w:val="ConsPlusNormal"/>
              <w:jc w:val="center"/>
            </w:pPr>
            <w:r>
              <w:t>декабрь 2018 года</w:t>
            </w:r>
          </w:p>
        </w:tc>
        <w:tc>
          <w:tcPr>
            <w:tcW w:w="2665" w:type="dxa"/>
          </w:tcPr>
          <w:p w:rsidR="00A20EAD" w:rsidRDefault="00A20EAD">
            <w:pPr>
              <w:pStyle w:val="ConsPlusNormal"/>
            </w:pPr>
            <w:r>
              <w:t xml:space="preserve">повышение позиций Свердловской области в Национальном рейтинге состояния инвестиционного климата в субъектах Российской Федерации до группы "A" </w:t>
            </w:r>
            <w:r>
              <w:lastRenderedPageBreak/>
              <w:t>по итогам 2018 года</w:t>
            </w:r>
          </w:p>
        </w:tc>
        <w:tc>
          <w:tcPr>
            <w:tcW w:w="2211" w:type="dxa"/>
          </w:tcPr>
          <w:p w:rsidR="00A20EAD" w:rsidRDefault="00A20EAD">
            <w:pPr>
              <w:pStyle w:val="ConsPlusNormal"/>
            </w:pPr>
            <w:r>
              <w:lastRenderedPageBreak/>
              <w:t>улучшение инвестиционного климата в Свердловской области</w:t>
            </w:r>
          </w:p>
        </w:tc>
      </w:tr>
      <w:tr w:rsidR="00A20EAD">
        <w:tc>
          <w:tcPr>
            <w:tcW w:w="680" w:type="dxa"/>
          </w:tcPr>
          <w:p w:rsidR="00A20EAD" w:rsidRDefault="00A20EAD">
            <w:pPr>
              <w:pStyle w:val="ConsPlusNormal"/>
              <w:jc w:val="center"/>
            </w:pPr>
            <w:r>
              <w:lastRenderedPageBreak/>
              <w:t>107.</w:t>
            </w:r>
          </w:p>
        </w:tc>
        <w:tc>
          <w:tcPr>
            <w:tcW w:w="3458" w:type="dxa"/>
          </w:tcPr>
          <w:p w:rsidR="00A20EAD" w:rsidRDefault="00A20EAD">
            <w:pPr>
              <w:pStyle w:val="ConsPlusNormal"/>
            </w:pPr>
            <w:r>
              <w:t>3. Внедрение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утвержденного решением наблюдательного совета автономной некоммерческой организации "Агентство стратегических инициатив по продвижению новых проектов" от 03.05.2012</w:t>
            </w:r>
          </w:p>
        </w:tc>
        <w:tc>
          <w:tcPr>
            <w:tcW w:w="2154" w:type="dxa"/>
          </w:tcPr>
          <w:p w:rsidR="00A20EAD" w:rsidRDefault="00A20EAD">
            <w:pPr>
              <w:pStyle w:val="ConsPlusNormal"/>
            </w:pPr>
            <w:r>
              <w:t>Министерство инвестиций и развития Свердловской области, исполнительные органы государственной власти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получение максимальных оценок по итогам голосования Экспертной группой Свердловской области по мониторингу внедрения и апробации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формирование лучших практик</w:t>
            </w:r>
          </w:p>
        </w:tc>
        <w:tc>
          <w:tcPr>
            <w:tcW w:w="2211" w:type="dxa"/>
          </w:tcPr>
          <w:p w:rsidR="00A20EAD" w:rsidRDefault="00A20EAD">
            <w:pPr>
              <w:pStyle w:val="ConsPlusNormal"/>
            </w:pPr>
            <w:r>
              <w:t>улучшение инвестиционного климата в Свердловской области</w:t>
            </w:r>
          </w:p>
        </w:tc>
      </w:tr>
      <w:tr w:rsidR="00A20EAD">
        <w:tc>
          <w:tcPr>
            <w:tcW w:w="680" w:type="dxa"/>
          </w:tcPr>
          <w:p w:rsidR="00A20EAD" w:rsidRDefault="00A20EAD">
            <w:pPr>
              <w:pStyle w:val="ConsPlusNormal"/>
              <w:jc w:val="center"/>
            </w:pPr>
            <w:r>
              <w:t>108.</w:t>
            </w:r>
          </w:p>
        </w:tc>
        <w:tc>
          <w:tcPr>
            <w:tcW w:w="3458" w:type="dxa"/>
          </w:tcPr>
          <w:p w:rsidR="00A20EAD" w:rsidRDefault="00A20EAD">
            <w:pPr>
              <w:pStyle w:val="ConsPlusNormal"/>
            </w:pPr>
            <w:r>
              <w:t>4. Проведение заседаний межведомственной комиссии по снижению административных барьеров и улучшению условий ведения предпринимательской деятельности на территории Свердловской области</w:t>
            </w:r>
          </w:p>
        </w:tc>
        <w:tc>
          <w:tcPr>
            <w:tcW w:w="2154" w:type="dxa"/>
          </w:tcPr>
          <w:p w:rsidR="00A20EAD" w:rsidRDefault="00A20EAD">
            <w:pPr>
              <w:pStyle w:val="ConsPlusNormal"/>
            </w:pPr>
            <w:r>
              <w:t>Министерство инвестиций и развития Свердловской области, исполнительные органы государственной власти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повышение позиций Свердловской области в Национальном рейтинге состояния инвестиционного климата в субъектах Российской Федерации до группы "B"</w:t>
            </w:r>
          </w:p>
        </w:tc>
        <w:tc>
          <w:tcPr>
            <w:tcW w:w="2211" w:type="dxa"/>
          </w:tcPr>
          <w:p w:rsidR="00A20EAD" w:rsidRDefault="00A20EAD">
            <w:pPr>
              <w:pStyle w:val="ConsPlusNormal"/>
            </w:pPr>
            <w:r>
              <w:t>улучшение инвестиционного климата в Свердловской области</w:t>
            </w:r>
          </w:p>
        </w:tc>
      </w:tr>
      <w:tr w:rsidR="00A20EAD">
        <w:tc>
          <w:tcPr>
            <w:tcW w:w="680" w:type="dxa"/>
          </w:tcPr>
          <w:p w:rsidR="00A20EAD" w:rsidRDefault="00A20EAD">
            <w:pPr>
              <w:pStyle w:val="ConsPlusNormal"/>
              <w:jc w:val="center"/>
            </w:pPr>
            <w:r>
              <w:t>109.</w:t>
            </w:r>
          </w:p>
        </w:tc>
        <w:tc>
          <w:tcPr>
            <w:tcW w:w="3458" w:type="dxa"/>
          </w:tcPr>
          <w:p w:rsidR="00A20EAD" w:rsidRDefault="00A20EAD">
            <w:pPr>
              <w:pStyle w:val="ConsPlusNormal"/>
            </w:pPr>
            <w:r>
              <w:t>Задача 5:</w:t>
            </w:r>
          </w:p>
          <w:p w:rsidR="00A20EAD" w:rsidRDefault="00A20EAD">
            <w:pPr>
              <w:pStyle w:val="ConsPlusNormal"/>
            </w:pPr>
            <w:r>
              <w:t xml:space="preserve">увеличение сбыта продукции субъектов малого и среднего </w:t>
            </w:r>
            <w:r>
              <w:lastRenderedPageBreak/>
              <w:t>предпринимательства на среднесрочную перспективу</w:t>
            </w:r>
          </w:p>
        </w:tc>
        <w:tc>
          <w:tcPr>
            <w:tcW w:w="9468" w:type="dxa"/>
            <w:gridSpan w:val="5"/>
          </w:tcPr>
          <w:p w:rsidR="00A20EAD" w:rsidRDefault="00A20EAD">
            <w:pPr>
              <w:pStyle w:val="ConsPlusNormal"/>
            </w:pPr>
            <w:r>
              <w:lastRenderedPageBreak/>
              <w:t>Целевые показатели:</w:t>
            </w:r>
          </w:p>
          <w:p w:rsidR="00A20EAD" w:rsidRDefault="00A20EAD">
            <w:pPr>
              <w:pStyle w:val="ConsPlusNormal"/>
            </w:pPr>
            <w:r>
              <w:t>1) рост числа субъектов малого предпринимательства - участников торгов для муниципальных нужд, увеличение количества закупок у малых и средних предприятий;</w:t>
            </w:r>
          </w:p>
          <w:p w:rsidR="00A20EAD" w:rsidRDefault="00A20EAD">
            <w:pPr>
              <w:pStyle w:val="ConsPlusNormal"/>
            </w:pPr>
            <w:r>
              <w:lastRenderedPageBreak/>
              <w:t>2) повышение уровня грамотности предпринимательского сообщества</w:t>
            </w:r>
          </w:p>
        </w:tc>
      </w:tr>
      <w:tr w:rsidR="00A20EAD">
        <w:tc>
          <w:tcPr>
            <w:tcW w:w="680" w:type="dxa"/>
          </w:tcPr>
          <w:p w:rsidR="00A20EAD" w:rsidRPr="00BA23A1" w:rsidRDefault="00A20EAD">
            <w:pPr>
              <w:pStyle w:val="ConsPlusNormal"/>
              <w:jc w:val="center"/>
            </w:pPr>
            <w:r w:rsidRPr="00BA23A1">
              <w:lastRenderedPageBreak/>
              <w:t>110.</w:t>
            </w:r>
          </w:p>
        </w:tc>
        <w:tc>
          <w:tcPr>
            <w:tcW w:w="3458" w:type="dxa"/>
          </w:tcPr>
          <w:p w:rsidR="00A20EAD" w:rsidRPr="00BA23A1" w:rsidRDefault="00A20EAD">
            <w:pPr>
              <w:pStyle w:val="ConsPlusNormal"/>
            </w:pPr>
            <w:r w:rsidRPr="00BA23A1">
              <w:t>Обучение представителей субъектов малого и среднего предпринимательства работе по подготовке заявок для участия в конкурсах, а также по выполнению контрактов для обеспечения муниципальных и государственных нужд</w:t>
            </w:r>
          </w:p>
        </w:tc>
        <w:tc>
          <w:tcPr>
            <w:tcW w:w="2154" w:type="dxa"/>
          </w:tcPr>
          <w:p w:rsidR="00A20EAD" w:rsidRPr="00BA23A1" w:rsidRDefault="00A20EAD">
            <w:pPr>
              <w:pStyle w:val="ConsPlusNormal"/>
            </w:pPr>
            <w:r w:rsidRPr="00BA23A1">
              <w:t>Свердловский областной фонд поддержки предпринимательства (по согласованию), муниципальные фонды поддержки предпринимательства (по согласованию)</w:t>
            </w:r>
          </w:p>
        </w:tc>
        <w:tc>
          <w:tcPr>
            <w:tcW w:w="1134" w:type="dxa"/>
          </w:tcPr>
          <w:p w:rsidR="00A20EAD" w:rsidRPr="00BA23A1" w:rsidRDefault="00A20EAD">
            <w:pPr>
              <w:pStyle w:val="ConsPlusNormal"/>
              <w:jc w:val="center"/>
            </w:pPr>
            <w:r w:rsidRPr="00BA23A1">
              <w:t>январь 2016 года</w:t>
            </w:r>
          </w:p>
        </w:tc>
        <w:tc>
          <w:tcPr>
            <w:tcW w:w="1304" w:type="dxa"/>
          </w:tcPr>
          <w:p w:rsidR="00A20EAD" w:rsidRPr="00BA23A1" w:rsidRDefault="00A20EAD">
            <w:pPr>
              <w:pStyle w:val="ConsPlusNormal"/>
              <w:jc w:val="center"/>
            </w:pPr>
            <w:r w:rsidRPr="00BA23A1">
              <w:t>декабрь 2016 года</w:t>
            </w:r>
          </w:p>
        </w:tc>
        <w:tc>
          <w:tcPr>
            <w:tcW w:w="2665" w:type="dxa"/>
          </w:tcPr>
          <w:p w:rsidR="00A20EAD" w:rsidRPr="00BA23A1" w:rsidRDefault="00A20EAD">
            <w:pPr>
              <w:pStyle w:val="ConsPlusNormal"/>
            </w:pPr>
            <w:r w:rsidRPr="00BA23A1">
              <w:t>обучение не менее 88 представителей субъектов малого предпринимательства</w:t>
            </w:r>
          </w:p>
        </w:tc>
        <w:tc>
          <w:tcPr>
            <w:tcW w:w="2211" w:type="dxa"/>
          </w:tcPr>
          <w:p w:rsidR="00A20EAD" w:rsidRPr="00BA23A1" w:rsidRDefault="00A20EAD">
            <w:pPr>
              <w:pStyle w:val="ConsPlusNormal"/>
            </w:pPr>
            <w:r w:rsidRPr="00BA23A1">
              <w:t>увеличение количества субъектов малого и среднего предпринимательства - участников торгов, повышение уровня грамотности предпринимательского сообщества</w:t>
            </w:r>
          </w:p>
        </w:tc>
      </w:tr>
      <w:tr w:rsidR="00A20EAD">
        <w:tc>
          <w:tcPr>
            <w:tcW w:w="680" w:type="dxa"/>
          </w:tcPr>
          <w:p w:rsidR="00A20EAD" w:rsidRDefault="00A20EAD">
            <w:pPr>
              <w:pStyle w:val="ConsPlusNormal"/>
              <w:jc w:val="center"/>
            </w:pPr>
            <w:r>
              <w:t>111.</w:t>
            </w:r>
          </w:p>
        </w:tc>
        <w:tc>
          <w:tcPr>
            <w:tcW w:w="3458" w:type="dxa"/>
          </w:tcPr>
          <w:p w:rsidR="00A20EAD" w:rsidRDefault="00A20EAD">
            <w:pPr>
              <w:pStyle w:val="ConsPlusNormal"/>
            </w:pPr>
            <w:r>
              <w:t>Задача 6:</w:t>
            </w:r>
          </w:p>
          <w:p w:rsidR="00A20EAD" w:rsidRDefault="00A20EAD">
            <w:pPr>
              <w:pStyle w:val="ConsPlusNormal"/>
            </w:pPr>
            <w:r>
              <w:t>содействие развитию практики применения механизмов государственно-частного партнерства, в том числе практики заключения концессионных соглашений, обеспечение и сохранение целевого использования государственных (муниципальных) объектов недвижимого имущества в социальной сфере</w:t>
            </w:r>
          </w:p>
        </w:tc>
        <w:tc>
          <w:tcPr>
            <w:tcW w:w="9468" w:type="dxa"/>
            <w:gridSpan w:val="5"/>
          </w:tcPr>
          <w:p w:rsidR="00A20EAD" w:rsidRDefault="00A20EAD">
            <w:pPr>
              <w:pStyle w:val="ConsPlusNormal"/>
            </w:pPr>
            <w:r>
              <w:t>Целевой показатель:</w:t>
            </w:r>
          </w:p>
          <w:p w:rsidR="00A20EAD" w:rsidRDefault="00A20EAD">
            <w:pPr>
              <w:pStyle w:val="ConsPlusNormal"/>
            </w:pPr>
            <w:r>
              <w:t>наличие в региональной практике не менее 20 проектов с применением механизмов государственно-частного партнерства, в том числе посредством заключения концессионных соглашений</w:t>
            </w:r>
          </w:p>
        </w:tc>
      </w:tr>
      <w:tr w:rsidR="00A20EAD">
        <w:tc>
          <w:tcPr>
            <w:tcW w:w="680" w:type="dxa"/>
          </w:tcPr>
          <w:p w:rsidR="00A20EAD" w:rsidRDefault="00A20EAD">
            <w:pPr>
              <w:pStyle w:val="ConsPlusNormal"/>
              <w:jc w:val="center"/>
            </w:pPr>
            <w:r>
              <w:t>112.</w:t>
            </w:r>
          </w:p>
        </w:tc>
        <w:tc>
          <w:tcPr>
            <w:tcW w:w="3458" w:type="dxa"/>
          </w:tcPr>
          <w:p w:rsidR="00A20EAD" w:rsidRDefault="00A20EAD">
            <w:pPr>
              <w:pStyle w:val="ConsPlusNormal"/>
            </w:pPr>
            <w:r>
              <w:t>1. Формирование нормативной правовой базы развития государственно-частного партнерства</w:t>
            </w:r>
          </w:p>
        </w:tc>
        <w:tc>
          <w:tcPr>
            <w:tcW w:w="2154" w:type="dxa"/>
          </w:tcPr>
          <w:p w:rsidR="00A20EAD" w:rsidRDefault="00A20EAD">
            <w:pPr>
              <w:pStyle w:val="ConsPlusNormal"/>
            </w:pPr>
            <w:r>
              <w:t>Министерство инвестиций и развития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подготовка 4 проектов нормативных правовых актов</w:t>
            </w:r>
          </w:p>
        </w:tc>
        <w:tc>
          <w:tcPr>
            <w:tcW w:w="2211" w:type="dxa"/>
          </w:tcPr>
          <w:p w:rsidR="00A20EAD" w:rsidRDefault="00A20EAD">
            <w:pPr>
              <w:pStyle w:val="ConsPlusNormal"/>
            </w:pPr>
            <w:r>
              <w:t>создание условий для заключения концессионных соглашений и соглашений о государственно-частном партнерстве</w:t>
            </w:r>
          </w:p>
        </w:tc>
      </w:tr>
      <w:tr w:rsidR="00A20EAD">
        <w:tc>
          <w:tcPr>
            <w:tcW w:w="680" w:type="dxa"/>
          </w:tcPr>
          <w:p w:rsidR="00A20EAD" w:rsidRDefault="00A20EAD">
            <w:pPr>
              <w:pStyle w:val="ConsPlusNormal"/>
              <w:jc w:val="center"/>
            </w:pPr>
            <w:r>
              <w:lastRenderedPageBreak/>
              <w:t>113.</w:t>
            </w:r>
          </w:p>
        </w:tc>
        <w:tc>
          <w:tcPr>
            <w:tcW w:w="3458" w:type="dxa"/>
          </w:tcPr>
          <w:p w:rsidR="00A20EAD" w:rsidRDefault="00A20EAD">
            <w:pPr>
              <w:pStyle w:val="ConsPlusNormal"/>
            </w:pPr>
            <w:r>
              <w:t>2. Подготовка инвестиционных предложений</w:t>
            </w:r>
          </w:p>
        </w:tc>
        <w:tc>
          <w:tcPr>
            <w:tcW w:w="2154" w:type="dxa"/>
          </w:tcPr>
          <w:p w:rsidR="00A20EAD" w:rsidRDefault="00A20EAD">
            <w:pPr>
              <w:pStyle w:val="ConsPlusNormal"/>
            </w:pPr>
            <w:r>
              <w:t>исполнительные органы государственной власти Свердловской области, органы местного самоуправления муниципальных образований, расположенных на территории Свердловской области (по согласованию)</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2016 года</w:t>
            </w:r>
          </w:p>
        </w:tc>
        <w:tc>
          <w:tcPr>
            <w:tcW w:w="2665" w:type="dxa"/>
          </w:tcPr>
          <w:p w:rsidR="00A20EAD" w:rsidRDefault="00A20EAD">
            <w:pPr>
              <w:pStyle w:val="ConsPlusNormal"/>
            </w:pPr>
            <w:r>
              <w:t>подготовка не менее 5 инвестиционных проектов с применением механизмов государственно-частного партнерства и посредством заключения концессионных соглашений</w:t>
            </w:r>
          </w:p>
        </w:tc>
        <w:tc>
          <w:tcPr>
            <w:tcW w:w="2211" w:type="dxa"/>
          </w:tcPr>
          <w:p w:rsidR="00A20EAD" w:rsidRDefault="00A20EAD">
            <w:pPr>
              <w:pStyle w:val="ConsPlusNormal"/>
            </w:pPr>
            <w:r>
              <w:t>подготовка и реализация концессионных соглашений и соглашений о государственно-частном партнерстве</w:t>
            </w:r>
          </w:p>
        </w:tc>
      </w:tr>
      <w:tr w:rsidR="00A20EAD">
        <w:tc>
          <w:tcPr>
            <w:tcW w:w="680" w:type="dxa"/>
          </w:tcPr>
          <w:p w:rsidR="00A20EAD" w:rsidRDefault="00A20EAD">
            <w:pPr>
              <w:pStyle w:val="ConsPlusNormal"/>
              <w:jc w:val="center"/>
            </w:pPr>
            <w:r>
              <w:t>114.</w:t>
            </w:r>
          </w:p>
        </w:tc>
        <w:tc>
          <w:tcPr>
            <w:tcW w:w="3458" w:type="dxa"/>
          </w:tcPr>
          <w:p w:rsidR="00A20EAD" w:rsidRDefault="00A20EAD">
            <w:pPr>
              <w:pStyle w:val="ConsPlusNormal"/>
            </w:pPr>
            <w:r>
              <w:t>Задача 7:</w:t>
            </w:r>
          </w:p>
          <w:p w:rsidR="00A20EAD" w:rsidRDefault="00A20EAD">
            <w:pPr>
              <w:pStyle w:val="ConsPlusNormal"/>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9468" w:type="dxa"/>
            <w:gridSpan w:val="5"/>
          </w:tcPr>
          <w:p w:rsidR="00A20EAD" w:rsidRDefault="00A20EAD">
            <w:pPr>
              <w:pStyle w:val="ConsPlusNormal"/>
            </w:pPr>
            <w:r>
              <w:t>Целевой показатель:</w:t>
            </w:r>
          </w:p>
          <w:p w:rsidR="00A20EAD" w:rsidRDefault="00A20EAD">
            <w:pPr>
              <w:pStyle w:val="ConsPlusNormal"/>
            </w:pPr>
            <w:r>
              <w:t>содействие в переезде в другую местность для трудоустройства по направлению органов службы занятости 355 безработным гражданам</w:t>
            </w:r>
          </w:p>
        </w:tc>
      </w:tr>
      <w:tr w:rsidR="00A20EAD">
        <w:tc>
          <w:tcPr>
            <w:tcW w:w="680" w:type="dxa"/>
          </w:tcPr>
          <w:p w:rsidR="00A20EAD" w:rsidRDefault="00A20EAD">
            <w:pPr>
              <w:pStyle w:val="ConsPlusNormal"/>
              <w:jc w:val="center"/>
            </w:pPr>
            <w:r>
              <w:t>115.</w:t>
            </w:r>
          </w:p>
        </w:tc>
        <w:tc>
          <w:tcPr>
            <w:tcW w:w="3458" w:type="dxa"/>
          </w:tcPr>
          <w:p w:rsidR="00A20EAD" w:rsidRDefault="00A20EAD">
            <w:pPr>
              <w:pStyle w:val="ConsPlusNormal"/>
            </w:pPr>
            <w:r>
              <w:t>Оказание государственной услуги по содействию в переезде в другую местность для трудоустройства по направлению органов службы занятости</w:t>
            </w:r>
          </w:p>
        </w:tc>
        <w:tc>
          <w:tcPr>
            <w:tcW w:w="2154" w:type="dxa"/>
          </w:tcPr>
          <w:p w:rsidR="00A20EAD" w:rsidRDefault="00A20EAD">
            <w:pPr>
              <w:pStyle w:val="ConsPlusNormal"/>
            </w:pPr>
            <w:r>
              <w:t>Департамент по труду и занятости населения Свердловской области</w:t>
            </w:r>
          </w:p>
        </w:tc>
        <w:tc>
          <w:tcPr>
            <w:tcW w:w="1134" w:type="dxa"/>
          </w:tcPr>
          <w:p w:rsidR="00A20EAD" w:rsidRDefault="00A20EAD">
            <w:pPr>
              <w:pStyle w:val="ConsPlusNormal"/>
              <w:jc w:val="center"/>
            </w:pPr>
            <w:r>
              <w:t>январь 2014 года</w:t>
            </w:r>
          </w:p>
        </w:tc>
        <w:tc>
          <w:tcPr>
            <w:tcW w:w="1304" w:type="dxa"/>
          </w:tcPr>
          <w:p w:rsidR="00A20EAD" w:rsidRDefault="00A20EAD">
            <w:pPr>
              <w:pStyle w:val="ConsPlusNormal"/>
              <w:jc w:val="center"/>
            </w:pPr>
            <w:r>
              <w:t>декабрь 2020 года</w:t>
            </w:r>
          </w:p>
        </w:tc>
        <w:tc>
          <w:tcPr>
            <w:tcW w:w="2665" w:type="dxa"/>
          </w:tcPr>
          <w:p w:rsidR="00A20EAD" w:rsidRDefault="00A20EAD">
            <w:pPr>
              <w:pStyle w:val="ConsPlusNormal"/>
            </w:pPr>
            <w:r>
              <w:t>оказано содействие в переезде в другую местность для трудоустройства по направлению органов службы занятости 355 безработным гражданам</w:t>
            </w:r>
          </w:p>
        </w:tc>
        <w:tc>
          <w:tcPr>
            <w:tcW w:w="2211" w:type="dxa"/>
          </w:tcPr>
          <w:p w:rsidR="00A20EAD" w:rsidRDefault="00A20EAD">
            <w:pPr>
              <w:pStyle w:val="ConsPlusNormal"/>
            </w:pPr>
            <w:r>
              <w:t>повышение занятости населения, снижение уровня регистрируемой безработицы и коэффициента напряженности на рынке труда, повышение конкурентоспособнос</w:t>
            </w:r>
            <w:r>
              <w:lastRenderedPageBreak/>
              <w:t>ти безработных граждан</w:t>
            </w:r>
          </w:p>
        </w:tc>
      </w:tr>
      <w:tr w:rsidR="00A20EAD">
        <w:tc>
          <w:tcPr>
            <w:tcW w:w="680" w:type="dxa"/>
          </w:tcPr>
          <w:p w:rsidR="00A20EAD" w:rsidRPr="00A51BB0" w:rsidRDefault="00A20EAD">
            <w:pPr>
              <w:pStyle w:val="ConsPlusNormal"/>
              <w:jc w:val="center"/>
            </w:pPr>
            <w:r w:rsidRPr="00A51BB0">
              <w:lastRenderedPageBreak/>
              <w:t>116.</w:t>
            </w:r>
          </w:p>
        </w:tc>
        <w:tc>
          <w:tcPr>
            <w:tcW w:w="3458" w:type="dxa"/>
          </w:tcPr>
          <w:p w:rsidR="00A20EAD" w:rsidRPr="00A51BB0" w:rsidRDefault="00A20EAD">
            <w:pPr>
              <w:pStyle w:val="ConsPlusNormal"/>
            </w:pPr>
            <w:r w:rsidRPr="00A51BB0">
              <w:t>Задача 8:</w:t>
            </w:r>
          </w:p>
          <w:p w:rsidR="00A20EAD" w:rsidRPr="00A51BB0" w:rsidRDefault="00A20EAD">
            <w:pPr>
              <w:pStyle w:val="ConsPlusNormal"/>
            </w:pPr>
            <w:r w:rsidRPr="00A51BB0">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tc>
        <w:tc>
          <w:tcPr>
            <w:tcW w:w="9468" w:type="dxa"/>
            <w:gridSpan w:val="5"/>
          </w:tcPr>
          <w:p w:rsidR="00A20EAD" w:rsidRPr="00A51BB0" w:rsidRDefault="00A20EAD">
            <w:pPr>
              <w:pStyle w:val="ConsPlusNormal"/>
            </w:pPr>
            <w:r w:rsidRPr="00A51BB0">
              <w:t>Целевые показатели:</w:t>
            </w:r>
          </w:p>
          <w:p w:rsidR="00A20EAD" w:rsidRPr="00A51BB0" w:rsidRDefault="00A20EAD">
            <w:pPr>
              <w:pStyle w:val="ConsPlusNormal"/>
            </w:pPr>
            <w:r w:rsidRPr="00A51BB0">
              <w:t>1) не менее 150 вновь созданных субъектов малого предпринимательства;</w:t>
            </w:r>
          </w:p>
          <w:p w:rsidR="00A20EAD" w:rsidRPr="00A51BB0" w:rsidRDefault="00A20EAD">
            <w:pPr>
              <w:pStyle w:val="ConsPlusNormal"/>
            </w:pPr>
            <w:r w:rsidRPr="00A51BB0">
              <w:t>2) повышение уровня грамотности предпринимательского сообщества</w:t>
            </w:r>
          </w:p>
        </w:tc>
      </w:tr>
      <w:tr w:rsidR="00A20EAD">
        <w:tc>
          <w:tcPr>
            <w:tcW w:w="680" w:type="dxa"/>
          </w:tcPr>
          <w:p w:rsidR="00A20EAD" w:rsidRPr="00A51BB0" w:rsidRDefault="00A20EAD">
            <w:pPr>
              <w:pStyle w:val="ConsPlusNormal"/>
              <w:jc w:val="center"/>
            </w:pPr>
            <w:r w:rsidRPr="00A51BB0">
              <w:t>117.</w:t>
            </w:r>
          </w:p>
        </w:tc>
        <w:tc>
          <w:tcPr>
            <w:tcW w:w="3458" w:type="dxa"/>
          </w:tcPr>
          <w:p w:rsidR="00A20EAD" w:rsidRPr="00A51BB0" w:rsidRDefault="00A20EAD">
            <w:pPr>
              <w:pStyle w:val="ConsPlusNormal"/>
            </w:pPr>
            <w:r w:rsidRPr="00A51BB0">
              <w:t>Обучение начинающих предпринимателей</w:t>
            </w:r>
          </w:p>
        </w:tc>
        <w:tc>
          <w:tcPr>
            <w:tcW w:w="2154" w:type="dxa"/>
          </w:tcPr>
          <w:p w:rsidR="00A20EAD" w:rsidRPr="00A51BB0" w:rsidRDefault="00A20EAD">
            <w:pPr>
              <w:pStyle w:val="ConsPlusNormal"/>
            </w:pPr>
            <w:r w:rsidRPr="00A51BB0">
              <w:t>Свердловский областной фонд поддержки предпринимательства (</w:t>
            </w:r>
            <w:proofErr w:type="spellStart"/>
            <w:r w:rsidRPr="00A51BB0">
              <w:t>микрофинансовая</w:t>
            </w:r>
            <w:proofErr w:type="spellEnd"/>
            <w:r w:rsidRPr="00A51BB0">
              <w:t xml:space="preserve"> организация) (по согласованию), муниципальные фонды поддержки предпринимательства (по согласованию)</w:t>
            </w:r>
          </w:p>
        </w:tc>
        <w:tc>
          <w:tcPr>
            <w:tcW w:w="1134" w:type="dxa"/>
          </w:tcPr>
          <w:p w:rsidR="00A20EAD" w:rsidRPr="00A51BB0" w:rsidRDefault="00A20EAD">
            <w:pPr>
              <w:pStyle w:val="ConsPlusNormal"/>
              <w:jc w:val="center"/>
            </w:pPr>
            <w:r w:rsidRPr="00A51BB0">
              <w:t>январь 2016 года</w:t>
            </w:r>
          </w:p>
        </w:tc>
        <w:tc>
          <w:tcPr>
            <w:tcW w:w="1304" w:type="dxa"/>
          </w:tcPr>
          <w:p w:rsidR="00A20EAD" w:rsidRPr="00A51BB0" w:rsidRDefault="00A20EAD">
            <w:pPr>
              <w:pStyle w:val="ConsPlusNormal"/>
              <w:jc w:val="center"/>
            </w:pPr>
            <w:r w:rsidRPr="00A51BB0">
              <w:t>декабрь 2016 года</w:t>
            </w:r>
          </w:p>
        </w:tc>
        <w:tc>
          <w:tcPr>
            <w:tcW w:w="2665" w:type="dxa"/>
          </w:tcPr>
          <w:p w:rsidR="00A20EAD" w:rsidRPr="00A51BB0" w:rsidRDefault="00A20EAD">
            <w:pPr>
              <w:pStyle w:val="ConsPlusNormal"/>
            </w:pPr>
            <w:r w:rsidRPr="00A51BB0">
              <w:t>обучение не менее 1000 граждан, желающих открыть собственное дело</w:t>
            </w:r>
          </w:p>
        </w:tc>
        <w:tc>
          <w:tcPr>
            <w:tcW w:w="2211" w:type="dxa"/>
          </w:tcPr>
          <w:p w:rsidR="00A20EAD" w:rsidRPr="00A51BB0" w:rsidRDefault="00A20EAD">
            <w:pPr>
              <w:pStyle w:val="ConsPlusNormal"/>
            </w:pPr>
            <w:r w:rsidRPr="00A51BB0">
              <w:t>увеличение количества субъектов малого предпринимательства</w:t>
            </w:r>
          </w:p>
        </w:tc>
      </w:tr>
      <w:tr w:rsidR="00A20EAD">
        <w:tc>
          <w:tcPr>
            <w:tcW w:w="680" w:type="dxa"/>
          </w:tcPr>
          <w:p w:rsidR="00A20EAD" w:rsidRPr="00A51BB0" w:rsidRDefault="00A20EAD">
            <w:pPr>
              <w:pStyle w:val="ConsPlusNormal"/>
              <w:jc w:val="center"/>
            </w:pPr>
            <w:r w:rsidRPr="00A51BB0">
              <w:t>118.</w:t>
            </w:r>
          </w:p>
        </w:tc>
        <w:tc>
          <w:tcPr>
            <w:tcW w:w="3458" w:type="dxa"/>
          </w:tcPr>
          <w:p w:rsidR="00A20EAD" w:rsidRPr="00A51BB0" w:rsidRDefault="00A20EAD">
            <w:pPr>
              <w:pStyle w:val="ConsPlusNormal"/>
            </w:pPr>
            <w:r w:rsidRPr="00A51BB0">
              <w:t>Задача 9:</w:t>
            </w:r>
          </w:p>
          <w:p w:rsidR="00A20EAD" w:rsidRPr="00A51BB0" w:rsidRDefault="00A20EAD">
            <w:pPr>
              <w:pStyle w:val="ConsPlusNormal"/>
            </w:pPr>
            <w:r w:rsidRPr="00A51BB0">
              <w:t xml:space="preserve">развитие механизмов поддержки технического и научно-технического творчества детей и молодежи, а также повышение их информированности о потенциальных возможностях саморазвития, обеспечения поддержки научной, творческой и </w:t>
            </w:r>
            <w:r w:rsidRPr="00A51BB0">
              <w:lastRenderedPageBreak/>
              <w:t>предпринимательской активности</w:t>
            </w:r>
          </w:p>
        </w:tc>
        <w:tc>
          <w:tcPr>
            <w:tcW w:w="9468" w:type="dxa"/>
            <w:gridSpan w:val="5"/>
          </w:tcPr>
          <w:p w:rsidR="00A20EAD" w:rsidRPr="00A51BB0" w:rsidRDefault="00A20EAD">
            <w:pPr>
              <w:pStyle w:val="ConsPlusNormal"/>
            </w:pPr>
            <w:r w:rsidRPr="00A51BB0">
              <w:lastRenderedPageBreak/>
              <w:t>Целевые показатели:</w:t>
            </w:r>
          </w:p>
          <w:p w:rsidR="00A20EAD" w:rsidRPr="00A51BB0" w:rsidRDefault="00A20EAD">
            <w:pPr>
              <w:pStyle w:val="ConsPlusNormal"/>
            </w:pPr>
            <w:r w:rsidRPr="00A51BB0">
              <w:t>1) создание условий для формирования у молодежи навыков изобретательской и конструкторской деятельности;</w:t>
            </w:r>
          </w:p>
          <w:p w:rsidR="00A20EAD" w:rsidRPr="00A51BB0" w:rsidRDefault="00A20EAD">
            <w:pPr>
              <w:pStyle w:val="ConsPlusNormal"/>
            </w:pPr>
            <w:r w:rsidRPr="00A51BB0">
              <w:t>2) формирование материальной базы для создания прототипов и практической реализации новых проектов;</w:t>
            </w:r>
          </w:p>
          <w:p w:rsidR="00A20EAD" w:rsidRPr="00A51BB0" w:rsidRDefault="00A20EAD">
            <w:pPr>
              <w:pStyle w:val="ConsPlusNormal"/>
            </w:pPr>
            <w:r w:rsidRPr="00A51BB0">
              <w:t>3) обеспечение доступа молодым предпринимателям к высокоточному обрабатывающему оборудованию, необходимому для изготовления прототипов и мелкосерийных партий изделий;</w:t>
            </w:r>
          </w:p>
          <w:p w:rsidR="00A20EAD" w:rsidRPr="00A51BB0" w:rsidRDefault="00A20EAD">
            <w:pPr>
              <w:pStyle w:val="ConsPlusNormal"/>
            </w:pPr>
            <w:r w:rsidRPr="00A51BB0">
              <w:t>4) премирование молодых ученых Губернатором Свердловской области</w:t>
            </w:r>
          </w:p>
        </w:tc>
      </w:tr>
      <w:tr w:rsidR="00A20EAD">
        <w:tc>
          <w:tcPr>
            <w:tcW w:w="680" w:type="dxa"/>
          </w:tcPr>
          <w:p w:rsidR="00A20EAD" w:rsidRPr="00A51BB0" w:rsidRDefault="00A20EAD">
            <w:pPr>
              <w:pStyle w:val="ConsPlusNormal"/>
              <w:jc w:val="center"/>
            </w:pPr>
            <w:r w:rsidRPr="00A51BB0">
              <w:lastRenderedPageBreak/>
              <w:t>119.</w:t>
            </w:r>
          </w:p>
        </w:tc>
        <w:tc>
          <w:tcPr>
            <w:tcW w:w="3458" w:type="dxa"/>
          </w:tcPr>
          <w:p w:rsidR="00A20EAD" w:rsidRPr="00A51BB0" w:rsidRDefault="00A20EAD">
            <w:pPr>
              <w:pStyle w:val="ConsPlusNormal"/>
            </w:pPr>
            <w:r w:rsidRPr="00A51BB0">
              <w:t>1. Создание центров молодежного инновационного творчества</w:t>
            </w:r>
          </w:p>
        </w:tc>
        <w:tc>
          <w:tcPr>
            <w:tcW w:w="2154" w:type="dxa"/>
          </w:tcPr>
          <w:p w:rsidR="00A20EAD" w:rsidRPr="00A51BB0" w:rsidRDefault="00A20EAD">
            <w:pPr>
              <w:pStyle w:val="ConsPlusNormal"/>
            </w:pPr>
            <w:r w:rsidRPr="00A51BB0">
              <w:t>Министерство инвестиций и развития Свердловской области,</w:t>
            </w:r>
          </w:p>
          <w:p w:rsidR="00A20EAD" w:rsidRPr="00A51BB0" w:rsidRDefault="00A20EAD">
            <w:pPr>
              <w:pStyle w:val="ConsPlusNormal"/>
            </w:pPr>
            <w:r w:rsidRPr="00A51BB0">
              <w:t>Министерство общего и профессионального образования Свердловской области</w:t>
            </w:r>
          </w:p>
        </w:tc>
        <w:tc>
          <w:tcPr>
            <w:tcW w:w="1134" w:type="dxa"/>
          </w:tcPr>
          <w:p w:rsidR="00A20EAD" w:rsidRPr="00A51BB0" w:rsidRDefault="00A20EAD">
            <w:pPr>
              <w:pStyle w:val="ConsPlusNormal"/>
              <w:jc w:val="center"/>
            </w:pPr>
            <w:r w:rsidRPr="00A51BB0">
              <w:t>январь 2016 года</w:t>
            </w:r>
          </w:p>
        </w:tc>
        <w:tc>
          <w:tcPr>
            <w:tcW w:w="1304" w:type="dxa"/>
          </w:tcPr>
          <w:p w:rsidR="00A20EAD" w:rsidRPr="00A51BB0" w:rsidRDefault="00A20EAD">
            <w:pPr>
              <w:pStyle w:val="ConsPlusNormal"/>
              <w:jc w:val="center"/>
            </w:pPr>
            <w:r w:rsidRPr="00A51BB0">
              <w:t>декабрь 2016 года</w:t>
            </w:r>
          </w:p>
        </w:tc>
        <w:tc>
          <w:tcPr>
            <w:tcW w:w="2665" w:type="dxa"/>
          </w:tcPr>
          <w:p w:rsidR="00A20EAD" w:rsidRPr="00A51BB0" w:rsidRDefault="00A20EAD">
            <w:pPr>
              <w:pStyle w:val="ConsPlusNormal"/>
            </w:pPr>
            <w:r w:rsidRPr="00A51BB0">
              <w:t>создание не менее 3 центров молодежного инновационного творчества</w:t>
            </w:r>
          </w:p>
        </w:tc>
        <w:tc>
          <w:tcPr>
            <w:tcW w:w="2211" w:type="dxa"/>
          </w:tcPr>
          <w:p w:rsidR="00A20EAD" w:rsidRPr="00A51BB0" w:rsidRDefault="00A20EAD">
            <w:pPr>
              <w:pStyle w:val="ConsPlusNormal"/>
            </w:pPr>
            <w:r w:rsidRPr="00A51BB0">
              <w:t>создание механизмов поддержки технического и научно-технического творчества детей и молодежи</w:t>
            </w:r>
          </w:p>
        </w:tc>
      </w:tr>
      <w:tr w:rsidR="00A20EAD">
        <w:tc>
          <w:tcPr>
            <w:tcW w:w="680" w:type="dxa"/>
          </w:tcPr>
          <w:p w:rsidR="00A20EAD" w:rsidRPr="00A51BB0" w:rsidRDefault="00A20EAD">
            <w:pPr>
              <w:pStyle w:val="ConsPlusNormal"/>
              <w:jc w:val="center"/>
            </w:pPr>
            <w:r w:rsidRPr="00A51BB0">
              <w:t>120.</w:t>
            </w:r>
          </w:p>
        </w:tc>
        <w:tc>
          <w:tcPr>
            <w:tcW w:w="3458" w:type="dxa"/>
          </w:tcPr>
          <w:p w:rsidR="00A20EAD" w:rsidRPr="00A51BB0" w:rsidRDefault="00A20EAD">
            <w:pPr>
              <w:pStyle w:val="ConsPlusNormal"/>
            </w:pPr>
            <w:r w:rsidRPr="00A51BB0">
              <w:t>2. Предоставление премий Губернатора Свердловской области для молодых ученых</w:t>
            </w:r>
          </w:p>
        </w:tc>
        <w:tc>
          <w:tcPr>
            <w:tcW w:w="2154" w:type="dxa"/>
          </w:tcPr>
          <w:p w:rsidR="00A20EAD" w:rsidRPr="00A51BB0" w:rsidRDefault="00A20EAD">
            <w:pPr>
              <w:pStyle w:val="ConsPlusNormal"/>
            </w:pPr>
            <w:r w:rsidRPr="00A51BB0">
              <w:t>Министерство промышленности и науки Свердловской области</w:t>
            </w:r>
          </w:p>
        </w:tc>
        <w:tc>
          <w:tcPr>
            <w:tcW w:w="1134" w:type="dxa"/>
          </w:tcPr>
          <w:p w:rsidR="00A20EAD" w:rsidRPr="00A51BB0" w:rsidRDefault="00A20EAD">
            <w:pPr>
              <w:pStyle w:val="ConsPlusNormal"/>
              <w:jc w:val="center"/>
            </w:pPr>
            <w:r w:rsidRPr="00A51BB0">
              <w:t>январь 2016 года</w:t>
            </w:r>
          </w:p>
        </w:tc>
        <w:tc>
          <w:tcPr>
            <w:tcW w:w="1304" w:type="dxa"/>
          </w:tcPr>
          <w:p w:rsidR="00A20EAD" w:rsidRPr="00A51BB0" w:rsidRDefault="00A20EAD">
            <w:pPr>
              <w:pStyle w:val="ConsPlusNormal"/>
              <w:jc w:val="center"/>
            </w:pPr>
            <w:r w:rsidRPr="00A51BB0">
              <w:t>декабрь 2020 года</w:t>
            </w:r>
          </w:p>
        </w:tc>
        <w:tc>
          <w:tcPr>
            <w:tcW w:w="2665" w:type="dxa"/>
          </w:tcPr>
          <w:p w:rsidR="00A20EAD" w:rsidRPr="00A51BB0" w:rsidRDefault="00A20EAD">
            <w:pPr>
              <w:pStyle w:val="ConsPlusNormal"/>
            </w:pPr>
            <w:r w:rsidRPr="00A51BB0">
              <w:t>количество молодых ученых, научные достижения которых отмечены премией Губернатора Свердловской области, должно составлять не менее 20 человек ежегодно</w:t>
            </w:r>
          </w:p>
        </w:tc>
        <w:tc>
          <w:tcPr>
            <w:tcW w:w="2211" w:type="dxa"/>
          </w:tcPr>
          <w:p w:rsidR="00A20EAD" w:rsidRPr="00A51BB0" w:rsidRDefault="00A20EAD">
            <w:pPr>
              <w:pStyle w:val="ConsPlusNormal"/>
            </w:pPr>
            <w:r w:rsidRPr="00A51BB0">
              <w:t>развитие научного и научно-технического потенциала Свердловской области и поддержка талантливой научной молодежи высших учебных заведений, академических и отраслевых институтов Свердловской области</w:t>
            </w:r>
          </w:p>
        </w:tc>
      </w:tr>
      <w:tr w:rsidR="00A20EAD">
        <w:tc>
          <w:tcPr>
            <w:tcW w:w="680" w:type="dxa"/>
          </w:tcPr>
          <w:p w:rsidR="00A20EAD" w:rsidRDefault="00A20EAD">
            <w:pPr>
              <w:pStyle w:val="ConsPlusNormal"/>
              <w:jc w:val="center"/>
            </w:pPr>
            <w:r>
              <w:t>121.</w:t>
            </w:r>
          </w:p>
        </w:tc>
        <w:tc>
          <w:tcPr>
            <w:tcW w:w="3458" w:type="dxa"/>
          </w:tcPr>
          <w:p w:rsidR="00A20EAD" w:rsidRDefault="00A20EAD">
            <w:pPr>
              <w:pStyle w:val="ConsPlusNormal"/>
            </w:pPr>
            <w:r>
              <w:t>Задача 10:</w:t>
            </w:r>
          </w:p>
          <w:p w:rsidR="00A20EAD" w:rsidRDefault="00A20EAD">
            <w:pPr>
              <w:pStyle w:val="ConsPlusNormal"/>
            </w:pPr>
            <w:r>
              <w:t xml:space="preserve">обеспечение условий для коммерциализации и промышленного масштабирования результатов, полученных по итогам проведения </w:t>
            </w:r>
            <w:r>
              <w:lastRenderedPageBreak/>
              <w:t>междисциплинарных исследований</w:t>
            </w:r>
          </w:p>
        </w:tc>
        <w:tc>
          <w:tcPr>
            <w:tcW w:w="9468" w:type="dxa"/>
            <w:gridSpan w:val="5"/>
          </w:tcPr>
          <w:p w:rsidR="00A20EAD" w:rsidRDefault="00A20EAD">
            <w:pPr>
              <w:pStyle w:val="ConsPlusNormal"/>
            </w:pPr>
            <w:r>
              <w:lastRenderedPageBreak/>
              <w:t>Целевые показатели:</w:t>
            </w:r>
          </w:p>
          <w:p w:rsidR="00A20EAD" w:rsidRDefault="00A20EAD">
            <w:pPr>
              <w:pStyle w:val="ConsPlusNormal"/>
            </w:pPr>
            <w:r>
              <w:t>1) увеличение доли инновационной продукции в общем объеме отгруженной продукции организациями промышленного комплекса к 2020 году на 25 процентов;</w:t>
            </w:r>
          </w:p>
          <w:p w:rsidR="00A20EAD" w:rsidRDefault="00A20EAD">
            <w:pPr>
              <w:pStyle w:val="ConsPlusNormal"/>
            </w:pPr>
            <w:r>
              <w:t xml:space="preserve">2) увеличение доли </w:t>
            </w:r>
            <w:proofErr w:type="spellStart"/>
            <w:r>
              <w:t>инновационно</w:t>
            </w:r>
            <w:proofErr w:type="spellEnd"/>
            <w:r>
              <w:t>-активных предприятий в промышленности к 2020 году на 40 процентов;</w:t>
            </w:r>
          </w:p>
          <w:p w:rsidR="00A20EAD" w:rsidRDefault="00A20EAD">
            <w:pPr>
              <w:pStyle w:val="ConsPlusNormal"/>
            </w:pPr>
            <w:r>
              <w:t xml:space="preserve">3) достижение количества патентов или заявок на выдачу патента, полученных в результате </w:t>
            </w:r>
            <w:r>
              <w:lastRenderedPageBreak/>
              <w:t>выполнения научных проектов, к 2020 году до 56 штук</w:t>
            </w:r>
          </w:p>
        </w:tc>
      </w:tr>
      <w:tr w:rsidR="00A20EAD">
        <w:tc>
          <w:tcPr>
            <w:tcW w:w="680" w:type="dxa"/>
          </w:tcPr>
          <w:p w:rsidR="00A20EAD" w:rsidRDefault="00A20EAD">
            <w:pPr>
              <w:pStyle w:val="ConsPlusNormal"/>
              <w:jc w:val="center"/>
            </w:pPr>
            <w:r>
              <w:lastRenderedPageBreak/>
              <w:t>122.</w:t>
            </w:r>
          </w:p>
        </w:tc>
        <w:tc>
          <w:tcPr>
            <w:tcW w:w="3458" w:type="dxa"/>
          </w:tcPr>
          <w:p w:rsidR="00A20EAD" w:rsidRDefault="00A20EAD">
            <w:pPr>
              <w:pStyle w:val="ConsPlusNormal"/>
            </w:pPr>
            <w:r>
              <w:t>Содействие организациям промышленного комплекса в формировании заявок на участие в государственных программах Российской Федерации по финансовому обеспечению расходов, связанных с реализацией инновационных проектов, результаты которых имеют перспективу коммерциализации</w:t>
            </w:r>
          </w:p>
        </w:tc>
        <w:tc>
          <w:tcPr>
            <w:tcW w:w="2154" w:type="dxa"/>
          </w:tcPr>
          <w:p w:rsidR="00A20EAD" w:rsidRDefault="00A20EAD">
            <w:pPr>
              <w:pStyle w:val="ConsPlusNormal"/>
            </w:pPr>
            <w:r>
              <w:t>Министерство промышленности и науки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2020 года</w:t>
            </w:r>
          </w:p>
        </w:tc>
        <w:tc>
          <w:tcPr>
            <w:tcW w:w="2665" w:type="dxa"/>
          </w:tcPr>
          <w:p w:rsidR="00A20EAD" w:rsidRDefault="00A20EAD">
            <w:pPr>
              <w:pStyle w:val="ConsPlusNormal"/>
            </w:pPr>
            <w:r>
              <w:t xml:space="preserve">рост доли инновационной продукции в общем объеме отгруженной продукции организациями промышленного комплекса, </w:t>
            </w:r>
            <w:proofErr w:type="spellStart"/>
            <w:r>
              <w:t>инновационно</w:t>
            </w:r>
            <w:proofErr w:type="spellEnd"/>
            <w:r>
              <w:t>-активных предприятий в промышленности</w:t>
            </w:r>
          </w:p>
        </w:tc>
        <w:tc>
          <w:tcPr>
            <w:tcW w:w="2211" w:type="dxa"/>
          </w:tcPr>
          <w:p w:rsidR="00A20EAD" w:rsidRDefault="00A20EAD">
            <w:pPr>
              <w:pStyle w:val="ConsPlusNormal"/>
            </w:pPr>
            <w:r>
              <w:t>существенное повышение объемов реализации инновационной продукции, обеспечение научно-технического развития организаций промышленного комплекса на базе результатов интеллектуальной деятельности, принадлежащих предприятиям, создание комфортных условий для коммерциализации научных идей и достижения коммерческого эффекта</w:t>
            </w:r>
          </w:p>
        </w:tc>
      </w:tr>
      <w:tr w:rsidR="00A20EAD">
        <w:tc>
          <w:tcPr>
            <w:tcW w:w="680" w:type="dxa"/>
          </w:tcPr>
          <w:p w:rsidR="00A20EAD" w:rsidRDefault="00A20EAD">
            <w:pPr>
              <w:pStyle w:val="ConsPlusNormal"/>
              <w:jc w:val="center"/>
            </w:pPr>
            <w:r>
              <w:t>123.</w:t>
            </w:r>
          </w:p>
        </w:tc>
        <w:tc>
          <w:tcPr>
            <w:tcW w:w="3458" w:type="dxa"/>
          </w:tcPr>
          <w:p w:rsidR="00A20EAD" w:rsidRDefault="00A20EAD">
            <w:pPr>
              <w:pStyle w:val="ConsPlusNormal"/>
            </w:pPr>
            <w:r>
              <w:t>Задача 11:</w:t>
            </w:r>
          </w:p>
          <w:p w:rsidR="00A20EAD" w:rsidRDefault="00A20EAD">
            <w:pPr>
              <w:pStyle w:val="ConsPlusNormal"/>
            </w:pPr>
            <w:r>
              <w:t xml:space="preserve">развитие механизмов практико-ориентированного (дуального) образования и механизмов кадрового обеспечения высокотехнологичных отраслей </w:t>
            </w:r>
            <w:r>
              <w:lastRenderedPageBreak/>
              <w:t xml:space="preserve">промышленности по сквозным рабочим профессиям (с учетом стандартов и разработок международной организации </w:t>
            </w:r>
            <w:proofErr w:type="spellStart"/>
            <w:r>
              <w:t>WorldSkills</w:t>
            </w:r>
            <w:proofErr w:type="spellEnd"/>
            <w:r>
              <w:t xml:space="preserve"> </w:t>
            </w:r>
            <w:proofErr w:type="spellStart"/>
            <w:r>
              <w:t>International</w:t>
            </w:r>
            <w:proofErr w:type="spellEnd"/>
            <w:r>
              <w:t>)</w:t>
            </w:r>
          </w:p>
        </w:tc>
        <w:tc>
          <w:tcPr>
            <w:tcW w:w="9468" w:type="dxa"/>
            <w:gridSpan w:val="5"/>
          </w:tcPr>
          <w:p w:rsidR="00A20EAD" w:rsidRDefault="00A20EAD">
            <w:pPr>
              <w:pStyle w:val="ConsPlusNormal"/>
            </w:pPr>
            <w:r>
              <w:lastRenderedPageBreak/>
              <w:t>Целевой показатель:</w:t>
            </w:r>
          </w:p>
          <w:p w:rsidR="00A20EAD" w:rsidRDefault="00A20EAD">
            <w:pPr>
              <w:pStyle w:val="ConsPlusNormal"/>
            </w:pPr>
            <w:r>
              <w:t>повышение производительности труда на ключевых (опорных) промышленно развитых территориях Свердловской области: 2016 год - 4 млн. рублей на одного занятого в промышленности;</w:t>
            </w:r>
          </w:p>
          <w:p w:rsidR="00A20EAD" w:rsidRDefault="00A20EAD">
            <w:pPr>
              <w:pStyle w:val="ConsPlusNormal"/>
            </w:pPr>
            <w:r>
              <w:t>2020 год - 4,9 млн. рублей на одного занятого в промышленности</w:t>
            </w:r>
          </w:p>
        </w:tc>
      </w:tr>
      <w:tr w:rsidR="00A20EAD">
        <w:tc>
          <w:tcPr>
            <w:tcW w:w="680" w:type="dxa"/>
          </w:tcPr>
          <w:p w:rsidR="00A20EAD" w:rsidRDefault="00A20EAD">
            <w:pPr>
              <w:pStyle w:val="ConsPlusNormal"/>
              <w:jc w:val="center"/>
            </w:pPr>
            <w:r>
              <w:lastRenderedPageBreak/>
              <w:t>124.</w:t>
            </w:r>
          </w:p>
        </w:tc>
        <w:tc>
          <w:tcPr>
            <w:tcW w:w="3458" w:type="dxa"/>
          </w:tcPr>
          <w:p w:rsidR="00A20EAD" w:rsidRDefault="00A20EAD">
            <w:pPr>
              <w:pStyle w:val="ConsPlusNormal"/>
            </w:pPr>
            <w:r>
              <w:t xml:space="preserve">Организация и проведение Национального чемпионата сквозных рабочих профессий высокотехнологичных отраслей промышленности по методике </w:t>
            </w:r>
            <w:proofErr w:type="spellStart"/>
            <w:r>
              <w:t>WorldSkills</w:t>
            </w:r>
            <w:proofErr w:type="spellEnd"/>
          </w:p>
        </w:tc>
        <w:tc>
          <w:tcPr>
            <w:tcW w:w="2154" w:type="dxa"/>
          </w:tcPr>
          <w:p w:rsidR="00A20EAD" w:rsidRDefault="00A20EAD">
            <w:pPr>
              <w:pStyle w:val="ConsPlusNormal"/>
            </w:pPr>
            <w:r>
              <w:t>Министерство промышленности и науки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2020 года</w:t>
            </w:r>
          </w:p>
        </w:tc>
        <w:tc>
          <w:tcPr>
            <w:tcW w:w="2665" w:type="dxa"/>
          </w:tcPr>
          <w:p w:rsidR="00A20EAD" w:rsidRDefault="00A20EAD">
            <w:pPr>
              <w:pStyle w:val="ConsPlusNormal"/>
            </w:pPr>
            <w:r>
              <w:t>повышение производительности труда на ключевых (опорных) промышленно развитых территориях Свердловской области</w:t>
            </w:r>
          </w:p>
        </w:tc>
        <w:tc>
          <w:tcPr>
            <w:tcW w:w="2211" w:type="dxa"/>
          </w:tcPr>
          <w:p w:rsidR="00A20EAD" w:rsidRDefault="00A20EAD">
            <w:pPr>
              <w:pStyle w:val="ConsPlusNormal"/>
            </w:pPr>
            <w:r>
              <w:t>1) профориентация молодежи, привлечение молодых специалистов в рабочие профессии, повышение их престижа в обществе;</w:t>
            </w:r>
          </w:p>
          <w:p w:rsidR="00A20EAD" w:rsidRDefault="00A20EAD">
            <w:pPr>
              <w:pStyle w:val="ConsPlusNormal"/>
            </w:pPr>
            <w:r>
              <w:t>2) повышение производительности труда за счет осваивания интегральных компетенций и сложносоставных профессий;</w:t>
            </w:r>
          </w:p>
          <w:p w:rsidR="00A20EAD" w:rsidRDefault="00A20EAD">
            <w:pPr>
              <w:pStyle w:val="ConsPlusNormal"/>
            </w:pPr>
            <w:r>
              <w:t>3) формирование условий для профессионального развития сотрудников;</w:t>
            </w:r>
          </w:p>
          <w:p w:rsidR="00A20EAD" w:rsidRDefault="00A20EAD">
            <w:pPr>
              <w:pStyle w:val="ConsPlusNormal"/>
            </w:pPr>
            <w:r>
              <w:t>4) обновление механизмов профессиональной подготовки</w:t>
            </w:r>
          </w:p>
        </w:tc>
      </w:tr>
      <w:tr w:rsidR="00A20EAD">
        <w:tc>
          <w:tcPr>
            <w:tcW w:w="680" w:type="dxa"/>
          </w:tcPr>
          <w:p w:rsidR="00A20EAD" w:rsidRDefault="00A20EAD">
            <w:pPr>
              <w:pStyle w:val="ConsPlusNormal"/>
              <w:jc w:val="center"/>
            </w:pPr>
            <w:r>
              <w:t>125.</w:t>
            </w:r>
          </w:p>
        </w:tc>
        <w:tc>
          <w:tcPr>
            <w:tcW w:w="3458" w:type="dxa"/>
          </w:tcPr>
          <w:p w:rsidR="00A20EAD" w:rsidRDefault="00A20EAD">
            <w:pPr>
              <w:pStyle w:val="ConsPlusNormal"/>
            </w:pPr>
            <w:r>
              <w:t>Задача 12:</w:t>
            </w:r>
          </w:p>
          <w:p w:rsidR="00A20EAD" w:rsidRDefault="00A20EAD">
            <w:pPr>
              <w:pStyle w:val="ConsPlusNormal"/>
            </w:pPr>
            <w:r>
              <w:t xml:space="preserve">создание институциональной </w:t>
            </w:r>
            <w:r>
              <w:lastRenderedPageBreak/>
              <w:t>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9468" w:type="dxa"/>
            <w:gridSpan w:val="5"/>
          </w:tcPr>
          <w:p w:rsidR="00A20EAD" w:rsidRDefault="00A20EAD">
            <w:pPr>
              <w:pStyle w:val="ConsPlusNormal"/>
            </w:pPr>
            <w:r>
              <w:lastRenderedPageBreak/>
              <w:t>Целевые показатели:</w:t>
            </w:r>
          </w:p>
          <w:p w:rsidR="00A20EAD" w:rsidRDefault="00A20EAD">
            <w:pPr>
              <w:pStyle w:val="ConsPlusNormal"/>
            </w:pPr>
            <w:r>
              <w:t xml:space="preserve">1) увеличение общего количества резидентов технопарка высоких технологий Свердловской </w:t>
            </w:r>
            <w:r>
              <w:lastRenderedPageBreak/>
              <w:t>области "Университетский" к концу 2016 года до 23 единиц;</w:t>
            </w:r>
          </w:p>
          <w:p w:rsidR="00A20EAD" w:rsidRDefault="00A20EAD">
            <w:pPr>
              <w:pStyle w:val="ConsPlusNormal"/>
            </w:pPr>
            <w:r>
              <w:t>2) увеличение количества новых или модернизированных рабочих мест, организованных резидентами технопарков в Свердловской области, к концу 2016 года до 417 единиц;</w:t>
            </w:r>
          </w:p>
          <w:p w:rsidR="00A20EAD" w:rsidRDefault="00A20EAD">
            <w:pPr>
              <w:pStyle w:val="ConsPlusNormal"/>
            </w:pPr>
            <w:r>
              <w:t>3) рост объема отгруженной продукции (товаров, работ, услуг) резидентами технопарков в Свердловской области к концу 2016 года до 35 млрд. рублей;</w:t>
            </w:r>
          </w:p>
          <w:p w:rsidR="00A20EAD" w:rsidRDefault="00A20EAD">
            <w:pPr>
              <w:pStyle w:val="ConsPlusNormal"/>
            </w:pPr>
            <w:r>
              <w:t>4) рост объема отгруженной организациями - участниками инновационного территориального кластера Свердловской области "Титановый кластер Свердловской области" инновационной продукции собственного производства, а также инновационных работ и услуг, выполненных собственными силами (по отношению к предыдущему году), к концу 2016 года до 14,5 процента;</w:t>
            </w:r>
          </w:p>
          <w:p w:rsidR="00A20EAD" w:rsidRDefault="00A20EAD">
            <w:pPr>
              <w:pStyle w:val="ConsPlusNormal"/>
            </w:pPr>
            <w:r>
              <w:t>5) рост выработки инновационной продукции собственного производства, а также инновационных работ и услуг, выполненных собственными силами, на одного работника организации - участника инновационного территориального кластера Свердловской области "Титановый кластер Свердловской области" в стоимостном выражении (по отношению к предыдущему году) по итогам 2016 года не менее 2,6 процента</w:t>
            </w:r>
          </w:p>
        </w:tc>
      </w:tr>
      <w:tr w:rsidR="00A20EAD">
        <w:tc>
          <w:tcPr>
            <w:tcW w:w="680" w:type="dxa"/>
          </w:tcPr>
          <w:p w:rsidR="00A20EAD" w:rsidRDefault="00A20EAD">
            <w:pPr>
              <w:pStyle w:val="ConsPlusNormal"/>
              <w:jc w:val="center"/>
            </w:pPr>
            <w:r>
              <w:lastRenderedPageBreak/>
              <w:t>126.</w:t>
            </w:r>
          </w:p>
        </w:tc>
        <w:tc>
          <w:tcPr>
            <w:tcW w:w="3458" w:type="dxa"/>
          </w:tcPr>
          <w:p w:rsidR="00A20EAD" w:rsidRDefault="00A20EAD">
            <w:pPr>
              <w:pStyle w:val="ConsPlusNormal"/>
            </w:pPr>
            <w:r>
              <w:t>Содействие развитию инфраструктуры инноваций в Свердловской области, в том числе технопарков и организаций, входящих в инновационный территориальный кластер Свердловской области "Титановый кластер Свердловской области"</w:t>
            </w:r>
          </w:p>
        </w:tc>
        <w:tc>
          <w:tcPr>
            <w:tcW w:w="2154" w:type="dxa"/>
          </w:tcPr>
          <w:p w:rsidR="00A20EAD" w:rsidRDefault="00A20EAD">
            <w:pPr>
              <w:pStyle w:val="ConsPlusNormal"/>
            </w:pPr>
            <w:r>
              <w:t>акционерное общество "Уральский университетский комплекс" (по согласованию), Министерство промышленности и науки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2020 года</w:t>
            </w:r>
          </w:p>
        </w:tc>
        <w:tc>
          <w:tcPr>
            <w:tcW w:w="2665" w:type="dxa"/>
          </w:tcPr>
          <w:p w:rsidR="00A20EAD" w:rsidRDefault="00A20EAD">
            <w:pPr>
              <w:pStyle w:val="ConsPlusNormal"/>
            </w:pPr>
            <w:r>
              <w:t>1) увеличение общего количества резидентов технопарка высоких технологий Свердловской области "Университетский";</w:t>
            </w:r>
          </w:p>
          <w:p w:rsidR="00A20EAD" w:rsidRDefault="00A20EAD">
            <w:pPr>
              <w:pStyle w:val="ConsPlusNormal"/>
            </w:pPr>
            <w:r>
              <w:t>2) увеличение количества новых или модернизированных рабочих мест, организованных резидентами технопарков в Свердловской области;</w:t>
            </w:r>
          </w:p>
          <w:p w:rsidR="00A20EAD" w:rsidRDefault="00A20EAD">
            <w:pPr>
              <w:pStyle w:val="ConsPlusNormal"/>
            </w:pPr>
            <w:r>
              <w:t>3) увеличение объема отгруженной продукции (товаров, работ, услуг) резидентами технопарков в Свердловской области;</w:t>
            </w:r>
          </w:p>
          <w:p w:rsidR="00A20EAD" w:rsidRDefault="00A20EAD">
            <w:pPr>
              <w:pStyle w:val="ConsPlusNormal"/>
            </w:pPr>
            <w:r>
              <w:t xml:space="preserve">4) рост объема </w:t>
            </w:r>
            <w:r>
              <w:lastRenderedPageBreak/>
              <w:t>отгруженной организациями - участниками инновационного территориального кластера Свердловской области "Титановый кластер Свердловской области" инновационной продукции собственного производства, а также инновационных работ и услуг, выполненных собственными силами;</w:t>
            </w:r>
          </w:p>
          <w:p w:rsidR="00A20EAD" w:rsidRDefault="00A20EAD">
            <w:pPr>
              <w:pStyle w:val="ConsPlusNormal"/>
            </w:pPr>
            <w:r>
              <w:t>5) рост выработки на одного работника организации - участника инновационного территориального кластера Свердловской области "Титановый кластер Свердловской области" в стоимостном выражении</w:t>
            </w:r>
          </w:p>
        </w:tc>
        <w:tc>
          <w:tcPr>
            <w:tcW w:w="2211" w:type="dxa"/>
          </w:tcPr>
          <w:p w:rsidR="00A20EAD" w:rsidRDefault="00A20EAD">
            <w:pPr>
              <w:pStyle w:val="ConsPlusNormal"/>
            </w:pPr>
            <w:r>
              <w:lastRenderedPageBreak/>
              <w:t>создание благоприятных условий для развития инновационных производств и повышения спроса на инновационную продукцию</w:t>
            </w:r>
          </w:p>
        </w:tc>
      </w:tr>
      <w:tr w:rsidR="00A20EAD">
        <w:tc>
          <w:tcPr>
            <w:tcW w:w="680" w:type="dxa"/>
          </w:tcPr>
          <w:p w:rsidR="00A20EAD" w:rsidRDefault="00A20EAD">
            <w:pPr>
              <w:pStyle w:val="ConsPlusNormal"/>
              <w:jc w:val="center"/>
            </w:pPr>
            <w:r>
              <w:lastRenderedPageBreak/>
              <w:t>127.</w:t>
            </w:r>
          </w:p>
        </w:tc>
        <w:tc>
          <w:tcPr>
            <w:tcW w:w="12926" w:type="dxa"/>
            <w:gridSpan w:val="6"/>
          </w:tcPr>
          <w:p w:rsidR="00A20EAD" w:rsidRDefault="00A20EAD">
            <w:pPr>
              <w:pStyle w:val="ConsPlusNormal"/>
              <w:jc w:val="center"/>
              <w:outlineLvl w:val="1"/>
            </w:pPr>
            <w:bookmarkStart w:id="3" w:name="P863"/>
            <w:bookmarkEnd w:id="3"/>
            <w:r>
              <w:t>Часть 3. СИСТЕМНЫЕ МЕРОПРИЯТИЯ, НАПРАВЛЕННЫЕ НА СОДЕЙСТВИЕ РАЗВИТИЮ ГАЗИФИКАЦИИ НА ТЕРРИТОРИИ СВЕРДЛОВСКОЙ ОБЛАСТИ</w:t>
            </w:r>
          </w:p>
        </w:tc>
      </w:tr>
      <w:tr w:rsidR="00A20EAD">
        <w:tc>
          <w:tcPr>
            <w:tcW w:w="680" w:type="dxa"/>
          </w:tcPr>
          <w:p w:rsidR="00A20EAD" w:rsidRDefault="00A20EAD">
            <w:pPr>
              <w:pStyle w:val="ConsPlusNormal"/>
              <w:jc w:val="center"/>
            </w:pPr>
            <w:r>
              <w:t>128.</w:t>
            </w:r>
          </w:p>
        </w:tc>
        <w:tc>
          <w:tcPr>
            <w:tcW w:w="3458" w:type="dxa"/>
          </w:tcPr>
          <w:p w:rsidR="00A20EAD" w:rsidRDefault="00A20EAD">
            <w:pPr>
              <w:pStyle w:val="ConsPlusNormal"/>
            </w:pPr>
            <w:r>
              <w:t>Задачи 1 и 2:</w:t>
            </w:r>
          </w:p>
          <w:p w:rsidR="00A20EAD" w:rsidRDefault="00A20EAD">
            <w:pPr>
              <w:pStyle w:val="ConsPlusNormal"/>
            </w:pPr>
            <w:r>
              <w:t>1) повышение доступности и качества услуг по газоснабжению;</w:t>
            </w:r>
          </w:p>
          <w:p w:rsidR="00A20EAD" w:rsidRDefault="00A20EAD">
            <w:pPr>
              <w:pStyle w:val="ConsPlusNormal"/>
            </w:pPr>
            <w:r>
              <w:t xml:space="preserve">2) создание технической возможности для дальнейшего развития газификации в </w:t>
            </w:r>
            <w:r>
              <w:lastRenderedPageBreak/>
              <w:t>Свердловской области</w:t>
            </w:r>
          </w:p>
        </w:tc>
        <w:tc>
          <w:tcPr>
            <w:tcW w:w="9468" w:type="dxa"/>
            <w:gridSpan w:val="5"/>
          </w:tcPr>
          <w:p w:rsidR="00A20EAD" w:rsidRDefault="00A20EAD">
            <w:pPr>
              <w:pStyle w:val="ConsPlusNormal"/>
            </w:pPr>
            <w:r>
              <w:lastRenderedPageBreak/>
              <w:t>Целевой показатель:</w:t>
            </w:r>
          </w:p>
          <w:p w:rsidR="00A20EAD" w:rsidRDefault="00A20EAD">
            <w:pPr>
              <w:pStyle w:val="ConsPlusNormal"/>
            </w:pPr>
            <w:r>
              <w:t>количество жилых домов (квартир), для которых будет создана техническая возможность подключения к газораспределительным сетям, в 2018 году должно составить 1360 единиц</w:t>
            </w:r>
          </w:p>
        </w:tc>
      </w:tr>
      <w:tr w:rsidR="00A20EAD">
        <w:tc>
          <w:tcPr>
            <w:tcW w:w="680" w:type="dxa"/>
          </w:tcPr>
          <w:p w:rsidR="00A20EAD" w:rsidRDefault="00A20EAD">
            <w:pPr>
              <w:pStyle w:val="ConsPlusNormal"/>
              <w:jc w:val="center"/>
            </w:pPr>
            <w:r>
              <w:lastRenderedPageBreak/>
              <w:t>129.</w:t>
            </w:r>
          </w:p>
        </w:tc>
        <w:tc>
          <w:tcPr>
            <w:tcW w:w="3458" w:type="dxa"/>
          </w:tcPr>
          <w:p w:rsidR="00A20EAD" w:rsidRDefault="00A20EAD">
            <w:pPr>
              <w:pStyle w:val="ConsPlusNormal"/>
            </w:pPr>
            <w:r>
              <w:t>1. Своевременное информирование населения о планах газификации населенных пунктов, порядке подключения, средней стоимости газификации, о порядке предоставления субсидий отдельным категориям граждан на газификацию</w:t>
            </w:r>
          </w:p>
        </w:tc>
        <w:tc>
          <w:tcPr>
            <w:tcW w:w="2154" w:type="dxa"/>
          </w:tcPr>
          <w:p w:rsidR="00A20EAD" w:rsidRDefault="00A20EAD">
            <w:pPr>
              <w:pStyle w:val="ConsPlusNormal"/>
            </w:pPr>
            <w:r>
              <w:t>Министерство энергетики и жилищно-коммунального хозяйства Свердловской области, органы местного самоуправления муниципальных образований, расположенных на территории Свердловской области (по согласованию)</w:t>
            </w:r>
          </w:p>
        </w:tc>
        <w:tc>
          <w:tcPr>
            <w:tcW w:w="1134" w:type="dxa"/>
          </w:tcPr>
          <w:p w:rsidR="00A20EAD" w:rsidRDefault="00A20EAD">
            <w:pPr>
              <w:pStyle w:val="ConsPlusNormal"/>
              <w:jc w:val="center"/>
            </w:pPr>
            <w:r>
              <w:t>-</w:t>
            </w:r>
          </w:p>
        </w:tc>
        <w:tc>
          <w:tcPr>
            <w:tcW w:w="1304" w:type="dxa"/>
          </w:tcPr>
          <w:p w:rsidR="00A20EAD" w:rsidRDefault="00A20EAD">
            <w:pPr>
              <w:pStyle w:val="ConsPlusNormal"/>
              <w:jc w:val="center"/>
            </w:pPr>
            <w:r>
              <w:t>постоянно</w:t>
            </w:r>
          </w:p>
        </w:tc>
        <w:tc>
          <w:tcPr>
            <w:tcW w:w="2665" w:type="dxa"/>
          </w:tcPr>
          <w:p w:rsidR="00A20EAD" w:rsidRDefault="00A20EAD">
            <w:pPr>
              <w:pStyle w:val="ConsPlusNormal"/>
            </w:pPr>
          </w:p>
        </w:tc>
        <w:tc>
          <w:tcPr>
            <w:tcW w:w="2211" w:type="dxa"/>
          </w:tcPr>
          <w:p w:rsidR="00A20EAD" w:rsidRDefault="00A20EAD">
            <w:pPr>
              <w:pStyle w:val="ConsPlusNormal"/>
            </w:pPr>
            <w:r>
              <w:t>оказание консультационной поддержки населению по вопросам газификации</w:t>
            </w:r>
          </w:p>
        </w:tc>
      </w:tr>
      <w:tr w:rsidR="00A20EAD">
        <w:tc>
          <w:tcPr>
            <w:tcW w:w="680" w:type="dxa"/>
          </w:tcPr>
          <w:p w:rsidR="00A20EAD" w:rsidRDefault="00A20EAD">
            <w:pPr>
              <w:pStyle w:val="ConsPlusNormal"/>
              <w:jc w:val="center"/>
            </w:pPr>
            <w:r>
              <w:t>130.</w:t>
            </w:r>
          </w:p>
        </w:tc>
        <w:tc>
          <w:tcPr>
            <w:tcW w:w="3458" w:type="dxa"/>
          </w:tcPr>
          <w:p w:rsidR="00A20EAD" w:rsidRDefault="00A20EAD">
            <w:pPr>
              <w:pStyle w:val="ConsPlusNormal"/>
            </w:pPr>
            <w:r>
              <w:t>2. Мониторинг потребности в газификации муниципальных образований, расположенных на территории Свердловской области</w:t>
            </w:r>
          </w:p>
        </w:tc>
        <w:tc>
          <w:tcPr>
            <w:tcW w:w="2154" w:type="dxa"/>
          </w:tcPr>
          <w:p w:rsidR="00A20EAD" w:rsidRDefault="00A20EAD">
            <w:pPr>
              <w:pStyle w:val="ConsPlusNormal"/>
            </w:pPr>
            <w:r>
              <w:t xml:space="preserve">органы местного самоуправления муниципальных образований, расположенных на территории Свердловской области (по согласованию), Министерство энергетики и жилищно-коммунального хозяйства Свердловской </w:t>
            </w:r>
            <w:r>
              <w:lastRenderedPageBreak/>
              <w:t>области</w:t>
            </w:r>
          </w:p>
        </w:tc>
        <w:tc>
          <w:tcPr>
            <w:tcW w:w="1134" w:type="dxa"/>
          </w:tcPr>
          <w:p w:rsidR="00A20EAD" w:rsidRDefault="00A20EAD">
            <w:pPr>
              <w:pStyle w:val="ConsPlusNormal"/>
              <w:jc w:val="center"/>
            </w:pPr>
            <w:r>
              <w:lastRenderedPageBreak/>
              <w:t>-</w:t>
            </w:r>
          </w:p>
        </w:tc>
        <w:tc>
          <w:tcPr>
            <w:tcW w:w="1304" w:type="dxa"/>
          </w:tcPr>
          <w:p w:rsidR="00A20EAD" w:rsidRDefault="00A20EAD">
            <w:pPr>
              <w:pStyle w:val="ConsPlusNormal"/>
              <w:jc w:val="center"/>
            </w:pPr>
            <w:r>
              <w:t>ежегодно</w:t>
            </w:r>
          </w:p>
        </w:tc>
        <w:tc>
          <w:tcPr>
            <w:tcW w:w="2665" w:type="dxa"/>
          </w:tcPr>
          <w:p w:rsidR="00A20EAD" w:rsidRDefault="00A20EAD">
            <w:pPr>
              <w:pStyle w:val="ConsPlusNormal"/>
            </w:pPr>
          </w:p>
        </w:tc>
        <w:tc>
          <w:tcPr>
            <w:tcW w:w="2211" w:type="dxa"/>
          </w:tcPr>
          <w:p w:rsidR="00A20EAD" w:rsidRDefault="00A20EAD">
            <w:pPr>
              <w:pStyle w:val="ConsPlusNormal"/>
            </w:pPr>
            <w:r>
              <w:t>выявление реальной потребности в услугах по газификации конкретных населенных пунктов</w:t>
            </w:r>
          </w:p>
        </w:tc>
      </w:tr>
      <w:tr w:rsidR="00A20EAD">
        <w:tc>
          <w:tcPr>
            <w:tcW w:w="680" w:type="dxa"/>
          </w:tcPr>
          <w:p w:rsidR="00A20EAD" w:rsidRDefault="00A20EAD">
            <w:pPr>
              <w:pStyle w:val="ConsPlusNormal"/>
              <w:jc w:val="center"/>
            </w:pPr>
            <w:r>
              <w:lastRenderedPageBreak/>
              <w:t>131.</w:t>
            </w:r>
          </w:p>
        </w:tc>
        <w:tc>
          <w:tcPr>
            <w:tcW w:w="3458" w:type="dxa"/>
          </w:tcPr>
          <w:p w:rsidR="00A20EAD" w:rsidRDefault="00A20EAD">
            <w:pPr>
              <w:pStyle w:val="ConsPlusNormal"/>
            </w:pPr>
            <w:r>
              <w:t>3. 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и сельского типа</w:t>
            </w:r>
          </w:p>
        </w:tc>
        <w:tc>
          <w:tcPr>
            <w:tcW w:w="2154" w:type="dxa"/>
          </w:tcPr>
          <w:p w:rsidR="00A20EAD" w:rsidRDefault="00A20EAD">
            <w:pPr>
              <w:pStyle w:val="ConsPlusNormal"/>
            </w:pPr>
            <w:r>
              <w:t>Министерство энергетики и жилищно-коммунального хозяйства Свердловской области,</w:t>
            </w:r>
          </w:p>
          <w:p w:rsidR="00A20EAD" w:rsidRDefault="00A20EAD">
            <w:pPr>
              <w:pStyle w:val="ConsPlusNormal"/>
            </w:pPr>
            <w:r>
              <w:t>Министерство агропромышленного комплекса и продовольствия Свердловской области</w:t>
            </w:r>
          </w:p>
        </w:tc>
        <w:tc>
          <w:tcPr>
            <w:tcW w:w="1134" w:type="dxa"/>
          </w:tcPr>
          <w:p w:rsidR="00A20EAD" w:rsidRDefault="00A20EAD">
            <w:pPr>
              <w:pStyle w:val="ConsPlusNormal"/>
              <w:jc w:val="center"/>
            </w:pPr>
            <w:r>
              <w:t>январь 2016 года</w:t>
            </w:r>
          </w:p>
        </w:tc>
        <w:tc>
          <w:tcPr>
            <w:tcW w:w="1304" w:type="dxa"/>
          </w:tcPr>
          <w:p w:rsidR="00A20EAD" w:rsidRDefault="00A20EAD">
            <w:pPr>
              <w:pStyle w:val="ConsPlusNormal"/>
              <w:jc w:val="center"/>
            </w:pPr>
            <w:r>
              <w:t>декабрь 2020 года</w:t>
            </w:r>
          </w:p>
        </w:tc>
        <w:tc>
          <w:tcPr>
            <w:tcW w:w="2665" w:type="dxa"/>
          </w:tcPr>
          <w:p w:rsidR="00A20EAD" w:rsidRDefault="00A20EAD">
            <w:pPr>
              <w:pStyle w:val="ConsPlusNormal"/>
            </w:pPr>
            <w:r>
              <w:t>ввод дополнительных мощностей газопроводов и газовых сетей на территориях населенных пунктов городского типа (373,0 км к 2020 году) и сельского типа (290,0 км к 2020 году)</w:t>
            </w:r>
          </w:p>
        </w:tc>
        <w:tc>
          <w:tcPr>
            <w:tcW w:w="2211" w:type="dxa"/>
          </w:tcPr>
          <w:p w:rsidR="00A20EAD" w:rsidRDefault="00A20EAD">
            <w:pPr>
              <w:pStyle w:val="ConsPlusNormal"/>
            </w:pPr>
            <w:r>
              <w:t>данные по вводу дополнительных мощностей газопроводов и газовых сетей</w:t>
            </w:r>
          </w:p>
        </w:tc>
      </w:tr>
      <w:tr w:rsidR="00A20EAD">
        <w:tc>
          <w:tcPr>
            <w:tcW w:w="680" w:type="dxa"/>
          </w:tcPr>
          <w:p w:rsidR="00A20EAD" w:rsidRDefault="00A20EAD">
            <w:pPr>
              <w:pStyle w:val="ConsPlusNormal"/>
              <w:jc w:val="center"/>
            </w:pPr>
            <w:r>
              <w:t>132.</w:t>
            </w:r>
          </w:p>
        </w:tc>
        <w:tc>
          <w:tcPr>
            <w:tcW w:w="3458" w:type="dxa"/>
          </w:tcPr>
          <w:p w:rsidR="00A20EAD" w:rsidRDefault="00A20EAD">
            <w:pPr>
              <w:pStyle w:val="ConsPlusNormal"/>
            </w:pPr>
            <w:r>
              <w:t>4. Расширение перечня случаев, для которых получение разрешения на строительство не требуется</w:t>
            </w:r>
          </w:p>
        </w:tc>
        <w:tc>
          <w:tcPr>
            <w:tcW w:w="2154" w:type="dxa"/>
          </w:tcPr>
          <w:p w:rsidR="00A20EAD" w:rsidRDefault="00A20EAD">
            <w:pPr>
              <w:pStyle w:val="ConsPlusNormal"/>
            </w:pPr>
            <w:r>
              <w:t>Министерство энергетики и жилищно-коммунального хозяйства Свердловской области, Министерство строительства и развития инфраструктуры Свердловской области</w:t>
            </w:r>
          </w:p>
        </w:tc>
        <w:tc>
          <w:tcPr>
            <w:tcW w:w="1134" w:type="dxa"/>
          </w:tcPr>
          <w:p w:rsidR="00A20EAD" w:rsidRDefault="00A20EAD">
            <w:pPr>
              <w:pStyle w:val="ConsPlusNormal"/>
              <w:jc w:val="center"/>
            </w:pPr>
            <w:r>
              <w:t>-</w:t>
            </w:r>
          </w:p>
        </w:tc>
        <w:tc>
          <w:tcPr>
            <w:tcW w:w="1304" w:type="dxa"/>
          </w:tcPr>
          <w:p w:rsidR="00A20EAD" w:rsidRDefault="00A20EAD">
            <w:pPr>
              <w:pStyle w:val="ConsPlusNormal"/>
              <w:jc w:val="center"/>
            </w:pPr>
            <w:r>
              <w:t>-</w:t>
            </w:r>
          </w:p>
        </w:tc>
        <w:tc>
          <w:tcPr>
            <w:tcW w:w="2665" w:type="dxa"/>
          </w:tcPr>
          <w:p w:rsidR="00A20EAD" w:rsidRDefault="00A20EAD">
            <w:pPr>
              <w:pStyle w:val="ConsPlusNormal"/>
            </w:pPr>
            <w:r>
              <w:t>сокращение сроков подключения к газовым сетям по категориям заявителей:</w:t>
            </w:r>
          </w:p>
          <w:p w:rsidR="00A20EAD" w:rsidRDefault="00A20EAD">
            <w:pPr>
              <w:pStyle w:val="ConsPlusNormal"/>
            </w:pPr>
            <w:r>
              <w:t>до 15 м3/час - на 25 процентов;</w:t>
            </w:r>
          </w:p>
          <w:p w:rsidR="00A20EAD" w:rsidRDefault="00A20EAD">
            <w:pPr>
              <w:pStyle w:val="ConsPlusNormal"/>
            </w:pPr>
            <w:r>
              <w:t>до 500 м3/час - на 16 процентов;</w:t>
            </w:r>
          </w:p>
          <w:p w:rsidR="00A20EAD" w:rsidRDefault="00A20EAD">
            <w:pPr>
              <w:pStyle w:val="ConsPlusNormal"/>
            </w:pPr>
            <w:r>
              <w:t>свыше 500 м3/час - на 12 процентов</w:t>
            </w:r>
          </w:p>
        </w:tc>
        <w:tc>
          <w:tcPr>
            <w:tcW w:w="2211" w:type="dxa"/>
          </w:tcPr>
          <w:p w:rsidR="00A20EAD" w:rsidRDefault="00A20EAD">
            <w:pPr>
              <w:pStyle w:val="ConsPlusNormal"/>
            </w:pPr>
            <w:r>
              <w:t>сокращение сроков строительства и (или) реконструкции газопроводов</w:t>
            </w:r>
          </w:p>
        </w:tc>
      </w:tr>
      <w:tr w:rsidR="00A20EAD">
        <w:tc>
          <w:tcPr>
            <w:tcW w:w="680" w:type="dxa"/>
          </w:tcPr>
          <w:p w:rsidR="00A20EAD" w:rsidRDefault="00A20EAD">
            <w:pPr>
              <w:pStyle w:val="ConsPlusNormal"/>
              <w:jc w:val="center"/>
            </w:pPr>
            <w:r>
              <w:t>133.</w:t>
            </w:r>
          </w:p>
        </w:tc>
        <w:tc>
          <w:tcPr>
            <w:tcW w:w="3458" w:type="dxa"/>
          </w:tcPr>
          <w:p w:rsidR="00A20EAD" w:rsidRDefault="00A20EAD">
            <w:pPr>
              <w:pStyle w:val="ConsPlusNormal"/>
            </w:pPr>
            <w:r>
              <w:t xml:space="preserve">5. Содействие реализации мероприятий по переводу муниципальных котельных, функционирующих на </w:t>
            </w:r>
            <w:r>
              <w:lastRenderedPageBreak/>
              <w:t>дорогостоящих видах топлива, на природный газ</w:t>
            </w:r>
          </w:p>
        </w:tc>
        <w:tc>
          <w:tcPr>
            <w:tcW w:w="2154" w:type="dxa"/>
          </w:tcPr>
          <w:p w:rsidR="00A20EAD" w:rsidRDefault="00A20EAD">
            <w:pPr>
              <w:pStyle w:val="ConsPlusNormal"/>
            </w:pPr>
            <w:r>
              <w:lastRenderedPageBreak/>
              <w:t xml:space="preserve">органы местного самоуправления муниципальных образований, </w:t>
            </w:r>
            <w:r>
              <w:lastRenderedPageBreak/>
              <w:t>расположенных на территории Свердловской области (по согласованию), Министерство энергетики и жилищно-коммунального хозяйства Свердловской области</w:t>
            </w:r>
          </w:p>
        </w:tc>
        <w:tc>
          <w:tcPr>
            <w:tcW w:w="1134" w:type="dxa"/>
          </w:tcPr>
          <w:p w:rsidR="00A20EAD" w:rsidRDefault="00A20EAD">
            <w:pPr>
              <w:pStyle w:val="ConsPlusNormal"/>
              <w:jc w:val="center"/>
            </w:pPr>
            <w:r>
              <w:lastRenderedPageBreak/>
              <w:t>-</w:t>
            </w:r>
          </w:p>
        </w:tc>
        <w:tc>
          <w:tcPr>
            <w:tcW w:w="1304" w:type="dxa"/>
          </w:tcPr>
          <w:p w:rsidR="00A20EAD" w:rsidRDefault="00A20EAD">
            <w:pPr>
              <w:pStyle w:val="ConsPlusNormal"/>
              <w:jc w:val="center"/>
            </w:pPr>
            <w:r>
              <w:t>постоянно</w:t>
            </w:r>
          </w:p>
        </w:tc>
        <w:tc>
          <w:tcPr>
            <w:tcW w:w="2665" w:type="dxa"/>
          </w:tcPr>
          <w:p w:rsidR="00A20EAD" w:rsidRDefault="00A20EAD">
            <w:pPr>
              <w:pStyle w:val="ConsPlusNormal"/>
            </w:pPr>
            <w:r>
              <w:t xml:space="preserve">прошедшая отбор заявка муниципального образования, содержащая мероприятия по переводу </w:t>
            </w:r>
            <w:r>
              <w:lastRenderedPageBreak/>
              <w:t>котельных на природный газ, или строительство новых объектов, использующих в качестве топлива природный газ</w:t>
            </w:r>
          </w:p>
        </w:tc>
        <w:tc>
          <w:tcPr>
            <w:tcW w:w="2211" w:type="dxa"/>
          </w:tcPr>
          <w:p w:rsidR="00A20EAD" w:rsidRDefault="00A20EAD">
            <w:pPr>
              <w:pStyle w:val="ConsPlusNormal"/>
            </w:pPr>
            <w:r>
              <w:lastRenderedPageBreak/>
              <w:t>перевод муниципальных котельных на природный газ</w:t>
            </w:r>
          </w:p>
        </w:tc>
      </w:tr>
      <w:tr w:rsidR="00A20EAD">
        <w:tc>
          <w:tcPr>
            <w:tcW w:w="680" w:type="dxa"/>
          </w:tcPr>
          <w:p w:rsidR="00A20EAD" w:rsidRDefault="00A20EAD">
            <w:pPr>
              <w:pStyle w:val="ConsPlusNormal"/>
              <w:jc w:val="center"/>
            </w:pPr>
            <w:r>
              <w:lastRenderedPageBreak/>
              <w:t>134.</w:t>
            </w:r>
          </w:p>
        </w:tc>
        <w:tc>
          <w:tcPr>
            <w:tcW w:w="3458" w:type="dxa"/>
          </w:tcPr>
          <w:p w:rsidR="00A20EAD" w:rsidRDefault="00A20EAD">
            <w:pPr>
              <w:pStyle w:val="ConsPlusNormal"/>
            </w:pPr>
            <w:r>
              <w:t>6. Организация корректировки и утверждения Генеральной схемы газоснабжения и газификации Свердловской области</w:t>
            </w:r>
          </w:p>
        </w:tc>
        <w:tc>
          <w:tcPr>
            <w:tcW w:w="2154" w:type="dxa"/>
          </w:tcPr>
          <w:p w:rsidR="00A20EAD" w:rsidRDefault="00A20EAD">
            <w:pPr>
              <w:pStyle w:val="ConsPlusNormal"/>
            </w:pPr>
            <w:r>
              <w:t>Министерство энергетики и жилищно-коммунального хозяйства Свердловской области</w:t>
            </w:r>
          </w:p>
        </w:tc>
        <w:tc>
          <w:tcPr>
            <w:tcW w:w="1134" w:type="dxa"/>
          </w:tcPr>
          <w:p w:rsidR="00A20EAD" w:rsidRDefault="00A20EAD">
            <w:pPr>
              <w:pStyle w:val="ConsPlusNormal"/>
              <w:jc w:val="center"/>
            </w:pPr>
            <w:r>
              <w:t>-</w:t>
            </w:r>
          </w:p>
        </w:tc>
        <w:tc>
          <w:tcPr>
            <w:tcW w:w="1304" w:type="dxa"/>
          </w:tcPr>
          <w:p w:rsidR="00A20EAD" w:rsidRDefault="00A20EAD">
            <w:pPr>
              <w:pStyle w:val="ConsPlusNormal"/>
              <w:jc w:val="center"/>
            </w:pPr>
            <w:r>
              <w:t>2017 год</w:t>
            </w:r>
          </w:p>
        </w:tc>
        <w:tc>
          <w:tcPr>
            <w:tcW w:w="2665" w:type="dxa"/>
          </w:tcPr>
          <w:p w:rsidR="00A20EAD" w:rsidRDefault="00A20EAD">
            <w:pPr>
              <w:pStyle w:val="ConsPlusNormal"/>
            </w:pPr>
            <w:r>
              <w:t>уточнение основных параметров Генеральной схемы газоснабжения и газификации Свердловской области</w:t>
            </w:r>
          </w:p>
        </w:tc>
        <w:tc>
          <w:tcPr>
            <w:tcW w:w="2211" w:type="dxa"/>
          </w:tcPr>
          <w:p w:rsidR="00A20EAD" w:rsidRDefault="00A20EAD">
            <w:pPr>
              <w:pStyle w:val="ConsPlusNormal"/>
            </w:pPr>
            <w:r>
              <w:t>внесение изменений в Генеральную схему газоснабжения и газификации Свердловской области</w:t>
            </w:r>
          </w:p>
        </w:tc>
      </w:tr>
      <w:tr w:rsidR="00A20EAD">
        <w:tc>
          <w:tcPr>
            <w:tcW w:w="680" w:type="dxa"/>
          </w:tcPr>
          <w:p w:rsidR="00A20EAD" w:rsidRDefault="00A20EAD">
            <w:pPr>
              <w:pStyle w:val="ConsPlusNormal"/>
              <w:jc w:val="center"/>
            </w:pPr>
            <w:r>
              <w:t>135.</w:t>
            </w:r>
          </w:p>
        </w:tc>
        <w:tc>
          <w:tcPr>
            <w:tcW w:w="3458" w:type="dxa"/>
          </w:tcPr>
          <w:p w:rsidR="00A20EAD" w:rsidRDefault="00A20EAD">
            <w:pPr>
              <w:pStyle w:val="ConsPlusNormal"/>
            </w:pPr>
            <w:r>
              <w:t>7. Корректировка нормативного правового акта, устанавливающего специальные надбавки к тарифам на транспортировку газа по газораспределительным сетям</w:t>
            </w:r>
          </w:p>
        </w:tc>
        <w:tc>
          <w:tcPr>
            <w:tcW w:w="2154" w:type="dxa"/>
          </w:tcPr>
          <w:p w:rsidR="00A20EAD" w:rsidRDefault="00A20EAD">
            <w:pPr>
              <w:pStyle w:val="ConsPlusNormal"/>
            </w:pPr>
            <w:r>
              <w:t>Министерство энергетики и жилищно-коммунального хозяйства Свердловской области, Региональная энергетическая комиссия Свердловской области</w:t>
            </w:r>
          </w:p>
        </w:tc>
        <w:tc>
          <w:tcPr>
            <w:tcW w:w="1134" w:type="dxa"/>
          </w:tcPr>
          <w:p w:rsidR="00A20EAD" w:rsidRDefault="00A20EAD">
            <w:pPr>
              <w:pStyle w:val="ConsPlusNormal"/>
              <w:jc w:val="center"/>
            </w:pPr>
            <w:r>
              <w:t>-</w:t>
            </w:r>
          </w:p>
        </w:tc>
        <w:tc>
          <w:tcPr>
            <w:tcW w:w="1304" w:type="dxa"/>
          </w:tcPr>
          <w:p w:rsidR="00A20EAD" w:rsidRDefault="00A20EAD">
            <w:pPr>
              <w:pStyle w:val="ConsPlusNormal"/>
              <w:jc w:val="center"/>
            </w:pPr>
            <w:r>
              <w:t>постоянно</w:t>
            </w:r>
          </w:p>
        </w:tc>
        <w:tc>
          <w:tcPr>
            <w:tcW w:w="2665" w:type="dxa"/>
          </w:tcPr>
          <w:p w:rsidR="00A20EAD" w:rsidRDefault="00A20EAD">
            <w:pPr>
              <w:pStyle w:val="ConsPlusNormal"/>
            </w:pPr>
            <w:r>
              <w:t>нормативный правовой акт</w:t>
            </w:r>
          </w:p>
        </w:tc>
        <w:tc>
          <w:tcPr>
            <w:tcW w:w="2211" w:type="dxa"/>
          </w:tcPr>
          <w:p w:rsidR="00A20EAD" w:rsidRDefault="00A20EAD">
            <w:pPr>
              <w:pStyle w:val="ConsPlusNormal"/>
            </w:pPr>
            <w:r>
              <w:t>установление специальных надбавок к тарифам на транспортировку газа по газораспределительным сетям</w:t>
            </w:r>
          </w:p>
        </w:tc>
      </w:tr>
      <w:tr w:rsidR="00A20EAD">
        <w:tc>
          <w:tcPr>
            <w:tcW w:w="680" w:type="dxa"/>
          </w:tcPr>
          <w:p w:rsidR="00A20EAD" w:rsidRDefault="00A20EAD">
            <w:pPr>
              <w:pStyle w:val="ConsPlusNormal"/>
              <w:jc w:val="center"/>
            </w:pPr>
            <w:r>
              <w:lastRenderedPageBreak/>
              <w:t>136.</w:t>
            </w:r>
          </w:p>
        </w:tc>
        <w:tc>
          <w:tcPr>
            <w:tcW w:w="3458" w:type="dxa"/>
          </w:tcPr>
          <w:p w:rsidR="00A20EAD" w:rsidRDefault="00A20EAD">
            <w:pPr>
              <w:pStyle w:val="ConsPlusNormal"/>
            </w:pPr>
            <w:r>
              <w:t>8. Разработка и утверждение инвестиционных программ газораспределительных организаций</w:t>
            </w:r>
          </w:p>
        </w:tc>
        <w:tc>
          <w:tcPr>
            <w:tcW w:w="2154" w:type="dxa"/>
          </w:tcPr>
          <w:p w:rsidR="00A20EAD" w:rsidRDefault="00A20EAD">
            <w:pPr>
              <w:pStyle w:val="ConsPlusNormal"/>
            </w:pPr>
            <w:r>
              <w:t>Министерство энергетики и жилищно-коммунального хозяйства Свердловской области</w:t>
            </w:r>
          </w:p>
        </w:tc>
        <w:tc>
          <w:tcPr>
            <w:tcW w:w="1134" w:type="dxa"/>
          </w:tcPr>
          <w:p w:rsidR="00A20EAD" w:rsidRDefault="00A20EAD">
            <w:pPr>
              <w:pStyle w:val="ConsPlusNormal"/>
              <w:jc w:val="center"/>
            </w:pPr>
            <w:r>
              <w:t>-</w:t>
            </w:r>
          </w:p>
        </w:tc>
        <w:tc>
          <w:tcPr>
            <w:tcW w:w="1304" w:type="dxa"/>
          </w:tcPr>
          <w:p w:rsidR="00A20EAD" w:rsidRDefault="00A20EAD">
            <w:pPr>
              <w:pStyle w:val="ConsPlusNormal"/>
              <w:jc w:val="center"/>
            </w:pPr>
            <w:r>
              <w:t>постоянно</w:t>
            </w:r>
          </w:p>
        </w:tc>
        <w:tc>
          <w:tcPr>
            <w:tcW w:w="2665" w:type="dxa"/>
          </w:tcPr>
          <w:p w:rsidR="00A20EAD" w:rsidRDefault="00A20EAD">
            <w:pPr>
              <w:pStyle w:val="ConsPlusNormal"/>
            </w:pPr>
            <w:r>
              <w:t>инвестиционные программы, утвержденные нормативными правовыми актами Правительства Свердловской области</w:t>
            </w:r>
          </w:p>
        </w:tc>
        <w:tc>
          <w:tcPr>
            <w:tcW w:w="2211" w:type="dxa"/>
          </w:tcPr>
          <w:p w:rsidR="00A20EAD" w:rsidRDefault="00A20EAD">
            <w:pPr>
              <w:pStyle w:val="ConsPlusNormal"/>
            </w:pPr>
            <w:r>
              <w:t>принятие инвестиционных программ газораспределительных организаций</w:t>
            </w:r>
          </w:p>
        </w:tc>
      </w:tr>
    </w:tbl>
    <w:p w:rsidR="00A20EAD" w:rsidRDefault="00A20EAD">
      <w:pPr>
        <w:sectPr w:rsidR="00A20EAD">
          <w:pgSz w:w="16838" w:h="11905" w:orient="landscape"/>
          <w:pgMar w:top="1701" w:right="1134" w:bottom="850" w:left="1134" w:header="0" w:footer="0" w:gutter="0"/>
          <w:cols w:space="720"/>
        </w:sectPr>
      </w:pPr>
    </w:p>
    <w:p w:rsidR="00A20EAD" w:rsidRDefault="00A20EAD">
      <w:pPr>
        <w:pStyle w:val="ConsPlusNormal"/>
        <w:jc w:val="both"/>
      </w:pPr>
    </w:p>
    <w:p w:rsidR="00A20EAD" w:rsidRDefault="00A20EAD">
      <w:pPr>
        <w:pStyle w:val="ConsPlusNormal"/>
        <w:ind w:firstLine="540"/>
        <w:jc w:val="both"/>
      </w:pPr>
      <w:r>
        <w:t>--------------------------------</w:t>
      </w:r>
    </w:p>
    <w:p w:rsidR="00A20EAD" w:rsidRDefault="00A20EAD">
      <w:pPr>
        <w:pStyle w:val="ConsPlusNormal"/>
        <w:spacing w:before="220"/>
        <w:ind w:firstLine="540"/>
        <w:jc w:val="both"/>
      </w:pPr>
      <w:bookmarkStart w:id="4" w:name="P932"/>
      <w:bookmarkEnd w:id="4"/>
      <w:r>
        <w:t xml:space="preserve">&lt;1&gt; В соответствии с </w:t>
      </w:r>
      <w:hyperlink r:id="rId67" w:history="1">
        <w:r>
          <w:rPr>
            <w:color w:val="0000FF"/>
          </w:rPr>
          <w:t>пунктом 4 статьи 12</w:t>
        </w:r>
      </w:hyperlink>
      <w:r>
        <w:t xml:space="preserve"> Федерального закона от 21 июня 2014 года N 209-ФЗ "О государственной информационной системе жилищно-коммунального хозяйства" с 01 июля 2016 года поставщики информации обязаны размещать в государственной информационной системе жилищно-коммунального хозяйства информацию, предусмотренную указанным федеральным законом, при условии, если законодательством Российской Федерации для поставщиков информации не установлен более ранний срок размещения информации в указанной системе.</w:t>
      </w:r>
    </w:p>
    <w:p w:rsidR="00A20EAD" w:rsidRDefault="00A20EAD">
      <w:pPr>
        <w:pStyle w:val="ConsPlusNormal"/>
        <w:spacing w:before="220"/>
        <w:ind w:firstLine="540"/>
        <w:jc w:val="both"/>
      </w:pPr>
      <w:bookmarkStart w:id="5" w:name="P933"/>
      <w:bookmarkEnd w:id="5"/>
      <w:r>
        <w:t xml:space="preserve">&lt;2&gt; Целевые показатели стандарта развития конкуренции в субъектах Российской Федерации "Доля хозяйствующих субъектов в общем числе опрошенных, считающих, что состояние конкурентной среды в розничной торговле улучшилось за истекший год (процентов)" и "Доля хозяйствующих субъектов в общем числе опрошенных, считающих, что </w:t>
      </w:r>
      <w:proofErr w:type="spellStart"/>
      <w:r>
        <w:t>антиконкурентных</w:t>
      </w:r>
      <w:proofErr w:type="spellEnd"/>
      <w:r>
        <w:t xml:space="preserve"> действий органов государственной власти и местного самоуправления в сфере розничной торговли стало меньше за истекший год (процентов)" не могут быть определены, так как отсутствуют в Федеральном </w:t>
      </w:r>
      <w:hyperlink r:id="rId68" w:history="1">
        <w:r>
          <w:rPr>
            <w:color w:val="0000FF"/>
          </w:rPr>
          <w:t>плане</w:t>
        </w:r>
      </w:hyperlink>
      <w:r>
        <w:t xml:space="preserve"> статистических работ, утвержденном Распоряжением Правительства Российской Федерации от 06.05.2008 N 671-р.</w:t>
      </w:r>
    </w:p>
    <w:p w:rsidR="00A20EAD" w:rsidRDefault="00A20EAD">
      <w:pPr>
        <w:pStyle w:val="ConsPlusNormal"/>
        <w:jc w:val="both"/>
      </w:pPr>
    </w:p>
    <w:p w:rsidR="00A20EAD" w:rsidRDefault="00A20EAD">
      <w:pPr>
        <w:pStyle w:val="ConsPlusNormal"/>
        <w:jc w:val="both"/>
      </w:pPr>
    </w:p>
    <w:p w:rsidR="00A20EAD" w:rsidRDefault="00A20EAD">
      <w:pPr>
        <w:pStyle w:val="ConsPlusNormal"/>
        <w:jc w:val="both"/>
      </w:pPr>
    </w:p>
    <w:p w:rsidR="00A20EAD" w:rsidRDefault="00A20EAD">
      <w:pPr>
        <w:pStyle w:val="ConsPlusNormal"/>
        <w:jc w:val="both"/>
      </w:pPr>
    </w:p>
    <w:p w:rsidR="00A20EAD" w:rsidRDefault="00A20EAD">
      <w:pPr>
        <w:pStyle w:val="ConsPlusNormal"/>
        <w:jc w:val="both"/>
      </w:pPr>
    </w:p>
    <w:p w:rsidR="00A20EAD" w:rsidRDefault="00A20EAD">
      <w:pPr>
        <w:pStyle w:val="ConsPlusNormal"/>
        <w:jc w:val="right"/>
        <w:outlineLvl w:val="1"/>
      </w:pPr>
      <w:r>
        <w:t>Приложение</w:t>
      </w:r>
    </w:p>
    <w:p w:rsidR="00A20EAD" w:rsidRDefault="00A20EAD">
      <w:pPr>
        <w:pStyle w:val="ConsPlusNormal"/>
        <w:jc w:val="right"/>
      </w:pPr>
      <w:r>
        <w:t>к Плану мероприятий</w:t>
      </w:r>
    </w:p>
    <w:p w:rsidR="00A20EAD" w:rsidRDefault="00A20EAD">
      <w:pPr>
        <w:pStyle w:val="ConsPlusNormal"/>
        <w:jc w:val="right"/>
      </w:pPr>
      <w:r>
        <w:t>("дорожной карте")</w:t>
      </w:r>
    </w:p>
    <w:p w:rsidR="00A20EAD" w:rsidRDefault="00A20EAD">
      <w:pPr>
        <w:pStyle w:val="ConsPlusNormal"/>
        <w:jc w:val="right"/>
      </w:pPr>
      <w:r>
        <w:t>"Развитие конкуренции</w:t>
      </w:r>
    </w:p>
    <w:p w:rsidR="00A20EAD" w:rsidRDefault="00A20EAD">
      <w:pPr>
        <w:pStyle w:val="ConsPlusNormal"/>
        <w:jc w:val="right"/>
      </w:pPr>
      <w:r>
        <w:t>в Свердловской области"</w:t>
      </w:r>
    </w:p>
    <w:p w:rsidR="00A20EAD" w:rsidRDefault="00A20EAD">
      <w:pPr>
        <w:pStyle w:val="ConsPlusNormal"/>
        <w:jc w:val="right"/>
      </w:pPr>
      <w:r>
        <w:t>на 2016 год и</w:t>
      </w:r>
    </w:p>
    <w:p w:rsidR="00A20EAD" w:rsidRDefault="00A20EAD">
      <w:pPr>
        <w:pStyle w:val="ConsPlusNormal"/>
        <w:jc w:val="right"/>
      </w:pPr>
      <w:r>
        <w:t>среднесрочную перспективу</w:t>
      </w:r>
    </w:p>
    <w:p w:rsidR="00A20EAD" w:rsidRDefault="00A20EAD">
      <w:pPr>
        <w:pStyle w:val="ConsPlusNormal"/>
        <w:jc w:val="both"/>
      </w:pPr>
    </w:p>
    <w:p w:rsidR="00A20EAD" w:rsidRDefault="00A20EAD">
      <w:pPr>
        <w:pStyle w:val="ConsPlusNormal"/>
        <w:jc w:val="center"/>
      </w:pPr>
      <w:r>
        <w:t>МЕРОПРИЯТИЯ,</w:t>
      </w:r>
    </w:p>
    <w:p w:rsidR="00A20EAD" w:rsidRDefault="00A20EAD">
      <w:pPr>
        <w:pStyle w:val="ConsPlusNormal"/>
        <w:jc w:val="center"/>
      </w:pPr>
      <w:r>
        <w:t>СПОСОБСТВУЮЩИЕ РАЗВИТИЮ КОНКУРЕНЦИИ НА ТЕРРИТОРИИ</w:t>
      </w:r>
    </w:p>
    <w:p w:rsidR="00A20EAD" w:rsidRDefault="00A20EAD">
      <w:pPr>
        <w:pStyle w:val="ConsPlusNormal"/>
        <w:jc w:val="center"/>
      </w:pPr>
      <w:r>
        <w:t>СВЕРДЛОВСКОЙ ОБЛАСТИ, РЕАЛИЗУЕМЫЕ В РАМКАХ ВЫПОЛНЕНИЯ</w:t>
      </w:r>
    </w:p>
    <w:p w:rsidR="00A20EAD" w:rsidRDefault="00A20EAD">
      <w:pPr>
        <w:pStyle w:val="ConsPlusNormal"/>
        <w:jc w:val="center"/>
      </w:pPr>
      <w:r>
        <w:t>ГОСУДАРСТВЕННЫХ ПРОГРАММ СВЕРДЛОВСКОЙ ОБЛАСТИ</w:t>
      </w:r>
    </w:p>
    <w:p w:rsidR="00A20EAD" w:rsidRDefault="00A20EA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6860"/>
        <w:gridCol w:w="5896"/>
      </w:tblGrid>
      <w:tr w:rsidR="00A20EAD">
        <w:tc>
          <w:tcPr>
            <w:tcW w:w="814" w:type="dxa"/>
          </w:tcPr>
          <w:p w:rsidR="00A20EAD" w:rsidRDefault="00A20EAD">
            <w:pPr>
              <w:pStyle w:val="ConsPlusNormal"/>
              <w:jc w:val="center"/>
            </w:pPr>
            <w:r>
              <w:t>Номер строки</w:t>
            </w:r>
          </w:p>
        </w:tc>
        <w:tc>
          <w:tcPr>
            <w:tcW w:w="6860" w:type="dxa"/>
          </w:tcPr>
          <w:p w:rsidR="00A20EAD" w:rsidRDefault="00A20EAD">
            <w:pPr>
              <w:pStyle w:val="ConsPlusNormal"/>
              <w:jc w:val="center"/>
            </w:pPr>
            <w:r>
              <w:t>Наименование мероприятия</w:t>
            </w:r>
          </w:p>
        </w:tc>
        <w:tc>
          <w:tcPr>
            <w:tcW w:w="5896" w:type="dxa"/>
          </w:tcPr>
          <w:p w:rsidR="00A20EAD" w:rsidRDefault="00A20EAD">
            <w:pPr>
              <w:pStyle w:val="ConsPlusNormal"/>
              <w:jc w:val="center"/>
            </w:pPr>
            <w:r>
              <w:t>Нормативное правовое обоснование мероприятия</w:t>
            </w:r>
          </w:p>
        </w:tc>
      </w:tr>
      <w:tr w:rsidR="00A20EAD">
        <w:tc>
          <w:tcPr>
            <w:tcW w:w="814" w:type="dxa"/>
          </w:tcPr>
          <w:p w:rsidR="00A20EAD" w:rsidRDefault="00A20EAD">
            <w:pPr>
              <w:pStyle w:val="ConsPlusNormal"/>
              <w:jc w:val="center"/>
            </w:pPr>
            <w:r>
              <w:lastRenderedPageBreak/>
              <w:t>1</w:t>
            </w:r>
          </w:p>
        </w:tc>
        <w:tc>
          <w:tcPr>
            <w:tcW w:w="6860" w:type="dxa"/>
          </w:tcPr>
          <w:p w:rsidR="00A20EAD" w:rsidRDefault="00A20EAD">
            <w:pPr>
              <w:pStyle w:val="ConsPlusNormal"/>
              <w:jc w:val="center"/>
            </w:pPr>
            <w:r>
              <w:t>2</w:t>
            </w:r>
          </w:p>
        </w:tc>
        <w:tc>
          <w:tcPr>
            <w:tcW w:w="5896" w:type="dxa"/>
          </w:tcPr>
          <w:p w:rsidR="00A20EAD" w:rsidRDefault="00A20EAD">
            <w:pPr>
              <w:pStyle w:val="ConsPlusNormal"/>
              <w:jc w:val="center"/>
            </w:pPr>
            <w:r>
              <w:t>3</w:t>
            </w:r>
          </w:p>
        </w:tc>
      </w:tr>
      <w:tr w:rsidR="00A20EAD">
        <w:tc>
          <w:tcPr>
            <w:tcW w:w="814" w:type="dxa"/>
          </w:tcPr>
          <w:p w:rsidR="00A20EAD" w:rsidRDefault="00A20EAD">
            <w:pPr>
              <w:pStyle w:val="ConsPlusNormal"/>
              <w:jc w:val="center"/>
            </w:pPr>
            <w:r>
              <w:t>1.</w:t>
            </w:r>
          </w:p>
        </w:tc>
        <w:tc>
          <w:tcPr>
            <w:tcW w:w="12756" w:type="dxa"/>
            <w:gridSpan w:val="2"/>
          </w:tcPr>
          <w:p w:rsidR="00A20EAD" w:rsidRDefault="00A20EAD">
            <w:pPr>
              <w:pStyle w:val="ConsPlusNormal"/>
              <w:jc w:val="center"/>
              <w:outlineLvl w:val="2"/>
            </w:pPr>
            <w:r>
              <w:t>Рынок услуг дошкольного образования</w:t>
            </w:r>
          </w:p>
        </w:tc>
      </w:tr>
      <w:tr w:rsidR="00A20EAD">
        <w:tc>
          <w:tcPr>
            <w:tcW w:w="814" w:type="dxa"/>
          </w:tcPr>
          <w:p w:rsidR="00A20EAD" w:rsidRDefault="00A20EAD">
            <w:pPr>
              <w:pStyle w:val="ConsPlusNormal"/>
              <w:jc w:val="center"/>
            </w:pPr>
            <w:r>
              <w:t>2.</w:t>
            </w:r>
          </w:p>
        </w:tc>
        <w:tc>
          <w:tcPr>
            <w:tcW w:w="6860" w:type="dxa"/>
          </w:tcPr>
          <w:p w:rsidR="00A20EAD" w:rsidRDefault="00A20EAD">
            <w:pPr>
              <w:pStyle w:val="ConsPlusNormal"/>
            </w:pPr>
            <w:r>
              <w:t>Обеспечение получения дошкольного образования в частных дошкольных образовательных организациях</w:t>
            </w:r>
          </w:p>
        </w:tc>
        <w:tc>
          <w:tcPr>
            <w:tcW w:w="5896" w:type="dxa"/>
          </w:tcPr>
          <w:p w:rsidR="00A20EAD" w:rsidRDefault="00A20EAD">
            <w:pPr>
              <w:pStyle w:val="ConsPlusNormal"/>
            </w:pPr>
            <w:r>
              <w:t xml:space="preserve">государственная </w:t>
            </w:r>
            <w:hyperlink r:id="rId69" w:history="1">
              <w:r>
                <w:rPr>
                  <w:color w:val="0000FF"/>
                </w:rPr>
                <w:t>программа</w:t>
              </w:r>
            </w:hyperlink>
            <w:r>
              <w:t xml:space="preserve"> Свердловской области "Развитие системы образования в Свердловской области до 2020 года", утвержденная Постановлением Правительства Свердловской области от 21.10.2013 N 1262-ПП "Об утверждении государственной программы Свердловской области "Развитие системы образования в Свердловской области до 2020 года" (далее - государственная программа Свердловской области "Развитие системы образования в Свердловской области до 2020 года")</w:t>
            </w:r>
          </w:p>
        </w:tc>
      </w:tr>
      <w:tr w:rsidR="00A20EAD">
        <w:tc>
          <w:tcPr>
            <w:tcW w:w="814" w:type="dxa"/>
          </w:tcPr>
          <w:p w:rsidR="00A20EAD" w:rsidRDefault="00A20EAD">
            <w:pPr>
              <w:pStyle w:val="ConsPlusNormal"/>
              <w:jc w:val="center"/>
            </w:pPr>
            <w:r>
              <w:t>3.</w:t>
            </w:r>
          </w:p>
        </w:tc>
        <w:tc>
          <w:tcPr>
            <w:tcW w:w="6860" w:type="dxa"/>
          </w:tcPr>
          <w:p w:rsidR="00A20EAD" w:rsidRDefault="00A20EAD">
            <w:pPr>
              <w:pStyle w:val="ConsPlusNormal"/>
            </w:pPr>
            <w:r>
              <w:t>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896" w:type="dxa"/>
          </w:tcPr>
          <w:p w:rsidR="00A20EAD" w:rsidRDefault="00A20EAD">
            <w:pPr>
              <w:pStyle w:val="ConsPlusNormal"/>
            </w:pPr>
            <w:r>
              <w:t xml:space="preserve">государственная </w:t>
            </w:r>
            <w:hyperlink r:id="rId70" w:history="1">
              <w:r>
                <w:rPr>
                  <w:color w:val="0000FF"/>
                </w:rPr>
                <w:t>программа</w:t>
              </w:r>
            </w:hyperlink>
            <w:r>
              <w:t xml:space="preserve"> Свердловской области "Развитие системы образования в Свердловской области до 2020 года"</w:t>
            </w:r>
          </w:p>
        </w:tc>
      </w:tr>
      <w:tr w:rsidR="00A20EAD">
        <w:tc>
          <w:tcPr>
            <w:tcW w:w="814" w:type="dxa"/>
          </w:tcPr>
          <w:p w:rsidR="00A20EAD" w:rsidRDefault="00A20EAD">
            <w:pPr>
              <w:pStyle w:val="ConsPlusNormal"/>
              <w:jc w:val="center"/>
            </w:pPr>
            <w:r>
              <w:t>4.</w:t>
            </w:r>
          </w:p>
        </w:tc>
        <w:tc>
          <w:tcPr>
            <w:tcW w:w="12756" w:type="dxa"/>
            <w:gridSpan w:val="2"/>
          </w:tcPr>
          <w:p w:rsidR="00A20EAD" w:rsidRDefault="00A20EAD">
            <w:pPr>
              <w:pStyle w:val="ConsPlusNormal"/>
              <w:jc w:val="center"/>
              <w:outlineLvl w:val="2"/>
            </w:pPr>
            <w:r>
              <w:t>Рынок медицинских услуг</w:t>
            </w:r>
          </w:p>
        </w:tc>
      </w:tr>
      <w:tr w:rsidR="00A20EAD">
        <w:tc>
          <w:tcPr>
            <w:tcW w:w="814" w:type="dxa"/>
          </w:tcPr>
          <w:p w:rsidR="00A20EAD" w:rsidRDefault="00A20EAD">
            <w:pPr>
              <w:pStyle w:val="ConsPlusNormal"/>
              <w:jc w:val="center"/>
            </w:pPr>
            <w:r>
              <w:t>5.</w:t>
            </w:r>
          </w:p>
        </w:tc>
        <w:tc>
          <w:tcPr>
            <w:tcW w:w="6860" w:type="dxa"/>
          </w:tcPr>
          <w:p w:rsidR="00A20EAD" w:rsidRDefault="00A20EAD">
            <w:pPr>
              <w:pStyle w:val="ConsPlusNormal"/>
            </w:pPr>
            <w:r>
              <w:t>Оказание высокотехнологичной медицинской помощи</w:t>
            </w:r>
          </w:p>
        </w:tc>
        <w:tc>
          <w:tcPr>
            <w:tcW w:w="5896" w:type="dxa"/>
          </w:tcPr>
          <w:p w:rsidR="00A20EAD" w:rsidRDefault="00A20EAD">
            <w:pPr>
              <w:pStyle w:val="ConsPlusNormal"/>
            </w:pPr>
            <w:r>
              <w:t xml:space="preserve">государственная </w:t>
            </w:r>
            <w:hyperlink r:id="rId71" w:history="1">
              <w:r>
                <w:rPr>
                  <w:color w:val="0000FF"/>
                </w:rPr>
                <w:t>программа</w:t>
              </w:r>
            </w:hyperlink>
            <w:r>
              <w:t xml:space="preserve"> Свердловской области "Развитие здравоохранения Свердловской области до 2020 года", утвержденная Постановлением Правительства Свердловской области от 21.10.2013 N 1267-ПП "Об утверждении государственной программы Свердловской области "Развитие здравоохранения Свердловской области до 2020 года"</w:t>
            </w:r>
          </w:p>
        </w:tc>
      </w:tr>
      <w:tr w:rsidR="00A20EAD">
        <w:tc>
          <w:tcPr>
            <w:tcW w:w="814" w:type="dxa"/>
          </w:tcPr>
          <w:p w:rsidR="00A20EAD" w:rsidRDefault="00A20EAD">
            <w:pPr>
              <w:pStyle w:val="ConsPlusNormal"/>
              <w:jc w:val="center"/>
            </w:pPr>
            <w:r>
              <w:t>6.</w:t>
            </w:r>
          </w:p>
        </w:tc>
        <w:tc>
          <w:tcPr>
            <w:tcW w:w="6860" w:type="dxa"/>
          </w:tcPr>
          <w:p w:rsidR="00A20EAD" w:rsidRDefault="00A20EAD">
            <w:pPr>
              <w:pStyle w:val="ConsPlusNormal"/>
            </w:pPr>
            <w:proofErr w:type="spellStart"/>
            <w:r>
              <w:t>Пренатальное</w:t>
            </w:r>
            <w:proofErr w:type="spellEnd"/>
            <w:r>
              <w:t xml:space="preserve"> и раннее постнатальное сопровождение детей с ментальными нарушениями</w:t>
            </w:r>
          </w:p>
        </w:tc>
        <w:tc>
          <w:tcPr>
            <w:tcW w:w="5896" w:type="dxa"/>
          </w:tcPr>
          <w:p w:rsidR="00A20EAD" w:rsidRDefault="004C516B">
            <w:pPr>
              <w:pStyle w:val="ConsPlusNormal"/>
            </w:pPr>
            <w:hyperlink r:id="rId72" w:history="1">
              <w:r w:rsidR="00A20EAD">
                <w:rPr>
                  <w:color w:val="0000FF"/>
                </w:rPr>
                <w:t>Приказ</w:t>
              </w:r>
            </w:hyperlink>
            <w:r w:rsidR="00A20EAD">
              <w:t xml:space="preserve"> Министерства здравоохранения Свердловской области от 25.01.2016 N 72-п "О порядке проведения </w:t>
            </w:r>
            <w:proofErr w:type="spellStart"/>
            <w:r w:rsidR="00A20EAD">
              <w:t>пренатальной</w:t>
            </w:r>
            <w:proofErr w:type="spellEnd"/>
            <w:r w:rsidR="00A20EAD">
              <w:t xml:space="preserve"> (дородовой) диагностики нарушений развития ребенка на территории Свердловской области"</w:t>
            </w:r>
          </w:p>
        </w:tc>
      </w:tr>
      <w:tr w:rsidR="00A20EAD">
        <w:tblPrEx>
          <w:tblBorders>
            <w:insideH w:val="nil"/>
          </w:tblBorders>
        </w:tblPrEx>
        <w:tc>
          <w:tcPr>
            <w:tcW w:w="1357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386"/>
            </w:tblGrid>
            <w:tr w:rsidR="00A20EAD">
              <w:trPr>
                <w:jc w:val="center"/>
              </w:trPr>
              <w:tc>
                <w:tcPr>
                  <w:tcW w:w="9294" w:type="dxa"/>
                  <w:tcBorders>
                    <w:top w:val="nil"/>
                    <w:left w:val="single" w:sz="24" w:space="0" w:color="CED3F1"/>
                    <w:bottom w:val="nil"/>
                    <w:right w:val="single" w:sz="24" w:space="0" w:color="F4F3F8"/>
                  </w:tcBorders>
                  <w:shd w:val="clear" w:color="auto" w:fill="F4F3F8"/>
                </w:tcPr>
                <w:p w:rsidR="00A20EAD" w:rsidRDefault="00A20EAD">
                  <w:pPr>
                    <w:pStyle w:val="ConsPlusNormal"/>
                    <w:jc w:val="both"/>
                  </w:pPr>
                  <w:proofErr w:type="spellStart"/>
                  <w:r>
                    <w:rPr>
                      <w:color w:val="392C69"/>
                    </w:rPr>
                    <w:lastRenderedPageBreak/>
                    <w:t>КонсультантПлюс</w:t>
                  </w:r>
                  <w:proofErr w:type="spellEnd"/>
                  <w:r>
                    <w:rPr>
                      <w:color w:val="392C69"/>
                    </w:rPr>
                    <w:t>: примечание.</w:t>
                  </w:r>
                </w:p>
                <w:p w:rsidR="00A20EAD" w:rsidRDefault="00A20EAD">
                  <w:pPr>
                    <w:pStyle w:val="ConsPlusNormal"/>
                    <w:jc w:val="both"/>
                  </w:pPr>
                  <w:r>
                    <w:rPr>
                      <w:color w:val="392C69"/>
                    </w:rPr>
                    <w:t>В официальном тексте документа, видимо, допущена опечатка: Приказ</w:t>
                  </w:r>
                </w:p>
                <w:p w:rsidR="00A20EAD" w:rsidRDefault="00A20EAD">
                  <w:pPr>
                    <w:pStyle w:val="ConsPlusNormal"/>
                    <w:jc w:val="both"/>
                  </w:pPr>
                  <w:r>
                    <w:rPr>
                      <w:color w:val="392C69"/>
                    </w:rPr>
                    <w:t>Минздрава Свердловской области от 05.11.2014 "Об оптимизации работы учреждений</w:t>
                  </w:r>
                </w:p>
                <w:p w:rsidR="00A20EAD" w:rsidRDefault="00A20EAD">
                  <w:pPr>
                    <w:pStyle w:val="ConsPlusNormal"/>
                    <w:jc w:val="both"/>
                  </w:pPr>
                  <w:r>
                    <w:rPr>
                      <w:color w:val="392C69"/>
                    </w:rPr>
                    <w:t>здравоохранения Свердловской области по мониторингу состояния здоровья детей</w:t>
                  </w:r>
                </w:p>
                <w:p w:rsidR="00A20EAD" w:rsidRDefault="00A20EAD">
                  <w:pPr>
                    <w:pStyle w:val="ConsPlusNormal"/>
                    <w:jc w:val="both"/>
                  </w:pPr>
                  <w:r>
                    <w:rPr>
                      <w:color w:val="392C69"/>
                    </w:rPr>
                    <w:t>первого года жизни из групп перинатального риска по формированию</w:t>
                  </w:r>
                </w:p>
                <w:p w:rsidR="00A20EAD" w:rsidRDefault="00A20EAD">
                  <w:pPr>
                    <w:pStyle w:val="ConsPlusNormal"/>
                    <w:jc w:val="both"/>
                  </w:pPr>
                  <w:r>
                    <w:rPr>
                      <w:color w:val="392C69"/>
                    </w:rPr>
                    <w:t xml:space="preserve">хронической и </w:t>
                  </w:r>
                  <w:proofErr w:type="spellStart"/>
                  <w:r>
                    <w:rPr>
                      <w:color w:val="392C69"/>
                    </w:rPr>
                    <w:t>инвалидизирующей</w:t>
                  </w:r>
                  <w:proofErr w:type="spellEnd"/>
                  <w:r>
                    <w:rPr>
                      <w:color w:val="392C69"/>
                    </w:rPr>
                    <w:t xml:space="preserve"> патологии" имеет номер 1449-п, а не 1449.</w:t>
                  </w:r>
                </w:p>
              </w:tc>
            </w:tr>
          </w:tbl>
          <w:p w:rsidR="00A20EAD" w:rsidRDefault="00A20EAD"/>
        </w:tc>
      </w:tr>
      <w:tr w:rsidR="00A20EAD">
        <w:tblPrEx>
          <w:tblBorders>
            <w:insideH w:val="nil"/>
          </w:tblBorders>
        </w:tblPrEx>
        <w:tc>
          <w:tcPr>
            <w:tcW w:w="814" w:type="dxa"/>
            <w:tcBorders>
              <w:top w:val="nil"/>
            </w:tcBorders>
          </w:tcPr>
          <w:p w:rsidR="00A20EAD" w:rsidRDefault="00A20EAD">
            <w:pPr>
              <w:pStyle w:val="ConsPlusNormal"/>
              <w:jc w:val="center"/>
            </w:pPr>
            <w:r>
              <w:t>7.</w:t>
            </w:r>
          </w:p>
        </w:tc>
        <w:tc>
          <w:tcPr>
            <w:tcW w:w="6860" w:type="dxa"/>
            <w:tcBorders>
              <w:top w:val="nil"/>
            </w:tcBorders>
          </w:tcPr>
          <w:p w:rsidR="00A20EAD" w:rsidRDefault="00A20EAD">
            <w:pPr>
              <w:pStyle w:val="ConsPlusNormal"/>
            </w:pPr>
            <w:r>
              <w:t>Амбулаторное наблюдение участкового врача-педиатра, узких специалистов с рекомендациями плана посещений кабинетов (отделений) мониторинга состояния здоровья детей первого года жизни из групп перинатального риска</w:t>
            </w:r>
          </w:p>
        </w:tc>
        <w:tc>
          <w:tcPr>
            <w:tcW w:w="5896" w:type="dxa"/>
            <w:tcBorders>
              <w:top w:val="nil"/>
            </w:tcBorders>
          </w:tcPr>
          <w:p w:rsidR="00A20EAD" w:rsidRDefault="004C516B">
            <w:pPr>
              <w:pStyle w:val="ConsPlusNormal"/>
            </w:pPr>
            <w:hyperlink r:id="rId73" w:history="1">
              <w:r w:rsidR="00A20EAD">
                <w:rPr>
                  <w:color w:val="0000FF"/>
                </w:rPr>
                <w:t>Приказ</w:t>
              </w:r>
            </w:hyperlink>
            <w:r w:rsidR="00A20EAD">
              <w:t xml:space="preserve"> Министерства здравоохранения Свердловской области от 05.11.2014 N 1449 "Об оптимизации работы учреждений здравоохранения Свердловской области по мониторингу состояния здоровья детей первого года жизни из групп перинатального риска по формированию хронической и </w:t>
            </w:r>
            <w:proofErr w:type="spellStart"/>
            <w:r w:rsidR="00A20EAD">
              <w:t>инвалидизирующей</w:t>
            </w:r>
            <w:proofErr w:type="spellEnd"/>
            <w:r w:rsidR="00A20EAD">
              <w:t xml:space="preserve"> патологии"</w:t>
            </w:r>
          </w:p>
        </w:tc>
      </w:tr>
      <w:tr w:rsidR="00A20EAD">
        <w:tc>
          <w:tcPr>
            <w:tcW w:w="814" w:type="dxa"/>
          </w:tcPr>
          <w:p w:rsidR="00A20EAD" w:rsidRDefault="00A20EAD">
            <w:pPr>
              <w:pStyle w:val="ConsPlusNormal"/>
              <w:jc w:val="center"/>
            </w:pPr>
            <w:r>
              <w:t>8.</w:t>
            </w:r>
          </w:p>
        </w:tc>
        <w:tc>
          <w:tcPr>
            <w:tcW w:w="12756" w:type="dxa"/>
            <w:gridSpan w:val="2"/>
          </w:tcPr>
          <w:p w:rsidR="00A20EAD" w:rsidRDefault="00A20EAD">
            <w:pPr>
              <w:pStyle w:val="ConsPlusNormal"/>
              <w:jc w:val="center"/>
              <w:outlineLvl w:val="2"/>
            </w:pPr>
            <w:r>
              <w:t>Рынок услуг жилищно-коммунального хозяйства</w:t>
            </w:r>
          </w:p>
        </w:tc>
      </w:tr>
      <w:tr w:rsidR="00A20EAD">
        <w:tc>
          <w:tcPr>
            <w:tcW w:w="814" w:type="dxa"/>
          </w:tcPr>
          <w:p w:rsidR="00A20EAD" w:rsidRDefault="00A20EAD">
            <w:pPr>
              <w:pStyle w:val="ConsPlusNormal"/>
              <w:jc w:val="center"/>
            </w:pPr>
            <w:r>
              <w:t>9.</w:t>
            </w:r>
          </w:p>
        </w:tc>
        <w:tc>
          <w:tcPr>
            <w:tcW w:w="6860" w:type="dxa"/>
          </w:tcPr>
          <w:p w:rsidR="00A20EAD" w:rsidRDefault="00A20EAD">
            <w:pPr>
              <w:pStyle w:val="ConsPlusNormal"/>
            </w:pPr>
            <w:r>
              <w:t>Расширение использования в качестве источников энергии местных, вторичных энергетических ресурсов и (или) возобновляемых источников энергии</w:t>
            </w:r>
          </w:p>
        </w:tc>
        <w:tc>
          <w:tcPr>
            <w:tcW w:w="5896" w:type="dxa"/>
          </w:tcPr>
          <w:p w:rsidR="00A20EAD" w:rsidRDefault="00A20EAD">
            <w:pPr>
              <w:pStyle w:val="ConsPlusNormal"/>
            </w:pPr>
            <w:r>
              <w:t xml:space="preserve">государственная </w:t>
            </w:r>
            <w:hyperlink r:id="rId74" w:history="1">
              <w:r>
                <w:rPr>
                  <w:color w:val="0000FF"/>
                </w:rPr>
                <w:t>программа</w:t>
              </w:r>
            </w:hyperlink>
            <w:r>
              <w:t xml:space="preserve"> Свердловской области "Развитие жилищно-коммунального хозяйства и повышение энергетической эффективности в Свердловской области до 2020 года", утвержденная Постановлением Правительства Свердловской области от 29.10.2013 N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w:t>
            </w:r>
          </w:p>
        </w:tc>
      </w:tr>
      <w:tr w:rsidR="00A20EAD">
        <w:tc>
          <w:tcPr>
            <w:tcW w:w="814" w:type="dxa"/>
          </w:tcPr>
          <w:p w:rsidR="00A20EAD" w:rsidRDefault="00A20EAD">
            <w:pPr>
              <w:pStyle w:val="ConsPlusNormal"/>
              <w:jc w:val="center"/>
            </w:pPr>
            <w:r>
              <w:t>10.</w:t>
            </w:r>
          </w:p>
        </w:tc>
        <w:tc>
          <w:tcPr>
            <w:tcW w:w="12756" w:type="dxa"/>
            <w:gridSpan w:val="2"/>
          </w:tcPr>
          <w:p w:rsidR="00A20EAD" w:rsidRDefault="00A20EAD">
            <w:pPr>
              <w:pStyle w:val="ConsPlusNormal"/>
              <w:jc w:val="center"/>
              <w:outlineLvl w:val="2"/>
            </w:pPr>
            <w:r>
              <w:t>Розничная торговля</w:t>
            </w:r>
          </w:p>
        </w:tc>
      </w:tr>
      <w:tr w:rsidR="00A20EAD">
        <w:tc>
          <w:tcPr>
            <w:tcW w:w="814" w:type="dxa"/>
          </w:tcPr>
          <w:p w:rsidR="00A20EAD" w:rsidRDefault="00A20EAD">
            <w:pPr>
              <w:pStyle w:val="ConsPlusNormal"/>
              <w:jc w:val="center"/>
            </w:pPr>
            <w:r>
              <w:t>11.</w:t>
            </w:r>
          </w:p>
        </w:tc>
        <w:tc>
          <w:tcPr>
            <w:tcW w:w="6860" w:type="dxa"/>
          </w:tcPr>
          <w:p w:rsidR="00A20EAD" w:rsidRDefault="00A20EAD">
            <w:pPr>
              <w:pStyle w:val="ConsPlusNormal"/>
            </w:pPr>
            <w:r>
              <w:t>Возмещение части прямых понесенных затрат на создание оптово-распределительных центров</w:t>
            </w:r>
          </w:p>
        </w:tc>
        <w:tc>
          <w:tcPr>
            <w:tcW w:w="5896" w:type="dxa"/>
          </w:tcPr>
          <w:p w:rsidR="00A20EAD" w:rsidRDefault="00A20EAD">
            <w:pPr>
              <w:pStyle w:val="ConsPlusNormal"/>
            </w:pPr>
            <w:r>
              <w:t xml:space="preserve">государственная </w:t>
            </w:r>
            <w:hyperlink r:id="rId75" w:history="1">
              <w:r>
                <w:rPr>
                  <w:color w:val="0000FF"/>
                </w:rPr>
                <w:t>программа</w:t>
              </w:r>
            </w:hyperlink>
            <w:r>
              <w:t xml:space="preserve"> Свердловской области "Развитие агропромышленного комплекса и потребительского рынка Свердловской области до 2020 года", утвержденная Постановлением Правительства Свердловской области от 23.10.2013 N 1285-ПП "Об утверждении государственной программы Свердловской </w:t>
            </w:r>
            <w:r>
              <w:lastRenderedPageBreak/>
              <w:t>области "Развитие агропромышленного комплекса и потребительского рынка Свердловской области до 2020 года" (далее - государственная программа Свердловской области "Развитие агропромышленного комплекса и потребительского рынка Свердловской области до 2020 года")</w:t>
            </w:r>
          </w:p>
        </w:tc>
      </w:tr>
      <w:tr w:rsidR="00A20EAD">
        <w:tc>
          <w:tcPr>
            <w:tcW w:w="814" w:type="dxa"/>
          </w:tcPr>
          <w:p w:rsidR="00A20EAD" w:rsidRDefault="00A20EAD">
            <w:pPr>
              <w:pStyle w:val="ConsPlusNormal"/>
              <w:jc w:val="center"/>
            </w:pPr>
            <w:r>
              <w:lastRenderedPageBreak/>
              <w:t>12.</w:t>
            </w:r>
          </w:p>
        </w:tc>
        <w:tc>
          <w:tcPr>
            <w:tcW w:w="6860" w:type="dxa"/>
          </w:tcPr>
          <w:p w:rsidR="00A20EAD" w:rsidRDefault="00A20EAD">
            <w:pPr>
              <w:pStyle w:val="ConsPlusNormal"/>
            </w:pPr>
            <w:r>
              <w:t>Организация мероприятий по развитию и администрированию официального информационного ресурса "Защита прав потребителей"</w:t>
            </w:r>
          </w:p>
        </w:tc>
        <w:tc>
          <w:tcPr>
            <w:tcW w:w="5896" w:type="dxa"/>
          </w:tcPr>
          <w:p w:rsidR="00A20EAD" w:rsidRDefault="00A20EAD">
            <w:pPr>
              <w:pStyle w:val="ConsPlusNormal"/>
            </w:pPr>
            <w:r>
              <w:t xml:space="preserve">государственная </w:t>
            </w:r>
            <w:hyperlink r:id="rId76" w:history="1">
              <w:r>
                <w:rPr>
                  <w:color w:val="0000FF"/>
                </w:rPr>
                <w:t>программа</w:t>
              </w:r>
            </w:hyperlink>
            <w:r>
              <w:t xml:space="preserve"> Свердловской области "Развитие агропромышленного комплекса и потребительского рынка Свердловской области до 2020 года"</w:t>
            </w:r>
          </w:p>
        </w:tc>
      </w:tr>
      <w:tr w:rsidR="00A20EAD">
        <w:tc>
          <w:tcPr>
            <w:tcW w:w="814" w:type="dxa"/>
          </w:tcPr>
          <w:p w:rsidR="00A20EAD" w:rsidRDefault="00A20EAD">
            <w:pPr>
              <w:pStyle w:val="ConsPlusNormal"/>
              <w:jc w:val="center"/>
            </w:pPr>
            <w:r>
              <w:t>13.</w:t>
            </w:r>
          </w:p>
        </w:tc>
        <w:tc>
          <w:tcPr>
            <w:tcW w:w="6860" w:type="dxa"/>
          </w:tcPr>
          <w:p w:rsidR="00A20EAD" w:rsidRDefault="00A20EAD">
            <w:pPr>
              <w:pStyle w:val="ConsPlusNormal"/>
            </w:pPr>
            <w:r>
              <w:t>Реализация мероприятий, содействующих развитию торговой деятельности</w:t>
            </w:r>
          </w:p>
        </w:tc>
        <w:tc>
          <w:tcPr>
            <w:tcW w:w="5896" w:type="dxa"/>
          </w:tcPr>
          <w:p w:rsidR="00A20EAD" w:rsidRDefault="00A20EAD">
            <w:pPr>
              <w:pStyle w:val="ConsPlusNormal"/>
            </w:pPr>
            <w:r>
              <w:t xml:space="preserve">государственная </w:t>
            </w:r>
            <w:hyperlink r:id="rId77" w:history="1">
              <w:r>
                <w:rPr>
                  <w:color w:val="0000FF"/>
                </w:rPr>
                <w:t>программа</w:t>
              </w:r>
            </w:hyperlink>
            <w:r>
              <w:t xml:space="preserve"> Свердловской области "Развитие агропромышленного комплекса и потребительского рынка Свердловской области до 2020 года"</w:t>
            </w:r>
          </w:p>
        </w:tc>
      </w:tr>
      <w:tr w:rsidR="00A20EAD">
        <w:tc>
          <w:tcPr>
            <w:tcW w:w="814" w:type="dxa"/>
          </w:tcPr>
          <w:p w:rsidR="00A20EAD" w:rsidRDefault="00A20EAD">
            <w:pPr>
              <w:pStyle w:val="ConsPlusNormal"/>
              <w:jc w:val="center"/>
            </w:pPr>
            <w:r>
              <w:t>14.</w:t>
            </w:r>
          </w:p>
        </w:tc>
        <w:tc>
          <w:tcPr>
            <w:tcW w:w="12756" w:type="dxa"/>
            <w:gridSpan w:val="2"/>
          </w:tcPr>
          <w:p w:rsidR="00A20EAD" w:rsidRDefault="00A20EAD">
            <w:pPr>
              <w:pStyle w:val="ConsPlusNormal"/>
              <w:jc w:val="center"/>
              <w:outlineLvl w:val="2"/>
            </w:pPr>
            <w:r>
              <w:t>Рынок социальных услуг</w:t>
            </w:r>
          </w:p>
        </w:tc>
      </w:tr>
      <w:tr w:rsidR="00A20EAD">
        <w:tc>
          <w:tcPr>
            <w:tcW w:w="814" w:type="dxa"/>
          </w:tcPr>
          <w:p w:rsidR="00A20EAD" w:rsidRDefault="00A20EAD">
            <w:pPr>
              <w:pStyle w:val="ConsPlusNormal"/>
              <w:jc w:val="center"/>
            </w:pPr>
            <w:r>
              <w:t>15.</w:t>
            </w:r>
          </w:p>
        </w:tc>
        <w:tc>
          <w:tcPr>
            <w:tcW w:w="6860" w:type="dxa"/>
          </w:tcPr>
          <w:p w:rsidR="00A20EAD" w:rsidRDefault="00A20EAD">
            <w:pPr>
              <w:pStyle w:val="ConsPlusNormal"/>
            </w:pPr>
            <w:r>
              <w:t>Организация и проведение мероприятий, направленных на повышение эффективности и качества социальных услуг, предоставляемых гражданам Свердловской области</w:t>
            </w:r>
          </w:p>
        </w:tc>
        <w:tc>
          <w:tcPr>
            <w:tcW w:w="5896" w:type="dxa"/>
          </w:tcPr>
          <w:p w:rsidR="00A20EAD" w:rsidRDefault="00A20EAD">
            <w:pPr>
              <w:pStyle w:val="ConsPlusNormal"/>
            </w:pPr>
            <w:r>
              <w:t xml:space="preserve">государственная </w:t>
            </w:r>
            <w:hyperlink r:id="rId78" w:history="1">
              <w:r>
                <w:rPr>
                  <w:color w:val="0000FF"/>
                </w:rPr>
                <w:t>программа</w:t>
              </w:r>
            </w:hyperlink>
            <w:r>
              <w:t xml:space="preserve"> Свердловской области "Социальная поддержка и социальное обслуживание населения Свердловской области до 2020 года", утвержденная Постановлением Правительства Свердловской области от 21.10.2013 N 1265-ПП "Об утверждении государственной программы Свердловской области "Социальная поддержка и социальное обслуживание населения Свердловской области до 2020 года"</w:t>
            </w:r>
          </w:p>
        </w:tc>
      </w:tr>
      <w:tr w:rsidR="00A20EAD">
        <w:tc>
          <w:tcPr>
            <w:tcW w:w="814" w:type="dxa"/>
          </w:tcPr>
          <w:p w:rsidR="00A20EAD" w:rsidRDefault="00A20EAD">
            <w:pPr>
              <w:pStyle w:val="ConsPlusNormal"/>
              <w:jc w:val="center"/>
            </w:pPr>
            <w:r>
              <w:t>16.</w:t>
            </w:r>
          </w:p>
        </w:tc>
        <w:tc>
          <w:tcPr>
            <w:tcW w:w="12756" w:type="dxa"/>
            <w:gridSpan w:val="2"/>
          </w:tcPr>
          <w:p w:rsidR="00A20EAD" w:rsidRDefault="00A20EAD">
            <w:pPr>
              <w:pStyle w:val="ConsPlusNormal"/>
              <w:jc w:val="center"/>
              <w:outlineLvl w:val="2"/>
            </w:pPr>
            <w:r>
              <w:t>Рынок услуг в сфере культуры</w:t>
            </w:r>
          </w:p>
        </w:tc>
      </w:tr>
      <w:tr w:rsidR="00A20EAD">
        <w:tc>
          <w:tcPr>
            <w:tcW w:w="814" w:type="dxa"/>
          </w:tcPr>
          <w:p w:rsidR="00A20EAD" w:rsidRDefault="00A20EAD">
            <w:pPr>
              <w:pStyle w:val="ConsPlusNormal"/>
              <w:jc w:val="center"/>
            </w:pPr>
            <w:r>
              <w:t>17.</w:t>
            </w:r>
          </w:p>
        </w:tc>
        <w:tc>
          <w:tcPr>
            <w:tcW w:w="6860" w:type="dxa"/>
          </w:tcPr>
          <w:p w:rsidR="00A20EAD" w:rsidRDefault="00A20EAD">
            <w:pPr>
              <w:pStyle w:val="ConsPlusNormal"/>
            </w:pPr>
            <w:r>
              <w:t>Организация деятельности учреждений культуры и искусства</w:t>
            </w:r>
          </w:p>
        </w:tc>
        <w:tc>
          <w:tcPr>
            <w:tcW w:w="5896" w:type="dxa"/>
          </w:tcPr>
          <w:p w:rsidR="00A20EAD" w:rsidRDefault="00A20EAD">
            <w:pPr>
              <w:pStyle w:val="ConsPlusNormal"/>
            </w:pPr>
            <w:r>
              <w:t xml:space="preserve">государственная </w:t>
            </w:r>
            <w:hyperlink r:id="rId79" w:history="1">
              <w:r>
                <w:rPr>
                  <w:color w:val="0000FF"/>
                </w:rPr>
                <w:t>программа</w:t>
              </w:r>
            </w:hyperlink>
            <w:r>
              <w:t xml:space="preserve"> Свердловской области "Развитие культуры в Свердловской области до 2020 года", утвержденная Постановлением Правительства Свердловской области от 21.10.2013 N 1268-ПП "Об </w:t>
            </w:r>
            <w:r>
              <w:lastRenderedPageBreak/>
              <w:t>утверждении государственной программы Свердловской области "Развитие культуры в Свердловской области до 2020 года"</w:t>
            </w:r>
          </w:p>
        </w:tc>
      </w:tr>
      <w:tr w:rsidR="00A20EAD">
        <w:tc>
          <w:tcPr>
            <w:tcW w:w="814" w:type="dxa"/>
          </w:tcPr>
          <w:p w:rsidR="00A20EAD" w:rsidRDefault="00A20EAD">
            <w:pPr>
              <w:pStyle w:val="ConsPlusNormal"/>
              <w:jc w:val="center"/>
            </w:pPr>
            <w:r>
              <w:lastRenderedPageBreak/>
              <w:t>18.</w:t>
            </w:r>
          </w:p>
        </w:tc>
        <w:tc>
          <w:tcPr>
            <w:tcW w:w="12756" w:type="dxa"/>
            <w:gridSpan w:val="2"/>
          </w:tcPr>
          <w:p w:rsidR="00A20EAD" w:rsidRDefault="00A20EAD">
            <w:pPr>
              <w:pStyle w:val="ConsPlusNormal"/>
              <w:jc w:val="center"/>
              <w:outlineLvl w:val="2"/>
            </w:pPr>
            <w:r>
              <w:t>Рынок услуг детского отдыха и оздоровления</w:t>
            </w:r>
          </w:p>
        </w:tc>
      </w:tr>
      <w:tr w:rsidR="00A20EAD">
        <w:tc>
          <w:tcPr>
            <w:tcW w:w="814" w:type="dxa"/>
          </w:tcPr>
          <w:p w:rsidR="00A20EAD" w:rsidRDefault="00A20EAD">
            <w:pPr>
              <w:pStyle w:val="ConsPlusNormal"/>
              <w:jc w:val="center"/>
            </w:pPr>
            <w:r>
              <w:t>19.</w:t>
            </w:r>
          </w:p>
        </w:tc>
        <w:tc>
          <w:tcPr>
            <w:tcW w:w="6860" w:type="dxa"/>
          </w:tcPr>
          <w:p w:rsidR="00A20EAD" w:rsidRDefault="00A20EAD">
            <w:pPr>
              <w:pStyle w:val="ConsPlusNormal"/>
            </w:pPr>
            <w:r>
              <w:t>Организация отдыха детей в каникулярное время</w:t>
            </w:r>
          </w:p>
        </w:tc>
        <w:tc>
          <w:tcPr>
            <w:tcW w:w="5896" w:type="dxa"/>
          </w:tcPr>
          <w:p w:rsidR="00A20EAD" w:rsidRDefault="00A20EAD">
            <w:pPr>
              <w:pStyle w:val="ConsPlusNormal"/>
            </w:pPr>
            <w:r>
              <w:t xml:space="preserve">государственная </w:t>
            </w:r>
            <w:hyperlink r:id="rId80" w:history="1">
              <w:r>
                <w:rPr>
                  <w:color w:val="0000FF"/>
                </w:rPr>
                <w:t>программа</w:t>
              </w:r>
            </w:hyperlink>
            <w:r>
              <w:t xml:space="preserve"> Свердловской области "Развитие системы образования в Свердловской области до 2020 года", утвержденная Постановлением Правительства Свердловской области от 21.10.2013 N 1262-ПП "Об утверждении государственной программы Свердловской области "Развитие системы образования в Свердловской области до 2020 года"</w:t>
            </w:r>
          </w:p>
        </w:tc>
      </w:tr>
      <w:tr w:rsidR="00A20EAD">
        <w:tc>
          <w:tcPr>
            <w:tcW w:w="814" w:type="dxa"/>
          </w:tcPr>
          <w:p w:rsidR="00A20EAD" w:rsidRDefault="00A20EAD">
            <w:pPr>
              <w:pStyle w:val="ConsPlusNormal"/>
              <w:jc w:val="center"/>
            </w:pPr>
            <w:r>
              <w:t>20.</w:t>
            </w:r>
          </w:p>
        </w:tc>
        <w:tc>
          <w:tcPr>
            <w:tcW w:w="12756" w:type="dxa"/>
            <w:gridSpan w:val="2"/>
          </w:tcPr>
          <w:p w:rsidR="00A20EAD" w:rsidRDefault="00A20EAD">
            <w:pPr>
              <w:pStyle w:val="ConsPlusNormal"/>
              <w:jc w:val="center"/>
              <w:outlineLvl w:val="2"/>
            </w:pPr>
            <w:r>
              <w:t>Системные мероприятия</w:t>
            </w:r>
          </w:p>
        </w:tc>
      </w:tr>
      <w:tr w:rsidR="00A20EAD">
        <w:tc>
          <w:tcPr>
            <w:tcW w:w="814" w:type="dxa"/>
          </w:tcPr>
          <w:p w:rsidR="00A20EAD" w:rsidRDefault="00A20EAD">
            <w:pPr>
              <w:pStyle w:val="ConsPlusNormal"/>
              <w:jc w:val="center"/>
            </w:pPr>
            <w:r>
              <w:t>21.</w:t>
            </w:r>
          </w:p>
        </w:tc>
        <w:tc>
          <w:tcPr>
            <w:tcW w:w="6860" w:type="dxa"/>
          </w:tcPr>
          <w:p w:rsidR="00A20EAD" w:rsidRDefault="00A20EAD">
            <w:pPr>
              <w:pStyle w:val="ConsPlusNormal"/>
            </w:pPr>
            <w:r>
              <w:t>Организация и проведение конкурса в сфере предпринимательской деятельности среди молодых людей школьного возраста и студентов в возрасте до 35 лет, а также среди образовательных учреждений и образовательных организаций дополнительного образования детей Свердловской области, проводящих мероприятия, направленные на повышение и стимулирование познавательного интереса молодежи к предпринимательской деятельности</w:t>
            </w:r>
          </w:p>
        </w:tc>
        <w:tc>
          <w:tcPr>
            <w:tcW w:w="5896" w:type="dxa"/>
          </w:tcPr>
          <w:p w:rsidR="00A20EAD" w:rsidRDefault="00A20EAD">
            <w:pPr>
              <w:pStyle w:val="ConsPlusNormal"/>
            </w:pPr>
            <w:r>
              <w:t xml:space="preserve">государственная </w:t>
            </w:r>
            <w:hyperlink r:id="rId81" w:history="1">
              <w:r>
                <w:rPr>
                  <w:color w:val="0000FF"/>
                </w:rPr>
                <w:t>программа</w:t>
              </w:r>
            </w:hyperlink>
            <w:r>
              <w:t xml:space="preserve"> Свердловской области "Повышение инвестиционной привлекательности Свердловской области до 2020 года", утвержденная Постановлением Правительства Свердловской области от 17.11.2014 N 1002-ПП "Об утверждении государственной программы Свердловской области "Повышение инвестиционной привлекательности Свердловской области до 2020 года" (далее - государственная программа Свердловской области "Повышение инвестиционной привлекательности Свердловской области до 2020 года"), программа деятельности Свердловского областного фонда поддержки предпринимательства</w:t>
            </w:r>
          </w:p>
        </w:tc>
      </w:tr>
      <w:tr w:rsidR="00A20EAD">
        <w:tc>
          <w:tcPr>
            <w:tcW w:w="814" w:type="dxa"/>
          </w:tcPr>
          <w:p w:rsidR="00A20EAD" w:rsidRDefault="00A20EAD">
            <w:pPr>
              <w:pStyle w:val="ConsPlusNormal"/>
              <w:jc w:val="center"/>
            </w:pPr>
            <w:r>
              <w:t>22.</w:t>
            </w:r>
          </w:p>
        </w:tc>
        <w:tc>
          <w:tcPr>
            <w:tcW w:w="6860" w:type="dxa"/>
          </w:tcPr>
          <w:p w:rsidR="00A20EAD" w:rsidRDefault="00A20EAD">
            <w:pPr>
              <w:pStyle w:val="ConsPlusNormal"/>
            </w:pPr>
            <w:r>
              <w:t>Развитие молодежного предпринимательства - "Школа бизнеса"</w:t>
            </w:r>
          </w:p>
        </w:tc>
        <w:tc>
          <w:tcPr>
            <w:tcW w:w="5896" w:type="dxa"/>
          </w:tcPr>
          <w:p w:rsidR="00A20EAD" w:rsidRDefault="00A20EAD">
            <w:pPr>
              <w:pStyle w:val="ConsPlusNormal"/>
            </w:pPr>
            <w:r>
              <w:t xml:space="preserve">государственная </w:t>
            </w:r>
            <w:hyperlink r:id="rId82" w:history="1">
              <w:r>
                <w:rPr>
                  <w:color w:val="0000FF"/>
                </w:rPr>
                <w:t>программа</w:t>
              </w:r>
            </w:hyperlink>
            <w:r>
              <w:t xml:space="preserve"> Свердловской области "Повышение инвестиционной привлекательности Свердловской области до 2020 года", муниципальные программы (подпрограммы), направленные на развитие малого и среднего предпринимательства</w:t>
            </w:r>
          </w:p>
        </w:tc>
      </w:tr>
      <w:tr w:rsidR="00A20EAD">
        <w:tc>
          <w:tcPr>
            <w:tcW w:w="814" w:type="dxa"/>
          </w:tcPr>
          <w:p w:rsidR="00A20EAD" w:rsidRDefault="00A20EAD">
            <w:pPr>
              <w:pStyle w:val="ConsPlusNormal"/>
              <w:jc w:val="center"/>
            </w:pPr>
            <w:r>
              <w:lastRenderedPageBreak/>
              <w:t>23.</w:t>
            </w:r>
          </w:p>
        </w:tc>
        <w:tc>
          <w:tcPr>
            <w:tcW w:w="6860" w:type="dxa"/>
          </w:tcPr>
          <w:p w:rsidR="00A20EAD" w:rsidRDefault="00A20EAD">
            <w:pPr>
              <w:pStyle w:val="ConsPlusNormal"/>
            </w:pPr>
            <w:r>
              <w:t>Создание и (или) развитие центров молодежного инновационного творчества</w:t>
            </w:r>
          </w:p>
        </w:tc>
        <w:tc>
          <w:tcPr>
            <w:tcW w:w="5896" w:type="dxa"/>
          </w:tcPr>
          <w:p w:rsidR="00A20EAD" w:rsidRDefault="00A20EAD">
            <w:pPr>
              <w:pStyle w:val="ConsPlusNormal"/>
            </w:pPr>
            <w:r>
              <w:t xml:space="preserve">государственная </w:t>
            </w:r>
            <w:hyperlink r:id="rId83" w:history="1">
              <w:r>
                <w:rPr>
                  <w:color w:val="0000FF"/>
                </w:rPr>
                <w:t>программа</w:t>
              </w:r>
            </w:hyperlink>
            <w:r>
              <w:t xml:space="preserve"> Свердловской области "Повышение инвестиционной привлекательности Свердловской области до 2020 года"</w:t>
            </w:r>
          </w:p>
        </w:tc>
      </w:tr>
      <w:tr w:rsidR="00A20EAD">
        <w:tc>
          <w:tcPr>
            <w:tcW w:w="814" w:type="dxa"/>
          </w:tcPr>
          <w:p w:rsidR="00A20EAD" w:rsidRDefault="00A20EAD">
            <w:pPr>
              <w:pStyle w:val="ConsPlusNormal"/>
              <w:jc w:val="center"/>
            </w:pPr>
            <w:r>
              <w:t>24.</w:t>
            </w:r>
          </w:p>
        </w:tc>
        <w:tc>
          <w:tcPr>
            <w:tcW w:w="6860" w:type="dxa"/>
          </w:tcPr>
          <w:p w:rsidR="00A20EAD" w:rsidRDefault="00A20EAD">
            <w:pPr>
              <w:pStyle w:val="ConsPlusNormal"/>
            </w:pPr>
            <w:r>
              <w:t>Организация ежеквартального мониторинга сроков выдачи градостроительного плана земельного участка и разрешений на строительство в муниципальных образованиях, расположенных на территории Свердловской области</w:t>
            </w:r>
          </w:p>
        </w:tc>
        <w:tc>
          <w:tcPr>
            <w:tcW w:w="5896" w:type="dxa"/>
          </w:tcPr>
          <w:p w:rsidR="00A20EAD" w:rsidRDefault="00A20EAD">
            <w:pPr>
              <w:pStyle w:val="ConsPlusNormal"/>
            </w:pPr>
            <w:r>
              <w:t>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 утвержденный Губернатором Свердловской области 31.12.2015 (далее - 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w:t>
            </w:r>
          </w:p>
        </w:tc>
      </w:tr>
      <w:tr w:rsidR="00A20EAD">
        <w:tc>
          <w:tcPr>
            <w:tcW w:w="814" w:type="dxa"/>
          </w:tcPr>
          <w:p w:rsidR="00A20EAD" w:rsidRDefault="00A20EAD">
            <w:pPr>
              <w:pStyle w:val="ConsPlusNormal"/>
              <w:jc w:val="center"/>
            </w:pPr>
            <w:r>
              <w:t>25.</w:t>
            </w:r>
          </w:p>
        </w:tc>
        <w:tc>
          <w:tcPr>
            <w:tcW w:w="6860" w:type="dxa"/>
          </w:tcPr>
          <w:p w:rsidR="00A20EAD" w:rsidRDefault="00A20EAD">
            <w:pPr>
              <w:pStyle w:val="ConsPlusNormal"/>
            </w:pPr>
            <w:r>
              <w:t>Предоставление возможности использовать усиленную квалифицированную электронную подпись для подписания заявления и пакета необходимых документов, подаваемых в электронном виде через Единый портал государственных и муниципальных услуг для предоставления государственной услуги по проведению государственной экспертизы проектной документации и (или) государственной экспертизы результатов инженерных изысканий</w:t>
            </w:r>
          </w:p>
        </w:tc>
        <w:tc>
          <w:tcPr>
            <w:tcW w:w="5896" w:type="dxa"/>
          </w:tcPr>
          <w:p w:rsidR="00A20EAD" w:rsidRDefault="00A20EAD">
            <w:pPr>
              <w:pStyle w:val="ConsPlusNormal"/>
            </w:pPr>
            <w:r>
              <w:t>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w:t>
            </w:r>
          </w:p>
        </w:tc>
      </w:tr>
      <w:tr w:rsidR="00A20EAD">
        <w:tc>
          <w:tcPr>
            <w:tcW w:w="814" w:type="dxa"/>
          </w:tcPr>
          <w:p w:rsidR="00A20EAD" w:rsidRDefault="00A20EAD">
            <w:pPr>
              <w:pStyle w:val="ConsPlusNormal"/>
              <w:jc w:val="center"/>
            </w:pPr>
            <w:r>
              <w:t>26.</w:t>
            </w:r>
          </w:p>
        </w:tc>
        <w:tc>
          <w:tcPr>
            <w:tcW w:w="6860" w:type="dxa"/>
          </w:tcPr>
          <w:p w:rsidR="00A20EAD" w:rsidRDefault="00A20EAD">
            <w:pPr>
              <w:pStyle w:val="ConsPlusNormal"/>
            </w:pPr>
            <w:r>
              <w:t>Проведение мониторинга сроков прохождения государственной экспертизы проектной документации и результатов инженерных изысканий объектов жилищного строительства</w:t>
            </w:r>
          </w:p>
        </w:tc>
        <w:tc>
          <w:tcPr>
            <w:tcW w:w="5896" w:type="dxa"/>
          </w:tcPr>
          <w:p w:rsidR="00A20EAD" w:rsidRDefault="00A20EAD">
            <w:pPr>
              <w:pStyle w:val="ConsPlusNormal"/>
            </w:pPr>
            <w:r>
              <w:t>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w:t>
            </w:r>
          </w:p>
        </w:tc>
      </w:tr>
      <w:tr w:rsidR="00A20EAD">
        <w:tc>
          <w:tcPr>
            <w:tcW w:w="814" w:type="dxa"/>
          </w:tcPr>
          <w:p w:rsidR="00A20EAD" w:rsidRDefault="00A20EAD">
            <w:pPr>
              <w:pStyle w:val="ConsPlusNormal"/>
              <w:jc w:val="center"/>
            </w:pPr>
            <w:r>
              <w:t>27.</w:t>
            </w:r>
          </w:p>
        </w:tc>
        <w:tc>
          <w:tcPr>
            <w:tcW w:w="6860" w:type="dxa"/>
          </w:tcPr>
          <w:p w:rsidR="00A20EAD" w:rsidRDefault="00A20EAD">
            <w:pPr>
              <w:pStyle w:val="ConsPlusNormal"/>
            </w:pPr>
            <w:r>
              <w:t xml:space="preserve">Проведение мониторинга количества обращений о выдаче технических условий на подключение к сетям инженерно-технического обеспечения, предусмотренных исчерпывающим </w:t>
            </w:r>
            <w:hyperlink r:id="rId84" w:history="1">
              <w:r>
                <w:rPr>
                  <w:color w:val="0000FF"/>
                </w:rPr>
                <w:t>перечнем</w:t>
              </w:r>
            </w:hyperlink>
            <w:r>
              <w:t xml:space="preserve"> процедур в сфере жилищного строительства, утвержденным Постановлением Правительства Российской Федерации от 30.04.2014 N 403 "Об исчерпывающем перечне процедур в сфере жилищного строительства", и сроков выдачи технических условий</w:t>
            </w:r>
          </w:p>
        </w:tc>
        <w:tc>
          <w:tcPr>
            <w:tcW w:w="5896" w:type="dxa"/>
          </w:tcPr>
          <w:p w:rsidR="00A20EAD" w:rsidRDefault="00A20EAD">
            <w:pPr>
              <w:pStyle w:val="ConsPlusNormal"/>
            </w:pPr>
            <w:r>
              <w:t>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w:t>
            </w:r>
          </w:p>
        </w:tc>
      </w:tr>
      <w:tr w:rsidR="00A20EAD">
        <w:tc>
          <w:tcPr>
            <w:tcW w:w="814" w:type="dxa"/>
          </w:tcPr>
          <w:p w:rsidR="00A20EAD" w:rsidRDefault="00A20EAD">
            <w:pPr>
              <w:pStyle w:val="ConsPlusNormal"/>
              <w:jc w:val="center"/>
            </w:pPr>
            <w:r>
              <w:lastRenderedPageBreak/>
              <w:t>28.</w:t>
            </w:r>
          </w:p>
        </w:tc>
        <w:tc>
          <w:tcPr>
            <w:tcW w:w="6860" w:type="dxa"/>
          </w:tcPr>
          <w:p w:rsidR="00A20EAD" w:rsidRDefault="00A20EAD">
            <w:pPr>
              <w:pStyle w:val="ConsPlusNormal"/>
            </w:pPr>
            <w:r>
              <w:t>Внедрение в муниципальных образованиях, расположенных на территории Свердловской области, информационных систем обеспечения градостроительной деятельности и их автоматизация</w:t>
            </w:r>
          </w:p>
        </w:tc>
        <w:tc>
          <w:tcPr>
            <w:tcW w:w="5896" w:type="dxa"/>
          </w:tcPr>
          <w:p w:rsidR="00A20EAD" w:rsidRDefault="00A20EAD">
            <w:pPr>
              <w:pStyle w:val="ConsPlusNormal"/>
            </w:pPr>
            <w:r>
              <w:t>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w:t>
            </w:r>
          </w:p>
        </w:tc>
      </w:tr>
      <w:tr w:rsidR="00A20EAD">
        <w:tc>
          <w:tcPr>
            <w:tcW w:w="814" w:type="dxa"/>
          </w:tcPr>
          <w:p w:rsidR="00A20EAD" w:rsidRDefault="00A20EAD">
            <w:pPr>
              <w:pStyle w:val="ConsPlusNormal"/>
              <w:jc w:val="center"/>
            </w:pPr>
            <w:r>
              <w:t>29.</w:t>
            </w:r>
          </w:p>
        </w:tc>
        <w:tc>
          <w:tcPr>
            <w:tcW w:w="6860" w:type="dxa"/>
          </w:tcPr>
          <w:p w:rsidR="00A20EAD" w:rsidRDefault="00A20EAD">
            <w:pPr>
              <w:pStyle w:val="ConsPlusNormal"/>
            </w:pPr>
            <w:r>
              <w:t>Мониторинг создания и функционирования информационных систем обеспечения градостроительной деятельности (ИСОГД) муниципальных образований, расположенных на территории Свердловской области</w:t>
            </w:r>
          </w:p>
        </w:tc>
        <w:tc>
          <w:tcPr>
            <w:tcW w:w="5896" w:type="dxa"/>
          </w:tcPr>
          <w:p w:rsidR="00A20EAD" w:rsidRDefault="00A20EAD">
            <w:pPr>
              <w:pStyle w:val="ConsPlusNormal"/>
            </w:pPr>
            <w:r>
              <w:t>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w:t>
            </w:r>
          </w:p>
        </w:tc>
      </w:tr>
      <w:tr w:rsidR="00A20EAD">
        <w:tc>
          <w:tcPr>
            <w:tcW w:w="814" w:type="dxa"/>
          </w:tcPr>
          <w:p w:rsidR="00A20EAD" w:rsidRDefault="00A20EAD">
            <w:pPr>
              <w:pStyle w:val="ConsPlusNormal"/>
              <w:jc w:val="center"/>
            </w:pPr>
            <w:r>
              <w:t>30.</w:t>
            </w:r>
          </w:p>
        </w:tc>
        <w:tc>
          <w:tcPr>
            <w:tcW w:w="6860" w:type="dxa"/>
          </w:tcPr>
          <w:p w:rsidR="00A20EAD" w:rsidRDefault="00A20EAD">
            <w:pPr>
              <w:pStyle w:val="ConsPlusNormal"/>
            </w:pPr>
            <w:r>
              <w:t>Проведение обучения сотрудников, ответственных за предоставление услуги по выдаче разрешений на строительство на муниципальном уровне</w:t>
            </w:r>
          </w:p>
        </w:tc>
        <w:tc>
          <w:tcPr>
            <w:tcW w:w="5896" w:type="dxa"/>
          </w:tcPr>
          <w:p w:rsidR="00A20EAD" w:rsidRDefault="00A20EAD">
            <w:pPr>
              <w:pStyle w:val="ConsPlusNormal"/>
            </w:pPr>
            <w:r>
              <w:t>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w:t>
            </w:r>
          </w:p>
        </w:tc>
      </w:tr>
      <w:tr w:rsidR="00A20EAD">
        <w:tc>
          <w:tcPr>
            <w:tcW w:w="814" w:type="dxa"/>
          </w:tcPr>
          <w:p w:rsidR="00A20EAD" w:rsidRDefault="00A20EAD">
            <w:pPr>
              <w:pStyle w:val="ConsPlusNormal"/>
              <w:jc w:val="center"/>
            </w:pPr>
            <w:r>
              <w:t>31.</w:t>
            </w:r>
          </w:p>
        </w:tc>
        <w:tc>
          <w:tcPr>
            <w:tcW w:w="6860" w:type="dxa"/>
          </w:tcPr>
          <w:p w:rsidR="00A20EAD" w:rsidRDefault="00A20EAD">
            <w:pPr>
              <w:pStyle w:val="ConsPlusNormal"/>
            </w:pPr>
            <w:r>
              <w:t>Мониторинг разработки и утверждения программ комплексного развития систем коммунальной инфраструктуры поселений, городских округов</w:t>
            </w:r>
          </w:p>
        </w:tc>
        <w:tc>
          <w:tcPr>
            <w:tcW w:w="5896" w:type="dxa"/>
          </w:tcPr>
          <w:p w:rsidR="00A20EAD" w:rsidRDefault="00A20EAD">
            <w:pPr>
              <w:pStyle w:val="ConsPlusNormal"/>
            </w:pPr>
            <w:r>
              <w:t>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w:t>
            </w:r>
          </w:p>
        </w:tc>
      </w:tr>
      <w:tr w:rsidR="00A20EAD">
        <w:tc>
          <w:tcPr>
            <w:tcW w:w="814" w:type="dxa"/>
          </w:tcPr>
          <w:p w:rsidR="00A20EAD" w:rsidRDefault="00A20EAD">
            <w:pPr>
              <w:pStyle w:val="ConsPlusNormal"/>
              <w:jc w:val="center"/>
            </w:pPr>
            <w:r>
              <w:t>32.</w:t>
            </w:r>
          </w:p>
        </w:tc>
        <w:tc>
          <w:tcPr>
            <w:tcW w:w="6860" w:type="dxa"/>
          </w:tcPr>
          <w:p w:rsidR="00A20EAD" w:rsidRDefault="00A20EAD">
            <w:pPr>
              <w:pStyle w:val="ConsPlusNormal"/>
            </w:pPr>
            <w:r>
              <w:t>Доработка сервиса "личный кабинет" для пользователей на официальном сайте государственного автономного учреждения Свердловской области "Управление государственной экспертизы"</w:t>
            </w:r>
          </w:p>
        </w:tc>
        <w:tc>
          <w:tcPr>
            <w:tcW w:w="5896" w:type="dxa"/>
          </w:tcPr>
          <w:p w:rsidR="00A20EAD" w:rsidRDefault="00A20EAD">
            <w:pPr>
              <w:pStyle w:val="ConsPlusNormal"/>
            </w:pPr>
            <w:r>
              <w:t>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w:t>
            </w:r>
          </w:p>
        </w:tc>
      </w:tr>
      <w:tr w:rsidR="00A20EAD">
        <w:tc>
          <w:tcPr>
            <w:tcW w:w="814" w:type="dxa"/>
          </w:tcPr>
          <w:p w:rsidR="00A20EAD" w:rsidRDefault="00A20EAD">
            <w:pPr>
              <w:pStyle w:val="ConsPlusNormal"/>
              <w:jc w:val="center"/>
            </w:pPr>
            <w:r>
              <w:t>33.</w:t>
            </w:r>
          </w:p>
        </w:tc>
        <w:tc>
          <w:tcPr>
            <w:tcW w:w="6860" w:type="dxa"/>
          </w:tcPr>
          <w:p w:rsidR="00A20EAD" w:rsidRDefault="00A20EAD">
            <w:pPr>
              <w:pStyle w:val="ConsPlusNormal"/>
            </w:pPr>
            <w:r>
              <w:t>Предоставление заключения государственной экспертизы в электронной форме в случае направления заявителем документов для проведения государственной экспертизы в электронной форме (</w:t>
            </w:r>
            <w:hyperlink r:id="rId85" w:history="1">
              <w:r>
                <w:rPr>
                  <w:color w:val="0000FF"/>
                </w:rPr>
                <w:t>пункт 39</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w:t>
            </w:r>
          </w:p>
          <w:p w:rsidR="00A20EAD" w:rsidRDefault="00A20EAD">
            <w:pPr>
              <w:pStyle w:val="ConsPlusNormal"/>
            </w:pPr>
            <w:r>
              <w:t xml:space="preserve">(При условии разработки на федеральном уровне форматов </w:t>
            </w:r>
            <w:r>
              <w:lastRenderedPageBreak/>
              <w:t xml:space="preserve">электронных документов, предоставляемых для проведения государственной экспертизы в соответствии с </w:t>
            </w:r>
            <w:hyperlink r:id="rId86" w:history="1">
              <w:r>
                <w:rPr>
                  <w:color w:val="0000FF"/>
                </w:rPr>
                <w:t>абзацем четвертым подпункта "б"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25.09.2014 N 984 "О внесении изменений в некоторые акты Правительства Российской Федерации")</w:t>
            </w:r>
          </w:p>
        </w:tc>
        <w:tc>
          <w:tcPr>
            <w:tcW w:w="5896" w:type="dxa"/>
          </w:tcPr>
          <w:p w:rsidR="00A20EAD" w:rsidRDefault="00A20EAD">
            <w:pPr>
              <w:pStyle w:val="ConsPlusNormal"/>
            </w:pPr>
            <w:r>
              <w:lastRenderedPageBreak/>
              <w:t>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w:t>
            </w:r>
          </w:p>
        </w:tc>
      </w:tr>
      <w:tr w:rsidR="00A20EAD">
        <w:tc>
          <w:tcPr>
            <w:tcW w:w="814" w:type="dxa"/>
          </w:tcPr>
          <w:p w:rsidR="00A20EAD" w:rsidRDefault="00A20EAD">
            <w:pPr>
              <w:pStyle w:val="ConsPlusNormal"/>
              <w:jc w:val="center"/>
            </w:pPr>
            <w:r>
              <w:lastRenderedPageBreak/>
              <w:t>34.</w:t>
            </w:r>
          </w:p>
        </w:tc>
        <w:tc>
          <w:tcPr>
            <w:tcW w:w="6860" w:type="dxa"/>
          </w:tcPr>
          <w:p w:rsidR="00A20EAD" w:rsidRDefault="00A20EAD">
            <w:pPr>
              <w:pStyle w:val="ConsPlusNormal"/>
            </w:pPr>
            <w:r>
              <w:t>Организация проведения плановых проверок по соблюдению градостроительного законодательства органами местного самоуправления муниципальных образований, расположенных на территории Свердловской области, по итогам ежеквартального мониторинга сроков выдачи градостроительных планов земельных участков и разрешений на строительство в целях проверки муниципальных образований с худшим рейтингом</w:t>
            </w:r>
          </w:p>
        </w:tc>
        <w:tc>
          <w:tcPr>
            <w:tcW w:w="5896" w:type="dxa"/>
          </w:tcPr>
          <w:p w:rsidR="00A20EAD" w:rsidRDefault="00A20EAD">
            <w:pPr>
              <w:pStyle w:val="ConsPlusNormal"/>
            </w:pPr>
            <w:r>
              <w:t>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w:t>
            </w:r>
          </w:p>
        </w:tc>
      </w:tr>
      <w:tr w:rsidR="00A20EAD">
        <w:tc>
          <w:tcPr>
            <w:tcW w:w="814" w:type="dxa"/>
          </w:tcPr>
          <w:p w:rsidR="00A20EAD" w:rsidRDefault="00A20EAD">
            <w:pPr>
              <w:pStyle w:val="ConsPlusNormal"/>
              <w:jc w:val="center"/>
            </w:pPr>
            <w:r>
              <w:t>35.</w:t>
            </w:r>
          </w:p>
        </w:tc>
        <w:tc>
          <w:tcPr>
            <w:tcW w:w="6860" w:type="dxa"/>
          </w:tcPr>
          <w:p w:rsidR="00A20EAD" w:rsidRDefault="00A20EAD">
            <w:pPr>
              <w:pStyle w:val="ConsPlusNormal"/>
            </w:pPr>
            <w:r>
              <w:t>Разработка проекта соглашения о сотрудничестве в сфере подключения (технологического присоединения) объектов капитального строительства к сетям газораспределения</w:t>
            </w:r>
          </w:p>
        </w:tc>
        <w:tc>
          <w:tcPr>
            <w:tcW w:w="5896" w:type="dxa"/>
          </w:tcPr>
          <w:p w:rsidR="00A20EAD" w:rsidRDefault="00A20EAD">
            <w:pPr>
              <w:pStyle w:val="ConsPlusNormal"/>
            </w:pPr>
            <w:r>
              <w:t>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w:t>
            </w:r>
          </w:p>
        </w:tc>
      </w:tr>
      <w:tr w:rsidR="00A20EAD">
        <w:tc>
          <w:tcPr>
            <w:tcW w:w="814" w:type="dxa"/>
          </w:tcPr>
          <w:p w:rsidR="00A20EAD" w:rsidRDefault="00A20EAD">
            <w:pPr>
              <w:pStyle w:val="ConsPlusNormal"/>
              <w:jc w:val="center"/>
            </w:pPr>
            <w:r>
              <w:t>36.</w:t>
            </w:r>
          </w:p>
        </w:tc>
        <w:tc>
          <w:tcPr>
            <w:tcW w:w="6860" w:type="dxa"/>
          </w:tcPr>
          <w:p w:rsidR="00A20EAD" w:rsidRDefault="00A20EAD">
            <w:pPr>
              <w:pStyle w:val="ConsPlusNormal"/>
            </w:pPr>
            <w:r>
              <w:t>Организация работы контрольных комиссий по технологическому присоединению в крупнейших газораспределительных организациях, осуществляющих свою деятельность на территории Свердловской области</w:t>
            </w:r>
          </w:p>
        </w:tc>
        <w:tc>
          <w:tcPr>
            <w:tcW w:w="5896" w:type="dxa"/>
          </w:tcPr>
          <w:p w:rsidR="00A20EAD" w:rsidRDefault="00A20EAD">
            <w:pPr>
              <w:pStyle w:val="ConsPlusNormal"/>
            </w:pPr>
            <w:r>
              <w:t>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w:t>
            </w:r>
          </w:p>
        </w:tc>
      </w:tr>
      <w:tr w:rsidR="00A20EAD">
        <w:tc>
          <w:tcPr>
            <w:tcW w:w="814" w:type="dxa"/>
          </w:tcPr>
          <w:p w:rsidR="00A20EAD" w:rsidRDefault="00A20EAD">
            <w:pPr>
              <w:pStyle w:val="ConsPlusNormal"/>
              <w:jc w:val="center"/>
            </w:pPr>
            <w:r>
              <w:t>37.</w:t>
            </w:r>
          </w:p>
        </w:tc>
        <w:tc>
          <w:tcPr>
            <w:tcW w:w="6860" w:type="dxa"/>
          </w:tcPr>
          <w:p w:rsidR="00A20EAD" w:rsidRDefault="00A20EAD">
            <w:pPr>
              <w:pStyle w:val="ConsPlusNormal"/>
            </w:pPr>
            <w:r>
              <w:t>Организация проведения газораспределительными организациями рабочих встреч с заявителями (юридическими лицами и индивидуальными предпринимателями, которым требуется подключение), заключившими договоры на технологическое присоединение объектов к сетям газораспределения</w:t>
            </w:r>
          </w:p>
        </w:tc>
        <w:tc>
          <w:tcPr>
            <w:tcW w:w="5896" w:type="dxa"/>
          </w:tcPr>
          <w:p w:rsidR="00A20EAD" w:rsidRDefault="00A20EAD">
            <w:pPr>
              <w:pStyle w:val="ConsPlusNormal"/>
            </w:pPr>
            <w:r>
              <w:t>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w:t>
            </w:r>
          </w:p>
        </w:tc>
      </w:tr>
      <w:tr w:rsidR="00A20EAD">
        <w:tc>
          <w:tcPr>
            <w:tcW w:w="814" w:type="dxa"/>
          </w:tcPr>
          <w:p w:rsidR="00A20EAD" w:rsidRDefault="00A20EAD">
            <w:pPr>
              <w:pStyle w:val="ConsPlusNormal"/>
              <w:jc w:val="center"/>
            </w:pPr>
            <w:r>
              <w:t>38.</w:t>
            </w:r>
          </w:p>
        </w:tc>
        <w:tc>
          <w:tcPr>
            <w:tcW w:w="6860" w:type="dxa"/>
          </w:tcPr>
          <w:p w:rsidR="00A20EAD" w:rsidRDefault="00A20EAD">
            <w:pPr>
              <w:pStyle w:val="ConsPlusNormal"/>
            </w:pPr>
            <w:r>
              <w:t>Организация проведения конкурсов в сфере предпринимательской деятельности среди студентов и учащихся старших классов</w:t>
            </w:r>
          </w:p>
        </w:tc>
        <w:tc>
          <w:tcPr>
            <w:tcW w:w="5896" w:type="dxa"/>
          </w:tcPr>
          <w:p w:rsidR="00A20EAD" w:rsidRDefault="00A20EAD">
            <w:pPr>
              <w:pStyle w:val="ConsPlusNormal"/>
            </w:pPr>
            <w:r>
              <w:t xml:space="preserve">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w:t>
            </w:r>
            <w:r>
              <w:lastRenderedPageBreak/>
              <w:t>Федерации на 2016 - 2018 годы</w:t>
            </w:r>
          </w:p>
        </w:tc>
      </w:tr>
      <w:tr w:rsidR="00A20EAD">
        <w:tc>
          <w:tcPr>
            <w:tcW w:w="814" w:type="dxa"/>
          </w:tcPr>
          <w:p w:rsidR="00A20EAD" w:rsidRDefault="00A20EAD">
            <w:pPr>
              <w:pStyle w:val="ConsPlusNormal"/>
              <w:jc w:val="center"/>
            </w:pPr>
            <w:r>
              <w:lastRenderedPageBreak/>
              <w:t>39.</w:t>
            </w:r>
          </w:p>
        </w:tc>
        <w:tc>
          <w:tcPr>
            <w:tcW w:w="6860" w:type="dxa"/>
          </w:tcPr>
          <w:p w:rsidR="00A20EAD" w:rsidRDefault="00A20EAD">
            <w:pPr>
              <w:pStyle w:val="ConsPlusNormal"/>
            </w:pPr>
            <w:r>
              <w:t xml:space="preserve">Формирование и обеспечение ведения реестров, позволяющих предоставлять заинтересованным лицам информацию, необходимую для принятия решения и реализации проекта, в том числе о свободных земельных участках, промышленных площадках, </w:t>
            </w:r>
            <w:proofErr w:type="spellStart"/>
            <w:r>
              <w:t>ресурсоснабжающих</w:t>
            </w:r>
            <w:proofErr w:type="spellEnd"/>
            <w:r>
              <w:t xml:space="preserve"> организациях</w:t>
            </w:r>
          </w:p>
        </w:tc>
        <w:tc>
          <w:tcPr>
            <w:tcW w:w="5896" w:type="dxa"/>
          </w:tcPr>
          <w:p w:rsidR="00A20EAD" w:rsidRDefault="00A20EAD">
            <w:pPr>
              <w:pStyle w:val="ConsPlusNormal"/>
            </w:pPr>
            <w:r>
              <w:t>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w:t>
            </w:r>
          </w:p>
        </w:tc>
      </w:tr>
      <w:tr w:rsidR="00A20EAD">
        <w:tc>
          <w:tcPr>
            <w:tcW w:w="814" w:type="dxa"/>
          </w:tcPr>
          <w:p w:rsidR="00A20EAD" w:rsidRDefault="00A20EAD">
            <w:pPr>
              <w:pStyle w:val="ConsPlusNormal"/>
              <w:jc w:val="center"/>
            </w:pPr>
            <w:r>
              <w:t>40.</w:t>
            </w:r>
          </w:p>
        </w:tc>
        <w:tc>
          <w:tcPr>
            <w:tcW w:w="6860" w:type="dxa"/>
          </w:tcPr>
          <w:p w:rsidR="00A20EAD" w:rsidRDefault="00A20EAD">
            <w:pPr>
              <w:pStyle w:val="ConsPlusNormal"/>
            </w:pPr>
            <w:r>
              <w:t>Проведение обучающих семинаров по вопросам предоставления арендных площадей и разъяснения действующего законодательства субъектам малого и среднего предпринимательства</w:t>
            </w:r>
          </w:p>
        </w:tc>
        <w:tc>
          <w:tcPr>
            <w:tcW w:w="5896" w:type="dxa"/>
          </w:tcPr>
          <w:p w:rsidR="00A20EAD" w:rsidRDefault="00A20EAD">
            <w:pPr>
              <w:pStyle w:val="ConsPlusNormal"/>
            </w:pPr>
            <w:r>
              <w:t>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w:t>
            </w:r>
          </w:p>
        </w:tc>
      </w:tr>
      <w:tr w:rsidR="00A20EAD">
        <w:tc>
          <w:tcPr>
            <w:tcW w:w="814" w:type="dxa"/>
          </w:tcPr>
          <w:p w:rsidR="00A20EAD" w:rsidRDefault="00A20EAD">
            <w:pPr>
              <w:pStyle w:val="ConsPlusNormal"/>
              <w:jc w:val="center"/>
            </w:pPr>
            <w:r>
              <w:t>41.</w:t>
            </w:r>
          </w:p>
        </w:tc>
        <w:tc>
          <w:tcPr>
            <w:tcW w:w="6860" w:type="dxa"/>
          </w:tcPr>
          <w:p w:rsidR="00A20EAD" w:rsidRDefault="00A20EAD">
            <w:pPr>
              <w:pStyle w:val="ConsPlusNormal"/>
            </w:pPr>
            <w:r>
              <w:t>Формирование электронной площадки поиска поставщиков для малых закупок</w:t>
            </w:r>
          </w:p>
        </w:tc>
        <w:tc>
          <w:tcPr>
            <w:tcW w:w="5896" w:type="dxa"/>
          </w:tcPr>
          <w:p w:rsidR="00A20EAD" w:rsidRDefault="00A20EAD">
            <w:pPr>
              <w:pStyle w:val="ConsPlusNormal"/>
            </w:pPr>
            <w:r>
              <w:t>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w:t>
            </w:r>
          </w:p>
        </w:tc>
      </w:tr>
      <w:tr w:rsidR="00A20EAD">
        <w:tc>
          <w:tcPr>
            <w:tcW w:w="814" w:type="dxa"/>
          </w:tcPr>
          <w:p w:rsidR="00A20EAD" w:rsidRDefault="00A20EAD">
            <w:pPr>
              <w:pStyle w:val="ConsPlusNormal"/>
              <w:jc w:val="center"/>
            </w:pPr>
            <w:r>
              <w:t>42.</w:t>
            </w:r>
          </w:p>
        </w:tc>
        <w:tc>
          <w:tcPr>
            <w:tcW w:w="6860" w:type="dxa"/>
          </w:tcPr>
          <w:p w:rsidR="00A20EAD" w:rsidRDefault="00A20EAD">
            <w:pPr>
              <w:pStyle w:val="ConsPlusNormal"/>
            </w:pPr>
            <w:r>
              <w:t>Формирование центра кластерного развития для субъектов малого и среднего предпринимательства в приоритетных отраслях</w:t>
            </w:r>
          </w:p>
        </w:tc>
        <w:tc>
          <w:tcPr>
            <w:tcW w:w="5896" w:type="dxa"/>
          </w:tcPr>
          <w:p w:rsidR="00A20EAD" w:rsidRDefault="00A20EAD">
            <w:pPr>
              <w:pStyle w:val="ConsPlusNormal"/>
            </w:pPr>
            <w:r>
              <w:t>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w:t>
            </w:r>
          </w:p>
        </w:tc>
      </w:tr>
      <w:tr w:rsidR="00A20EAD">
        <w:tc>
          <w:tcPr>
            <w:tcW w:w="814" w:type="dxa"/>
          </w:tcPr>
          <w:p w:rsidR="00A20EAD" w:rsidRDefault="00A20EAD">
            <w:pPr>
              <w:pStyle w:val="ConsPlusNormal"/>
              <w:jc w:val="center"/>
            </w:pPr>
            <w:r>
              <w:t>43.</w:t>
            </w:r>
          </w:p>
        </w:tc>
        <w:tc>
          <w:tcPr>
            <w:tcW w:w="6860" w:type="dxa"/>
          </w:tcPr>
          <w:p w:rsidR="00A20EAD" w:rsidRDefault="00A20EAD">
            <w:pPr>
              <w:pStyle w:val="ConsPlusNormal"/>
            </w:pPr>
            <w:r>
              <w:t>Реализация образовательных мероприятий для субъектов малого и среднего предпринимательства</w:t>
            </w:r>
          </w:p>
        </w:tc>
        <w:tc>
          <w:tcPr>
            <w:tcW w:w="5896" w:type="dxa"/>
          </w:tcPr>
          <w:p w:rsidR="00A20EAD" w:rsidRDefault="00A20EAD">
            <w:pPr>
              <w:pStyle w:val="ConsPlusNormal"/>
            </w:pPr>
            <w:r>
              <w:t>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w:t>
            </w:r>
          </w:p>
        </w:tc>
      </w:tr>
      <w:tr w:rsidR="00A20EAD">
        <w:tc>
          <w:tcPr>
            <w:tcW w:w="814" w:type="dxa"/>
          </w:tcPr>
          <w:p w:rsidR="00A20EAD" w:rsidRDefault="00A20EAD">
            <w:pPr>
              <w:pStyle w:val="ConsPlusNormal"/>
              <w:jc w:val="center"/>
            </w:pPr>
            <w:r>
              <w:t>44.</w:t>
            </w:r>
          </w:p>
        </w:tc>
        <w:tc>
          <w:tcPr>
            <w:tcW w:w="6860" w:type="dxa"/>
          </w:tcPr>
          <w:p w:rsidR="00A20EAD" w:rsidRDefault="00A20EAD">
            <w:pPr>
              <w:pStyle w:val="ConsPlusNormal"/>
            </w:pPr>
            <w:r>
              <w:t xml:space="preserve">Реализация </w:t>
            </w:r>
            <w:hyperlink r:id="rId87" w:history="1">
              <w:r>
                <w:rPr>
                  <w:color w:val="0000FF"/>
                </w:rPr>
                <w:t>Программы</w:t>
              </w:r>
            </w:hyperlink>
            <w:r>
              <w:t xml:space="preserve"> развития инновационного территориального кластера Свердловской области "Титановый кластер Свердловской области" (в соответствии с Распоряжением Правительства Свердловской области от 14.10.2014 N 1261-РП "Об утверждении Программы развития инновационного территориального кластера Свердловской области "Титановый кластер Свердловской области" на 2014 - 2020 годы")</w:t>
            </w:r>
          </w:p>
        </w:tc>
        <w:tc>
          <w:tcPr>
            <w:tcW w:w="5896" w:type="dxa"/>
          </w:tcPr>
          <w:p w:rsidR="00A20EAD" w:rsidRDefault="00A20EAD">
            <w:pPr>
              <w:pStyle w:val="ConsPlusNormal"/>
            </w:pPr>
            <w:r>
              <w:t>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w:t>
            </w:r>
          </w:p>
        </w:tc>
      </w:tr>
      <w:tr w:rsidR="00A20EAD">
        <w:tc>
          <w:tcPr>
            <w:tcW w:w="814" w:type="dxa"/>
          </w:tcPr>
          <w:p w:rsidR="00A20EAD" w:rsidRDefault="00A20EAD">
            <w:pPr>
              <w:pStyle w:val="ConsPlusNormal"/>
              <w:jc w:val="center"/>
            </w:pPr>
            <w:r>
              <w:lastRenderedPageBreak/>
              <w:t>45.</w:t>
            </w:r>
          </w:p>
        </w:tc>
        <w:tc>
          <w:tcPr>
            <w:tcW w:w="6860" w:type="dxa"/>
          </w:tcPr>
          <w:p w:rsidR="00A20EAD" w:rsidRDefault="00A20EAD">
            <w:pPr>
              <w:pStyle w:val="ConsPlusNormal"/>
            </w:pPr>
            <w:r>
              <w:t xml:space="preserve">Обеспечение функционирования </w:t>
            </w:r>
            <w:proofErr w:type="spellStart"/>
            <w:r>
              <w:t>Инновационно</w:t>
            </w:r>
            <w:proofErr w:type="spellEnd"/>
            <w:r>
              <w:t>-технологического центра технопарка высоких технологий Свердловской области "Университетский"</w:t>
            </w:r>
          </w:p>
        </w:tc>
        <w:tc>
          <w:tcPr>
            <w:tcW w:w="5896" w:type="dxa"/>
          </w:tcPr>
          <w:p w:rsidR="00A20EAD" w:rsidRDefault="00A20EAD">
            <w:pPr>
              <w:pStyle w:val="ConsPlusNormal"/>
            </w:pPr>
            <w:r>
              <w:t>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w:t>
            </w:r>
          </w:p>
        </w:tc>
      </w:tr>
      <w:tr w:rsidR="00A20EAD">
        <w:tc>
          <w:tcPr>
            <w:tcW w:w="814" w:type="dxa"/>
          </w:tcPr>
          <w:p w:rsidR="00A20EAD" w:rsidRDefault="00A20EAD">
            <w:pPr>
              <w:pStyle w:val="ConsPlusNormal"/>
              <w:jc w:val="center"/>
            </w:pPr>
            <w:r>
              <w:t>46.</w:t>
            </w:r>
          </w:p>
        </w:tc>
        <w:tc>
          <w:tcPr>
            <w:tcW w:w="6860" w:type="dxa"/>
          </w:tcPr>
          <w:p w:rsidR="00A20EAD" w:rsidRDefault="00A20EAD">
            <w:pPr>
              <w:pStyle w:val="ConsPlusNormal"/>
            </w:pPr>
            <w:r>
              <w:t xml:space="preserve">Предоставление государственной поддержки управляющим компаниям технопарков, базовым организациям технопарков и резидентам технопарков (в соответствии с </w:t>
            </w:r>
            <w:hyperlink r:id="rId88" w:history="1">
              <w:r>
                <w:rPr>
                  <w:color w:val="0000FF"/>
                </w:rPr>
                <w:t>Законом</w:t>
              </w:r>
            </w:hyperlink>
            <w:r>
              <w:t xml:space="preserve"> Свердловской области от 20 октября 2011 года N 95-ОЗ "О технопарках в Свердловской области")</w:t>
            </w:r>
          </w:p>
        </w:tc>
        <w:tc>
          <w:tcPr>
            <w:tcW w:w="5896" w:type="dxa"/>
          </w:tcPr>
          <w:p w:rsidR="00A20EAD" w:rsidRDefault="00A20EAD">
            <w:pPr>
              <w:pStyle w:val="ConsPlusNormal"/>
            </w:pPr>
            <w:r>
              <w:t>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w:t>
            </w:r>
          </w:p>
        </w:tc>
      </w:tr>
      <w:tr w:rsidR="00A20EAD">
        <w:tc>
          <w:tcPr>
            <w:tcW w:w="814" w:type="dxa"/>
          </w:tcPr>
          <w:p w:rsidR="00A20EAD" w:rsidRDefault="00A20EAD">
            <w:pPr>
              <w:pStyle w:val="ConsPlusNormal"/>
              <w:jc w:val="center"/>
            </w:pPr>
            <w:r>
              <w:t>47.</w:t>
            </w:r>
          </w:p>
        </w:tc>
        <w:tc>
          <w:tcPr>
            <w:tcW w:w="6860" w:type="dxa"/>
          </w:tcPr>
          <w:p w:rsidR="00A20EAD" w:rsidRDefault="00A20EAD">
            <w:pPr>
              <w:pStyle w:val="ConsPlusNormal"/>
            </w:pPr>
            <w:r>
              <w:t>Организация и проведение регионального, национального чемпионатов профессионального мастерства, всероссийских олимпиад и конкурсов по перспективным и востребованным профессиям и специальностям, в том числе национального чемпионата "</w:t>
            </w:r>
            <w:proofErr w:type="spellStart"/>
            <w:r>
              <w:t>WorldSkills</w:t>
            </w:r>
            <w:proofErr w:type="spellEnd"/>
            <w:r>
              <w:t xml:space="preserve"> Россия"</w:t>
            </w:r>
          </w:p>
        </w:tc>
        <w:tc>
          <w:tcPr>
            <w:tcW w:w="5896" w:type="dxa"/>
          </w:tcPr>
          <w:p w:rsidR="00A20EAD" w:rsidRDefault="00A20EAD">
            <w:pPr>
              <w:pStyle w:val="ConsPlusNormal"/>
            </w:pPr>
            <w:r>
              <w:t>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w:t>
            </w:r>
          </w:p>
        </w:tc>
      </w:tr>
      <w:tr w:rsidR="00A20EAD">
        <w:tc>
          <w:tcPr>
            <w:tcW w:w="814" w:type="dxa"/>
          </w:tcPr>
          <w:p w:rsidR="00A20EAD" w:rsidRDefault="00A20EAD">
            <w:pPr>
              <w:pStyle w:val="ConsPlusNormal"/>
              <w:jc w:val="center"/>
            </w:pPr>
            <w:r>
              <w:t>48.</w:t>
            </w:r>
          </w:p>
        </w:tc>
        <w:tc>
          <w:tcPr>
            <w:tcW w:w="6860" w:type="dxa"/>
          </w:tcPr>
          <w:p w:rsidR="00A20EAD" w:rsidRDefault="00A20EAD">
            <w:pPr>
              <w:pStyle w:val="ConsPlusNormal"/>
            </w:pPr>
            <w:r>
              <w:t>Последовательное внедрение практико-ориентированной (дуальной) модели обучения при реализации программы среднего профессионального образования на территории Свердловской области</w:t>
            </w:r>
          </w:p>
        </w:tc>
        <w:tc>
          <w:tcPr>
            <w:tcW w:w="5896" w:type="dxa"/>
          </w:tcPr>
          <w:p w:rsidR="00A20EAD" w:rsidRDefault="00A20EAD">
            <w:pPr>
              <w:pStyle w:val="ConsPlusNormal"/>
            </w:pPr>
            <w:r>
              <w:t>План мероприятий ("дорожная карта") по повышению позиций Свердловской области в Национальном рейтинге состояния инвестиционного климата в субъектах Российской Федерации на 2016 - 2018 годы</w:t>
            </w:r>
          </w:p>
        </w:tc>
      </w:tr>
    </w:tbl>
    <w:p w:rsidR="00A20EAD" w:rsidRDefault="00A20EAD">
      <w:pPr>
        <w:pStyle w:val="ConsPlusNormal"/>
      </w:pPr>
    </w:p>
    <w:p w:rsidR="00A20EAD" w:rsidRDefault="00A20EAD">
      <w:pPr>
        <w:pStyle w:val="ConsPlusNormal"/>
      </w:pPr>
    </w:p>
    <w:p w:rsidR="00A20EAD" w:rsidRDefault="00A20EAD">
      <w:pPr>
        <w:pStyle w:val="ConsPlusNormal"/>
        <w:pBdr>
          <w:top w:val="single" w:sz="6" w:space="0" w:color="auto"/>
        </w:pBdr>
        <w:spacing w:before="100" w:after="100"/>
        <w:jc w:val="both"/>
        <w:rPr>
          <w:sz w:val="2"/>
          <w:szCs w:val="2"/>
        </w:rPr>
      </w:pPr>
    </w:p>
    <w:p w:rsidR="00F5160C" w:rsidRDefault="00F5160C"/>
    <w:sectPr w:rsidR="00F5160C" w:rsidSect="007C7F3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AD"/>
    <w:rsid w:val="004C516B"/>
    <w:rsid w:val="005B3D93"/>
    <w:rsid w:val="00942730"/>
    <w:rsid w:val="00A20EAD"/>
    <w:rsid w:val="00A51BB0"/>
    <w:rsid w:val="00BA23A1"/>
    <w:rsid w:val="00F51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E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0E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E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E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E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0E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E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E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68D365C87DD12C3005D9B7733D043BDF53596977E3ABECD02DCD202B0D09B7BE4F01878665AAACC10D8EA6Y6Q7F" TargetMode="External"/><Relationship Id="rId18" Type="http://schemas.openxmlformats.org/officeDocument/2006/relationships/hyperlink" Target="consultantplus://offline/ref=2B68D365C87DD12C3005D9B7733D043BDF53596977EDA6EAD126CD202B0D09B7BE4F01878665AAACC10D8EA7Y6QCF" TargetMode="External"/><Relationship Id="rId26" Type="http://schemas.openxmlformats.org/officeDocument/2006/relationships/hyperlink" Target="consultantplus://offline/ref=2B68D365C87DD12C3005D9B7733D043BDF53596977E1A7EAD123CD202B0D09B7BE4F01878665AAACC10D8EA7Y6QBF" TargetMode="External"/><Relationship Id="rId39" Type="http://schemas.openxmlformats.org/officeDocument/2006/relationships/hyperlink" Target="consultantplus://offline/ref=2B68D365C87DD12C3005D9A170515A31DF5F046475E0A8B88471CB7774Y5QDF" TargetMode="External"/><Relationship Id="rId21" Type="http://schemas.openxmlformats.org/officeDocument/2006/relationships/hyperlink" Target="consultantplus://offline/ref=2B68D365C87DD12C3005D9B7733D043BDF53596974E5A3EEDA21CD202B0D09B7BEY4QFF" TargetMode="External"/><Relationship Id="rId34" Type="http://schemas.openxmlformats.org/officeDocument/2006/relationships/hyperlink" Target="consultantplus://offline/ref=2B68D365C87DD12C3005D9B7733D043BDF53596977E1A7EAD123CD202B0D09B7BE4F01878665AAACC10D8EA7Y6QBF" TargetMode="External"/><Relationship Id="rId42" Type="http://schemas.openxmlformats.org/officeDocument/2006/relationships/hyperlink" Target="consultantplus://offline/ref=2B68D365C87DD12C3005D9A170515A31DF50056273ECA8B88471CB77745D0FE2FE0F07D2C521A7A8YCQ1F" TargetMode="External"/><Relationship Id="rId47" Type="http://schemas.openxmlformats.org/officeDocument/2006/relationships/hyperlink" Target="consultantplus://offline/ref=2B68D365C87DD12C3005D9A170515A31DF50056273ECA8B88471CB7774Y5QDF" TargetMode="External"/><Relationship Id="rId50" Type="http://schemas.openxmlformats.org/officeDocument/2006/relationships/hyperlink" Target="consultantplus://offline/ref=2B68D365C87DD12C3005D9A170515A31DC59006C7EE2A8B88471CB7774Y5QDF" TargetMode="External"/><Relationship Id="rId55" Type="http://schemas.openxmlformats.org/officeDocument/2006/relationships/hyperlink" Target="consultantplus://offline/ref=2B68D365C87DD12C3005D9B7733D043BDF53596977E1A0E7DF21CD202B0D09B7BEY4QFF" TargetMode="External"/><Relationship Id="rId63" Type="http://schemas.openxmlformats.org/officeDocument/2006/relationships/hyperlink" Target="consultantplus://offline/ref=2B68D365C87DD12C3005D9A170515A31DC59006C7EE6A8B88471CB7774Y5QDF" TargetMode="External"/><Relationship Id="rId68" Type="http://schemas.openxmlformats.org/officeDocument/2006/relationships/hyperlink" Target="consultantplus://offline/ref=2B68D365C87DD12C3005C7BA65515A31DC50036D74E2A8B88471CB77745D0FE2FE0F07D2C520A3AFYCQ5F" TargetMode="External"/><Relationship Id="rId76" Type="http://schemas.openxmlformats.org/officeDocument/2006/relationships/hyperlink" Target="consultantplus://offline/ref=2B68D365C87DD12C3005D9B7733D043BDF53596974E4A0E7D125CD202B0D09B7BE4F01878665AAACC10D8EA7Y6QDF" TargetMode="External"/><Relationship Id="rId84" Type="http://schemas.openxmlformats.org/officeDocument/2006/relationships/hyperlink" Target="consultantplus://offline/ref=2B68D365C87DD12C3005D9A170515A31DC5F006271E1A8B88471CB77745D0FE2FE0F07D2C521A7ACYCQ6F" TargetMode="External"/><Relationship Id="rId89" Type="http://schemas.openxmlformats.org/officeDocument/2006/relationships/fontTable" Target="fontTable.xml"/><Relationship Id="rId7" Type="http://schemas.openxmlformats.org/officeDocument/2006/relationships/hyperlink" Target="consultantplus://offline/ref=2B68D365C87DD12C3005D9B7733D043BDF53596977EDA6EAD126CD202B0D09B7BE4F01878665AAACC10D8EA6Y6Q8F" TargetMode="External"/><Relationship Id="rId71" Type="http://schemas.openxmlformats.org/officeDocument/2006/relationships/hyperlink" Target="consultantplus://offline/ref=2B68D365C87DD12C3005D9B7733D043BDF53596974E5ABEBDA21CD202B0D09B7BE4F01878665AAACC10D8EA7Y6QEF" TargetMode="External"/><Relationship Id="rId2" Type="http://schemas.microsoft.com/office/2007/relationships/stylesWithEffects" Target="stylesWithEffects.xml"/><Relationship Id="rId16" Type="http://schemas.openxmlformats.org/officeDocument/2006/relationships/hyperlink" Target="consultantplus://offline/ref=2B68D365C87DD12C3005D9B7733D043BDF53596977E3ABECD02DCD202B0D09B7BE4F01878665AAACC10D8EA7Y6Q6F" TargetMode="External"/><Relationship Id="rId29" Type="http://schemas.openxmlformats.org/officeDocument/2006/relationships/hyperlink" Target="consultantplus://offline/ref=2B68D365C87DD12C3005D9B7733D043BDF53596977E1A7EAD123CD202B0D09B7BE4F01878665AAACC10D8EA7Y6QBF" TargetMode="External"/><Relationship Id="rId11" Type="http://schemas.openxmlformats.org/officeDocument/2006/relationships/hyperlink" Target="consultantplus://offline/ref=2B68D365C87DD12C3005D9B7733D043BDF53596977E3ABECD02DCD202B0D09B7BE4F01878665AAACC10D8EA6Y6Q8F" TargetMode="External"/><Relationship Id="rId24" Type="http://schemas.openxmlformats.org/officeDocument/2006/relationships/hyperlink" Target="consultantplus://offline/ref=2B68D365C87DD12C3005D9A170515A31DC5A066772E4A8B88471CB7774Y5QDF" TargetMode="External"/><Relationship Id="rId32" Type="http://schemas.openxmlformats.org/officeDocument/2006/relationships/hyperlink" Target="consultantplus://offline/ref=2B68D365C87DD12C3005D9B7733D043BDF53596977E1A7EAD123CD202B0D09B7BE4F01878665AAACC10D8EA7Y6QBF" TargetMode="External"/><Relationship Id="rId37" Type="http://schemas.openxmlformats.org/officeDocument/2006/relationships/hyperlink" Target="consultantplus://offline/ref=2B68D365C87DD12C3005D9A170515A31DC5A066271E1A8B88471CB77745D0FE2FE0F07DBYCQ7F" TargetMode="External"/><Relationship Id="rId40" Type="http://schemas.openxmlformats.org/officeDocument/2006/relationships/hyperlink" Target="consultantplus://offline/ref=2B68D365C87DD12C3005D9A170515A31DF50056273ECA8B88471CB7774Y5QDF" TargetMode="External"/><Relationship Id="rId45" Type="http://schemas.openxmlformats.org/officeDocument/2006/relationships/hyperlink" Target="consultantplus://offline/ref=2B68D365C87DD12C3005D9A170515A31DF50056273ECA8B88471CB77745D0FE2FE0F07D2C521A4AAYCQ9F" TargetMode="External"/><Relationship Id="rId53" Type="http://schemas.openxmlformats.org/officeDocument/2006/relationships/hyperlink" Target="consultantplus://offline/ref=2B68D365C87DD12C3005D9B7733D043BDF53596977ECA4E9DF23CD202B0D09B7BE4F01878665AAACC10D8EA7Y6QEF" TargetMode="External"/><Relationship Id="rId58" Type="http://schemas.openxmlformats.org/officeDocument/2006/relationships/hyperlink" Target="consultantplus://offline/ref=2B68D365C87DD12C3005D9B7733D043BDF53596974E4A0E7DC25CD202B0D09B7BEY4QFF" TargetMode="External"/><Relationship Id="rId66" Type="http://schemas.openxmlformats.org/officeDocument/2006/relationships/hyperlink" Target="consultantplus://offline/ref=2B68D365C87DD12C3005D9B7733D043BDF53596974E4A3EDD825CD202B0D09B7BEY4QFF" TargetMode="External"/><Relationship Id="rId74" Type="http://schemas.openxmlformats.org/officeDocument/2006/relationships/hyperlink" Target="consultantplus://offline/ref=2B68D365C87DD12C3005D9B7733D043BDF53596974E4A7EBDD20CD202B0D09B7BE4F01878665AAACC30D8BA7Y6QAF" TargetMode="External"/><Relationship Id="rId79" Type="http://schemas.openxmlformats.org/officeDocument/2006/relationships/hyperlink" Target="consultantplus://offline/ref=2B68D365C87DD12C3005D9B7733D043BDF53596974E4A0E7DC25CD202B0D09B7BE4F01878665AAACC10D8EA4Y6QCF" TargetMode="External"/><Relationship Id="rId87" Type="http://schemas.openxmlformats.org/officeDocument/2006/relationships/hyperlink" Target="consultantplus://offline/ref=2B68D365C87DD12C3005D9B7733D043BDF53596977E3A4ECDA26CD202B0D09B7BE4F01878665AAACC10F8DA4Y6QF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B68D365C87DD12C3005D9B7733D043BDF53596977E2A6EDDA25CD202B0D09B7BEY4QFF" TargetMode="External"/><Relationship Id="rId82" Type="http://schemas.openxmlformats.org/officeDocument/2006/relationships/hyperlink" Target="consultantplus://offline/ref=2B68D365C87DD12C3005D9B7733D043BDF53596974E4A0EED022CD202B0D09B7BE4F01878665AAACC10D8EA7Y6QDF" TargetMode="External"/><Relationship Id="rId90" Type="http://schemas.openxmlformats.org/officeDocument/2006/relationships/theme" Target="theme/theme1.xml"/><Relationship Id="rId19" Type="http://schemas.openxmlformats.org/officeDocument/2006/relationships/hyperlink" Target="consultantplus://offline/ref=2B68D365C87DD12C3005D9B7733D043BDF53596977EDA6EAD126CD202B0D09B7BE4F01878665AAACC10D8EA7Y6Q8F" TargetMode="External"/><Relationship Id="rId4" Type="http://schemas.openxmlformats.org/officeDocument/2006/relationships/webSettings" Target="webSettings.xml"/><Relationship Id="rId9" Type="http://schemas.openxmlformats.org/officeDocument/2006/relationships/hyperlink" Target="consultantplus://offline/ref=2B68D365C87DD12C3005D9A170515A31DC58036C7EE3A8B88471CB77745D0FE2FE0F07D2C521A7ACYCQ1F" TargetMode="External"/><Relationship Id="rId14" Type="http://schemas.openxmlformats.org/officeDocument/2006/relationships/hyperlink" Target="consultantplus://offline/ref=2B68D365C87DD12C3005D9B7733D043BDF53596977E3ABECD02DCD202B0D09B7BE4F01878665AAACC10D8EA7Y6QCF" TargetMode="External"/><Relationship Id="rId22" Type="http://schemas.openxmlformats.org/officeDocument/2006/relationships/hyperlink" Target="consultantplus://offline/ref=2B68D365C87DD12C3005D9A170515A31DC5000617DB3FFBAD524C5Y7Q2F" TargetMode="External"/><Relationship Id="rId27" Type="http://schemas.openxmlformats.org/officeDocument/2006/relationships/hyperlink" Target="consultantplus://offline/ref=2B68D365C87DD12C3005D9B7733D043BDF53596977E1A7EAD123CD202B0D09B7BE4F01878665AAACC10D8EA7Y6QBF" TargetMode="External"/><Relationship Id="rId30" Type="http://schemas.openxmlformats.org/officeDocument/2006/relationships/hyperlink" Target="consultantplus://offline/ref=2B68D365C87DD12C3005D9B7733D043BDF53596977E1A7EAD123CD202B0D09B7BE4F01878665AAACC10D8EA7Y6QBF" TargetMode="External"/><Relationship Id="rId35" Type="http://schemas.openxmlformats.org/officeDocument/2006/relationships/hyperlink" Target="consultantplus://offline/ref=2B68D365C87DD12C3005D9B7733D043BDF53596977E1A7EAD123CD202B0D09B7BE4F01878665AAACC10D8EA7Y6QBF" TargetMode="External"/><Relationship Id="rId43" Type="http://schemas.openxmlformats.org/officeDocument/2006/relationships/hyperlink" Target="consultantplus://offline/ref=2B68D365C87DD12C3005D9A170515A31DF50056273ECA8B88471CB77745D0FE2FE0F07D2C521A4AEYCQ2F" TargetMode="External"/><Relationship Id="rId48" Type="http://schemas.openxmlformats.org/officeDocument/2006/relationships/hyperlink" Target="consultantplus://offline/ref=2B68D365C87DD12C3005D9A170515A31DF50056273ECA8B88471CB7774Y5QDF" TargetMode="External"/><Relationship Id="rId56" Type="http://schemas.openxmlformats.org/officeDocument/2006/relationships/hyperlink" Target="consultantplus://offline/ref=2B68D365C87DD12C3005D9A170515A31DC5A066772E4A8B88471CB77745D0FE2FE0F07D2C521A7AFYCQ6F" TargetMode="External"/><Relationship Id="rId64" Type="http://schemas.openxmlformats.org/officeDocument/2006/relationships/hyperlink" Target="consultantplus://offline/ref=2B68D365C87DD12C3005D9A170515A31DC5A06677EEDA8B88471CB7774Y5QDF" TargetMode="External"/><Relationship Id="rId69" Type="http://schemas.openxmlformats.org/officeDocument/2006/relationships/hyperlink" Target="consultantplus://offline/ref=2B68D365C87DD12C3005D9B7733D043BDF53596977EDA0EBDE27CD202B0D09B7BE4F01878665AAACC10D8EA7Y6QFF" TargetMode="External"/><Relationship Id="rId77" Type="http://schemas.openxmlformats.org/officeDocument/2006/relationships/hyperlink" Target="consultantplus://offline/ref=2B68D365C87DD12C3005D9B7733D043BDF53596974E4A0E7D125CD202B0D09B7BE4F01878665AAACC10D8EA7Y6QDF" TargetMode="External"/><Relationship Id="rId8" Type="http://schemas.openxmlformats.org/officeDocument/2006/relationships/hyperlink" Target="consultantplus://offline/ref=2B68D365C87DD12C3005D9A170515A31DF5F07617EE1A8B88471CB7774Y5QDF" TargetMode="External"/><Relationship Id="rId51" Type="http://schemas.openxmlformats.org/officeDocument/2006/relationships/hyperlink" Target="consultantplus://offline/ref=2B68D365C87DD12C3005D9A170515A31DF5E016472E1A8B88471CB7774Y5QDF" TargetMode="External"/><Relationship Id="rId72" Type="http://schemas.openxmlformats.org/officeDocument/2006/relationships/hyperlink" Target="consultantplus://offline/ref=2B68D365C87DD12C3005D9B7733D043BDF53596974E5AAEADD21CD202B0D09B7BEY4QFF" TargetMode="External"/><Relationship Id="rId80" Type="http://schemas.openxmlformats.org/officeDocument/2006/relationships/hyperlink" Target="consultantplus://offline/ref=2B68D365C87DD12C3005D9B7733D043BDF53596977EDA0EBDE27CD202B0D09B7BE4F01878665AAACC10D8EA7Y6QFF" TargetMode="External"/><Relationship Id="rId85" Type="http://schemas.openxmlformats.org/officeDocument/2006/relationships/hyperlink" Target="consultantplus://offline/ref=2B68D365C87DD12C3005D9A170515A31DC50046471E1A8B88471CB77745D0FE2FE0F07D6YCQ7F" TargetMode="External"/><Relationship Id="rId3" Type="http://schemas.openxmlformats.org/officeDocument/2006/relationships/settings" Target="settings.xml"/><Relationship Id="rId12" Type="http://schemas.openxmlformats.org/officeDocument/2006/relationships/hyperlink" Target="consultantplus://offline/ref=2B68D365C87DD12C3005D9B7733D043BDF53596977EDA6EAD126CD202B0D09B7BE4F01878665AAACC10D8EA6Y6Q8F" TargetMode="External"/><Relationship Id="rId17" Type="http://schemas.openxmlformats.org/officeDocument/2006/relationships/hyperlink" Target="consultantplus://offline/ref=2B68D365C87DD12C3005D9B7733D043BDF53596977EDA6EAD126CD202B0D09B7BE4F01878665AAACC10D8EA6Y6Q7F" TargetMode="External"/><Relationship Id="rId25" Type="http://schemas.openxmlformats.org/officeDocument/2006/relationships/hyperlink" Target="consultantplus://offline/ref=2B68D365C87DD12C3005D9B7733D043BDF53596977E1A7EAD123CD202B0D09B7BE4F01878665AAACC10D8EA7Y6QBF" TargetMode="External"/><Relationship Id="rId33" Type="http://schemas.openxmlformats.org/officeDocument/2006/relationships/hyperlink" Target="consultantplus://offline/ref=2B68D365C87DD12C3005D9B7733D043BDF53596977E1A7EAD123CD202B0D09B7BE4F01878665AAACC10D8EA7Y6QBF" TargetMode="External"/><Relationship Id="rId38" Type="http://schemas.openxmlformats.org/officeDocument/2006/relationships/hyperlink" Target="consultantplus://offline/ref=2B68D365C87DD12C3005D9A170515A31DC580E6C75EDA8B88471CB7774Y5QDF" TargetMode="External"/><Relationship Id="rId46" Type="http://schemas.openxmlformats.org/officeDocument/2006/relationships/hyperlink" Target="consultantplus://offline/ref=2B68D365C87DD12C3005D9A170515A31DF50056273ECA8B88471CB7774Y5QDF" TargetMode="External"/><Relationship Id="rId59" Type="http://schemas.openxmlformats.org/officeDocument/2006/relationships/hyperlink" Target="consultantplus://offline/ref=2B68D365C87DD12C3005D9B7733D043BDF53596974E4A0E7DC25CD202B0D09B7BEY4QFF" TargetMode="External"/><Relationship Id="rId67" Type="http://schemas.openxmlformats.org/officeDocument/2006/relationships/hyperlink" Target="consultantplus://offline/ref=2B68D365C87DD12C3005D9A170515A31DC580E6C75EDA8B88471CB77745D0FE2FE0F07D2C521A6A8YCQ0F" TargetMode="External"/><Relationship Id="rId20" Type="http://schemas.openxmlformats.org/officeDocument/2006/relationships/hyperlink" Target="consultantplus://offline/ref=2B68D365C87DD12C3005D9B7733D043BDF53596977EDA0EBDE27CD202B0D09B7BE4F01878665AAACC10D8EA7Y6QFF" TargetMode="External"/><Relationship Id="rId41" Type="http://schemas.openxmlformats.org/officeDocument/2006/relationships/hyperlink" Target="consultantplus://offline/ref=2B68D365C87DD12C3005D9A170515A31DF50056273ECA8B88471CB7774Y5QDF" TargetMode="External"/><Relationship Id="rId54" Type="http://schemas.openxmlformats.org/officeDocument/2006/relationships/hyperlink" Target="consultantplus://offline/ref=2B68D365C87DD12C3005D9B7733D043BDF53596977E1A0E7DF21CD202B0D09B7BEY4QFF" TargetMode="External"/><Relationship Id="rId62" Type="http://schemas.openxmlformats.org/officeDocument/2006/relationships/hyperlink" Target="consultantplus://offline/ref=2B68D365C87DD12C3005D9A170515A31DC5A056470E0A8B88471CB7774Y5QDF" TargetMode="External"/><Relationship Id="rId70" Type="http://schemas.openxmlformats.org/officeDocument/2006/relationships/hyperlink" Target="consultantplus://offline/ref=2B68D365C87DD12C3005D9B7733D043BDF53596977EDA0EBDE27CD202B0D09B7BE4F01878665AAACC10D8EA7Y6QFF" TargetMode="External"/><Relationship Id="rId75" Type="http://schemas.openxmlformats.org/officeDocument/2006/relationships/hyperlink" Target="consultantplus://offline/ref=2B68D365C87DD12C3005D9B7733D043BDF53596974E4A0E7D125CD202B0D09B7BE4F01878665AAACC10D8EA7Y6QDF" TargetMode="External"/><Relationship Id="rId83" Type="http://schemas.openxmlformats.org/officeDocument/2006/relationships/hyperlink" Target="consultantplus://offline/ref=2B68D365C87DD12C3005D9B7733D043BDF53596974E4A0EED022CD202B0D09B7BE4F01878665AAACC10D8EA7Y6QDF" TargetMode="External"/><Relationship Id="rId88" Type="http://schemas.openxmlformats.org/officeDocument/2006/relationships/hyperlink" Target="consultantplus://offline/ref=2B68D365C87DD12C3005D9B7733D043BDF53596974E5ABE6D927CD202B0D09B7BEY4QFF" TargetMode="External"/><Relationship Id="rId1" Type="http://schemas.openxmlformats.org/officeDocument/2006/relationships/styles" Target="styles.xml"/><Relationship Id="rId6" Type="http://schemas.openxmlformats.org/officeDocument/2006/relationships/hyperlink" Target="consultantplus://offline/ref=2B68D365C87DD12C3005D9B7733D043BDF53596977E3ABECD02DCD202B0D09B7BE4F01878665AAACC10D8EA6Y6Q8F" TargetMode="External"/><Relationship Id="rId15" Type="http://schemas.openxmlformats.org/officeDocument/2006/relationships/hyperlink" Target="consultantplus://offline/ref=2B68D365C87DD12C3005D9B7733D043BDF53596977E3ABECD02DCD202B0D09B7BE4F01878665AAACC10D8EA7Y6Q9F" TargetMode="External"/><Relationship Id="rId23" Type="http://schemas.openxmlformats.org/officeDocument/2006/relationships/hyperlink" Target="consultantplus://offline/ref=2B68D365C87DD12C3005D9A170515A31DC5A066772E4A8B88471CB7774Y5QDF" TargetMode="External"/><Relationship Id="rId28" Type="http://schemas.openxmlformats.org/officeDocument/2006/relationships/hyperlink" Target="consultantplus://offline/ref=2B68D365C87DD12C3005D9B7733D043BDF53596977E1A7EAD123CD202B0D09B7BE4F01878665AAACC10D8EA7Y6QBF" TargetMode="External"/><Relationship Id="rId36" Type="http://schemas.openxmlformats.org/officeDocument/2006/relationships/hyperlink" Target="consultantplus://offline/ref=2B68D365C87DD12C3005D9B7733D043BDF53596977E1A7EAD123CD202B0D09B7BE4F01878665AAACC10D8EA7Y6QBF" TargetMode="External"/><Relationship Id="rId49" Type="http://schemas.openxmlformats.org/officeDocument/2006/relationships/hyperlink" Target="consultantplus://offline/ref=2B68D365C87DD12C3005D9A170515A31DC59006C7EE2A8B88471CB7774Y5QDF" TargetMode="External"/><Relationship Id="rId57" Type="http://schemas.openxmlformats.org/officeDocument/2006/relationships/hyperlink" Target="consultantplus://offline/ref=2B68D365C87DD12C3005D9B7733D043BDF53596977EDA0EBDE27CD202B0D09B7BE4F01878665AAACC10D8EA7Y6QFF" TargetMode="External"/><Relationship Id="rId10" Type="http://schemas.openxmlformats.org/officeDocument/2006/relationships/hyperlink" Target="consultantplus://offline/ref=2B68D365C87DD12C3005D9A170515A31DF500F6073E6A8B88471CB77745D0FE2FE0F07D2C521A6A4YCQ0F" TargetMode="External"/><Relationship Id="rId31" Type="http://schemas.openxmlformats.org/officeDocument/2006/relationships/hyperlink" Target="consultantplus://offline/ref=2B68D365C87DD12C3005D9B7733D043BDF53596977E1A7EAD123CD202B0D09B7BE4F01878665AAACC10D8EA7Y6QBF" TargetMode="External"/><Relationship Id="rId44" Type="http://schemas.openxmlformats.org/officeDocument/2006/relationships/hyperlink" Target="consultantplus://offline/ref=2B68D365C87DD12C3005D9A170515A31DF50056273ECA8B88471CB77745D0FE2FE0F07D2C521A4ABYCQ9F" TargetMode="External"/><Relationship Id="rId52" Type="http://schemas.openxmlformats.org/officeDocument/2006/relationships/hyperlink" Target="consultantplus://offline/ref=2B68D365C87DD12C3005D9B7733D043BDF53596977E1A5EFDE25CD202B0D09B7BEY4QFF" TargetMode="External"/><Relationship Id="rId60" Type="http://schemas.openxmlformats.org/officeDocument/2006/relationships/hyperlink" Target="consultantplus://offline/ref=2B68D365C87DD12C3005D9B7733D043BDF53596977E5A7EBDC20CD202B0D09B7BEY4QFF" TargetMode="External"/><Relationship Id="rId65" Type="http://schemas.openxmlformats.org/officeDocument/2006/relationships/hyperlink" Target="consultantplus://offline/ref=2B68D365C87DD12C3005D9A170515A31DC5A06677EEDA8B88471CB7774Y5QDF" TargetMode="External"/><Relationship Id="rId73" Type="http://schemas.openxmlformats.org/officeDocument/2006/relationships/hyperlink" Target="consultantplus://offline/ref=2B68D365C87DD12C3005D9B7733D043BDF53596977E1A2E6DB24CD202B0D09B7BEY4QFF" TargetMode="External"/><Relationship Id="rId78" Type="http://schemas.openxmlformats.org/officeDocument/2006/relationships/hyperlink" Target="consultantplus://offline/ref=2B68D365C87DD12C3005D9B7733D043BDF53596977ECA3E9DD22CD202B0D09B7BE4F01878665AAACC10D8EA7Y6QEF" TargetMode="External"/><Relationship Id="rId81" Type="http://schemas.openxmlformats.org/officeDocument/2006/relationships/hyperlink" Target="consultantplus://offline/ref=2B68D365C87DD12C3005D9B7733D043BDF53596974E4A0EED022CD202B0D09B7BE4F01878665AAACC10D8EA7Y6QDF" TargetMode="External"/><Relationship Id="rId86" Type="http://schemas.openxmlformats.org/officeDocument/2006/relationships/hyperlink" Target="consultantplus://offline/ref=2B68D365C87DD12C3005D9A170515A31DF5E0E6674E3A8B88471CB77745D0FE2FE0F07D2C521A7ACYCQ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19572</Words>
  <Characters>111561</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Салеко Елена Васильевна</dc:creator>
  <cp:lastModifiedBy>Водолеева Елена Алексеевна</cp:lastModifiedBy>
  <cp:revision>2</cp:revision>
  <dcterms:created xsi:type="dcterms:W3CDTF">2018-06-08T11:38:00Z</dcterms:created>
  <dcterms:modified xsi:type="dcterms:W3CDTF">2018-06-08T11:38:00Z</dcterms:modified>
</cp:coreProperties>
</file>