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0" w:rsidRPr="00A4747E" w:rsidRDefault="002A50A0" w:rsidP="00E9213F">
      <w:pPr>
        <w:jc w:val="center"/>
        <w:rPr>
          <w:rFonts w:ascii="Liberation Serif" w:hAnsi="Liberation Serif"/>
          <w:b/>
          <w:sz w:val="24"/>
          <w:szCs w:val="24"/>
        </w:rPr>
      </w:pPr>
      <w:r w:rsidRPr="00A4747E">
        <w:rPr>
          <w:rFonts w:ascii="Liberation Serif" w:hAnsi="Liberation Serif"/>
          <w:b/>
          <w:sz w:val="24"/>
          <w:szCs w:val="24"/>
        </w:rPr>
        <w:t xml:space="preserve">ИНФОРАЦИЯ О ДЕЯТЕЛЬНОСТИ МЕЖВЕДОМСТВЕННОЙ КОМИССИИ ПО ПРОФИЛАКТИКЕ ПРАВОНАРУШЕНИЙ ГОРОДСКОГО ОКРУГА ПЕРВОУРАЛЬСК ЗА </w:t>
      </w:r>
      <w:r w:rsidR="001A2237" w:rsidRPr="00A4747E">
        <w:rPr>
          <w:rFonts w:ascii="Liberation Serif" w:hAnsi="Liberation Serif"/>
          <w:b/>
          <w:sz w:val="24"/>
          <w:szCs w:val="24"/>
          <w:lang w:val="en-US"/>
        </w:rPr>
        <w:t>I</w:t>
      </w:r>
      <w:r w:rsidR="00A4747E" w:rsidRPr="00A4747E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A4747E">
        <w:rPr>
          <w:rFonts w:ascii="Liberation Serif" w:hAnsi="Liberation Serif"/>
          <w:b/>
          <w:sz w:val="24"/>
          <w:szCs w:val="24"/>
        </w:rPr>
        <w:t xml:space="preserve"> КВАРТАЛ</w:t>
      </w:r>
      <w:r w:rsidR="00B74716" w:rsidRPr="00A4747E">
        <w:rPr>
          <w:rFonts w:ascii="Liberation Serif" w:hAnsi="Liberation Serif"/>
          <w:b/>
          <w:sz w:val="24"/>
          <w:szCs w:val="24"/>
        </w:rPr>
        <w:t>А</w:t>
      </w:r>
      <w:r w:rsidR="00B74716" w:rsidRPr="00A4747E">
        <w:rPr>
          <w:rFonts w:ascii="Liberation Serif" w:hAnsi="Liberation Serif"/>
          <w:b/>
          <w:sz w:val="24"/>
          <w:szCs w:val="24"/>
        </w:rPr>
        <w:br/>
      </w:r>
      <w:r w:rsidRPr="00A4747E">
        <w:rPr>
          <w:rFonts w:ascii="Liberation Serif" w:hAnsi="Liberation Serif"/>
          <w:b/>
          <w:sz w:val="24"/>
          <w:szCs w:val="24"/>
        </w:rPr>
        <w:t>201</w:t>
      </w:r>
      <w:r w:rsidR="001A2237" w:rsidRPr="00A4747E">
        <w:rPr>
          <w:rFonts w:ascii="Liberation Serif" w:hAnsi="Liberation Serif"/>
          <w:b/>
          <w:sz w:val="24"/>
          <w:szCs w:val="24"/>
        </w:rPr>
        <w:t>8</w:t>
      </w:r>
      <w:r w:rsidRPr="00A4747E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2A50A0" w:rsidRPr="00A4747E" w:rsidRDefault="002A50A0" w:rsidP="00E9213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9213F" w:rsidRPr="00A4747E" w:rsidRDefault="00E9213F" w:rsidP="00E9213F">
      <w:pPr>
        <w:jc w:val="center"/>
        <w:rPr>
          <w:rFonts w:ascii="Liberation Serif" w:hAnsi="Liberation Serif"/>
          <w:b/>
          <w:sz w:val="24"/>
          <w:szCs w:val="24"/>
        </w:rPr>
      </w:pPr>
      <w:r w:rsidRPr="00A4747E">
        <w:rPr>
          <w:rFonts w:ascii="Liberation Serif" w:hAnsi="Liberation Serif"/>
          <w:b/>
          <w:sz w:val="24"/>
          <w:szCs w:val="24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A4747E">
        <w:rPr>
          <w:rFonts w:ascii="Liberation Serif" w:hAnsi="Liberation Serif"/>
          <w:b/>
          <w:sz w:val="24"/>
          <w:szCs w:val="24"/>
        </w:rPr>
        <w:t>7</w:t>
      </w:r>
      <w:r w:rsidRPr="00A4747E">
        <w:rPr>
          <w:rFonts w:ascii="Liberation Serif" w:hAnsi="Liberation Serif"/>
          <w:b/>
          <w:sz w:val="24"/>
          <w:szCs w:val="24"/>
        </w:rPr>
        <w:t>-20</w:t>
      </w:r>
      <w:r w:rsidR="00EA3F5C" w:rsidRPr="00A4747E">
        <w:rPr>
          <w:rFonts w:ascii="Liberation Serif" w:hAnsi="Liberation Serif"/>
          <w:b/>
          <w:sz w:val="24"/>
          <w:szCs w:val="24"/>
        </w:rPr>
        <w:t>22</w:t>
      </w:r>
      <w:r w:rsidRPr="00A4747E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E9213F" w:rsidRPr="00A4747E" w:rsidRDefault="00E9213F" w:rsidP="00E9213F">
      <w:pPr>
        <w:ind w:left="-851"/>
        <w:jc w:val="center"/>
        <w:rPr>
          <w:rFonts w:ascii="Liberation Serif" w:hAnsi="Liberation Serif"/>
          <w:b/>
          <w:sz w:val="24"/>
          <w:szCs w:val="24"/>
        </w:rPr>
      </w:pPr>
    </w:p>
    <w:p w:rsidR="00E9213F" w:rsidRPr="00A4747E" w:rsidRDefault="00E9213F" w:rsidP="001A2237">
      <w:pPr>
        <w:spacing w:after="120"/>
        <w:ind w:right="140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Финансирование программ из бюджета городского округа Первоуральск</w:t>
      </w:r>
      <w:r w:rsidRPr="00A4747E">
        <w:rPr>
          <w:rFonts w:ascii="Liberation Serif" w:hAnsi="Liberation Serif"/>
          <w:sz w:val="24"/>
          <w:szCs w:val="24"/>
        </w:rPr>
        <w:br/>
        <w:t>за 201</w:t>
      </w:r>
      <w:r w:rsidR="001A2237" w:rsidRPr="00A4747E">
        <w:rPr>
          <w:rFonts w:ascii="Liberation Serif" w:hAnsi="Liberation Serif"/>
          <w:sz w:val="24"/>
          <w:szCs w:val="24"/>
        </w:rPr>
        <w:t>8</w:t>
      </w:r>
      <w:r w:rsidRPr="00A4747E">
        <w:rPr>
          <w:rFonts w:ascii="Liberation Serif" w:hAnsi="Liberation Serif"/>
          <w:sz w:val="24"/>
          <w:szCs w:val="24"/>
        </w:rPr>
        <w:t xml:space="preserve"> год:</w:t>
      </w:r>
    </w:p>
    <w:p w:rsidR="00345562" w:rsidRPr="00A4747E" w:rsidRDefault="00345562" w:rsidP="001A2237">
      <w:pPr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A4747E">
        <w:rPr>
          <w:rFonts w:ascii="Liberation Serif" w:hAnsi="Liberation Serif"/>
          <w:sz w:val="24"/>
          <w:szCs w:val="24"/>
        </w:rPr>
        <w:t>круга Первоуральск на 201</w:t>
      </w:r>
      <w:r w:rsidR="007F407A" w:rsidRPr="00A4747E">
        <w:rPr>
          <w:rFonts w:ascii="Liberation Serif" w:hAnsi="Liberation Serif"/>
          <w:sz w:val="24"/>
          <w:szCs w:val="24"/>
        </w:rPr>
        <w:t>7</w:t>
      </w:r>
      <w:r w:rsidR="00BD3121" w:rsidRPr="00A4747E">
        <w:rPr>
          <w:rFonts w:ascii="Liberation Serif" w:hAnsi="Liberation Serif"/>
          <w:sz w:val="24"/>
          <w:szCs w:val="24"/>
        </w:rPr>
        <w:t>- 20</w:t>
      </w:r>
      <w:r w:rsidR="007F407A" w:rsidRPr="00A4747E">
        <w:rPr>
          <w:rFonts w:ascii="Liberation Serif" w:hAnsi="Liberation Serif"/>
          <w:sz w:val="24"/>
          <w:szCs w:val="24"/>
        </w:rPr>
        <w:t>22</w:t>
      </w:r>
      <w:r w:rsidR="000F7C3F" w:rsidRPr="00A4747E">
        <w:rPr>
          <w:rFonts w:ascii="Liberation Serif" w:hAnsi="Liberation Serif"/>
          <w:sz w:val="24"/>
          <w:szCs w:val="24"/>
        </w:rPr>
        <w:t xml:space="preserve"> годы» </w:t>
      </w:r>
      <w:r w:rsidRPr="00A4747E">
        <w:rPr>
          <w:rFonts w:ascii="Liberation Serif" w:hAnsi="Liberation Serif"/>
          <w:sz w:val="24"/>
          <w:szCs w:val="24"/>
        </w:rPr>
        <w:t>в</w:t>
      </w:r>
      <w:r w:rsidR="00BD3121" w:rsidRPr="00A4747E">
        <w:rPr>
          <w:rFonts w:ascii="Liberation Serif" w:hAnsi="Liberation Serif"/>
          <w:sz w:val="24"/>
          <w:szCs w:val="24"/>
        </w:rPr>
        <w:t xml:space="preserve"> 201</w:t>
      </w:r>
      <w:r w:rsidR="00B74716" w:rsidRPr="00A4747E">
        <w:rPr>
          <w:rFonts w:ascii="Liberation Serif" w:hAnsi="Liberation Serif"/>
          <w:sz w:val="24"/>
          <w:szCs w:val="24"/>
        </w:rPr>
        <w:t>8</w:t>
      </w:r>
      <w:r w:rsidR="00BD3121" w:rsidRPr="00A4747E">
        <w:rPr>
          <w:rFonts w:ascii="Liberation Serif" w:hAnsi="Liberation Serif"/>
          <w:sz w:val="24"/>
          <w:szCs w:val="24"/>
        </w:rPr>
        <w:t xml:space="preserve"> году</w:t>
      </w:r>
      <w:r w:rsidRPr="00A4747E">
        <w:rPr>
          <w:rFonts w:ascii="Liberation Serif" w:hAnsi="Liberation Serif"/>
          <w:sz w:val="24"/>
          <w:szCs w:val="24"/>
        </w:rPr>
        <w:t xml:space="preserve"> предусмотрены средства на выполнение мероприятий:</w:t>
      </w:r>
    </w:p>
    <w:p w:rsidR="003F0068" w:rsidRPr="00A4747E" w:rsidRDefault="003F0068" w:rsidP="001A2237">
      <w:pPr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4468"/>
        <w:gridCol w:w="1652"/>
        <w:gridCol w:w="1882"/>
      </w:tblGrid>
      <w:tr w:rsidR="00A4747E" w:rsidRPr="00A4747E" w:rsidTr="001A2237">
        <w:tc>
          <w:tcPr>
            <w:tcW w:w="1568" w:type="dxa"/>
            <w:shd w:val="clear" w:color="auto" w:fill="auto"/>
          </w:tcPr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74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A4747E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468" w:type="dxa"/>
            <w:shd w:val="clear" w:color="auto" w:fill="auto"/>
          </w:tcPr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Утверждено в бюджете на 2018 год</w:t>
            </w:r>
          </w:p>
        </w:tc>
        <w:tc>
          <w:tcPr>
            <w:tcW w:w="1882" w:type="dxa"/>
            <w:shd w:val="clear" w:color="auto" w:fill="auto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Исполнено на 28.12.2018</w:t>
            </w:r>
          </w:p>
        </w:tc>
      </w:tr>
      <w:tr w:rsidR="00A4747E" w:rsidRPr="00A4747E" w:rsidTr="001A2237">
        <w:tc>
          <w:tcPr>
            <w:tcW w:w="1568" w:type="dxa"/>
            <w:shd w:val="clear" w:color="auto" w:fill="auto"/>
          </w:tcPr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468" w:type="dxa"/>
            <w:shd w:val="clear" w:color="auto" w:fill="auto"/>
          </w:tcPr>
          <w:p w:rsidR="00A4747E" w:rsidRPr="00A4747E" w:rsidRDefault="00A4747E" w:rsidP="000D3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600 000,00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600 000,00</w:t>
            </w:r>
          </w:p>
        </w:tc>
      </w:tr>
      <w:tr w:rsidR="00A4747E" w:rsidRPr="00A4747E" w:rsidTr="001A2237">
        <w:tc>
          <w:tcPr>
            <w:tcW w:w="1568" w:type="dxa"/>
            <w:shd w:val="clear" w:color="auto" w:fill="auto"/>
          </w:tcPr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468" w:type="dxa"/>
            <w:shd w:val="clear" w:color="auto" w:fill="auto"/>
          </w:tcPr>
          <w:p w:rsidR="00A4747E" w:rsidRPr="00A4747E" w:rsidRDefault="00A4747E" w:rsidP="000D3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654 900,00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620 000,00</w:t>
            </w:r>
          </w:p>
        </w:tc>
      </w:tr>
      <w:tr w:rsidR="00A4747E" w:rsidRPr="00A4747E" w:rsidTr="001A2237">
        <w:tc>
          <w:tcPr>
            <w:tcW w:w="1568" w:type="dxa"/>
            <w:shd w:val="clear" w:color="auto" w:fill="auto"/>
          </w:tcPr>
          <w:p w:rsidR="00A4747E" w:rsidRPr="00A4747E" w:rsidRDefault="00A4747E" w:rsidP="008E17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A4747E" w:rsidRPr="00A4747E" w:rsidRDefault="00A4747E" w:rsidP="008E17F6">
            <w:pPr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 xml:space="preserve">Итого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1 254 900,00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A4747E" w:rsidRPr="00A4747E" w:rsidRDefault="00A4747E" w:rsidP="00863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47E">
              <w:rPr>
                <w:rFonts w:ascii="Liberation Serif" w:hAnsi="Liberation Serif"/>
                <w:sz w:val="24"/>
                <w:szCs w:val="24"/>
              </w:rPr>
              <w:t>1 220 000,00</w:t>
            </w:r>
          </w:p>
        </w:tc>
      </w:tr>
    </w:tbl>
    <w:p w:rsidR="00BD3121" w:rsidRPr="00A4747E" w:rsidRDefault="00BD3121" w:rsidP="00BD3121">
      <w:pPr>
        <w:rPr>
          <w:rFonts w:ascii="Liberation Serif" w:hAnsi="Liberation Serif"/>
          <w:sz w:val="24"/>
          <w:szCs w:val="24"/>
        </w:rPr>
      </w:pPr>
    </w:p>
    <w:p w:rsidR="002A50A0" w:rsidRPr="00A4747E" w:rsidRDefault="00A4747E" w:rsidP="00A4747E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За прошедший период 2018 год</w:t>
      </w:r>
      <w:bookmarkStart w:id="0" w:name="_GoBack"/>
      <w:bookmarkEnd w:id="0"/>
      <w:r w:rsidRPr="00A4747E">
        <w:rPr>
          <w:rFonts w:ascii="Liberation Serif" w:hAnsi="Liberation Serif"/>
          <w:sz w:val="24"/>
          <w:szCs w:val="24"/>
        </w:rPr>
        <w:t>а организовано и проведено 5 заседаний межведомственной комиссии по профилактике правонарушений городского округа Первоуральск, на которых рассмотрено 19 вопросов</w:t>
      </w:r>
      <w:r w:rsidR="002A50A0" w:rsidRPr="00A4747E">
        <w:rPr>
          <w:rFonts w:ascii="Liberation Serif" w:hAnsi="Liberation Serif"/>
          <w:sz w:val="24"/>
          <w:szCs w:val="24"/>
        </w:rPr>
        <w:t>, из них:</w:t>
      </w:r>
    </w:p>
    <w:p w:rsidR="001A2237" w:rsidRPr="00A4747E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об итогах реализации мероприятий правоохранительной направленности за 2017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2017-2022 годы. О проведении субъектами системы профилактики мероприятий Комплексного Плана «Профилактика правонарушений на территории ГО Первоуральск на 2015-2017 годы» за 2017 г.;</w:t>
      </w:r>
    </w:p>
    <w:p w:rsidR="001A2237" w:rsidRPr="00A4747E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обеспечение безопасности несовершеннолетних от преступных посягательств на их жизнь и здоровье по месту обучения и по месту постоянного жительства;</w:t>
      </w:r>
    </w:p>
    <w:p w:rsidR="001A2237" w:rsidRPr="00A4747E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 профилактике безнадзорности и правонарушений, а также самовольных уходах воспитанников учреждений социального обслуживания несовершеннолетних, расположенных на территории городского округа Первоуральск;</w:t>
      </w:r>
    </w:p>
    <w:p w:rsidR="001A2237" w:rsidRPr="00A4747E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 xml:space="preserve">о состоянии </w:t>
      </w:r>
      <w:proofErr w:type="gramStart"/>
      <w:r w:rsidRPr="00A4747E">
        <w:rPr>
          <w:rFonts w:ascii="Liberation Serif" w:hAnsi="Liberation Serif"/>
          <w:sz w:val="24"/>
          <w:szCs w:val="24"/>
        </w:rPr>
        <w:t>криминогенной обстановки</w:t>
      </w:r>
      <w:proofErr w:type="gramEnd"/>
      <w:r w:rsidRPr="00A4747E">
        <w:rPr>
          <w:rFonts w:ascii="Liberation Serif" w:hAnsi="Liberation Serif"/>
          <w:sz w:val="24"/>
          <w:szCs w:val="24"/>
        </w:rPr>
        <w:t>, связанной с хищением имущества граждан, мошенническими действиями, при</w:t>
      </w:r>
      <w:r w:rsidR="000D0778" w:rsidRPr="00A4747E">
        <w:rPr>
          <w:rFonts w:ascii="Liberation Serif" w:hAnsi="Liberation Serif"/>
          <w:sz w:val="24"/>
          <w:szCs w:val="24"/>
        </w:rPr>
        <w:t>нимаемых профилактических мерах</w:t>
      </w:r>
      <w:r w:rsidR="00F34BE5" w:rsidRPr="00A4747E">
        <w:rPr>
          <w:rFonts w:ascii="Liberation Serif" w:hAnsi="Liberation Serif"/>
          <w:sz w:val="24"/>
          <w:szCs w:val="24"/>
        </w:rPr>
        <w:t>;</w:t>
      </w:r>
    </w:p>
    <w:p w:rsidR="00F34BE5" w:rsidRPr="00A4747E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об организации досуга и трудоустройства подростков в городском округе Первоуральск в период проведения областной межведомственной комплексной профилактической операции «Подросток»;</w:t>
      </w:r>
    </w:p>
    <w:p w:rsidR="00F34BE5" w:rsidRPr="00A4747E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организация и проведение профилактических мероприятий по вопросам профилактики правонарушений в учреждениях социального обслуживания населения;</w:t>
      </w:r>
    </w:p>
    <w:p w:rsidR="00F34BE5" w:rsidRPr="00A4747E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lastRenderedPageBreak/>
        <w:t>о взаимодействии должностных лиц органов местного самоуправления и ОМВД России по г. Первоуральску по пресечению фактов осуществления деятельности по оказанию ритуальных услуг с нарушение установленных законодательством Российской Федерации норм и требований;</w:t>
      </w:r>
    </w:p>
    <w:p w:rsidR="00F34BE5" w:rsidRPr="00A4747E" w:rsidRDefault="00D71CA2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 взаимодействии правоохранительных органов и органов местного самоуправления с ЧОО и народной дружиной в обеспечении правопорядка, в предупреждении и раскрытии преступлений, предупреждении и пресечении административных правонарушений</w:t>
      </w:r>
      <w:r w:rsidR="002713C6" w:rsidRPr="00A4747E">
        <w:rPr>
          <w:rFonts w:ascii="Liberation Serif" w:hAnsi="Liberation Serif"/>
          <w:sz w:val="24"/>
          <w:szCs w:val="24"/>
        </w:rPr>
        <w:t>;</w:t>
      </w:r>
    </w:p>
    <w:p w:rsidR="002713C6" w:rsidRPr="00A4747E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 принимаемых мерах по предупреждению правонарушений в молодежной среде;</w:t>
      </w:r>
    </w:p>
    <w:p w:rsidR="002713C6" w:rsidRPr="00A4747E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 создании условий по развитию досуговой занятости несовершеннолетних, проживающих в сельской местности, в целях предупреждения совершения правонарушений подростками;</w:t>
      </w:r>
    </w:p>
    <w:p w:rsidR="002713C6" w:rsidRPr="00A4747E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 мерах по реализации законодательства по противодействию незаконному обороту алкоголя, профилактика алкоголизации населения;</w:t>
      </w:r>
    </w:p>
    <w:p w:rsidR="002713C6" w:rsidRPr="00A4747E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 w:themeColor="text1"/>
          <w:sz w:val="24"/>
          <w:szCs w:val="24"/>
        </w:rPr>
        <w:t>о проведении мониторинга, направленного на предотвращение возможных происшествий в образовательных организациях, расположенных на территории городского округа Первоуральск, обеспечении безопасности воспитанников, учащихся и педагогов.</w:t>
      </w:r>
    </w:p>
    <w:p w:rsidR="002A50A0" w:rsidRPr="00A4747E" w:rsidRDefault="002A50A0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На заседаниях комиссии заслушаны должностные лица, руководители организаций и учреждений городского округа.</w:t>
      </w:r>
    </w:p>
    <w:p w:rsidR="00C66117" w:rsidRPr="00A4747E" w:rsidRDefault="00C66117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В 2018 году, как и в прошлом году, на формирование трудовых отрядов Администрацией городского округа Первоуральск выделено 900 тыс. рублей. При формировании муниципальных трудовых отрядов во время летних каникул планируется трудоустроить 270 человек в возрасте 14-18 лет, которые будут организованы во временные трудовые коллективы.</w:t>
      </w:r>
    </w:p>
    <w:p w:rsidR="00C66117" w:rsidRPr="00A4747E" w:rsidRDefault="00C66117" w:rsidP="00C66117">
      <w:pPr>
        <w:spacing w:after="120"/>
        <w:ind w:firstLine="640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Информирование населения городского округа Первоуральск о порядке трудоустройства в муниципальные трудовые отряды в 2018 году осуществляется через различные формы:</w:t>
      </w:r>
    </w:p>
    <w:p w:rsidR="00C66117" w:rsidRPr="00A4747E" w:rsidRDefault="00C66117" w:rsidP="00C66117">
      <w:pPr>
        <w:spacing w:after="120"/>
        <w:ind w:firstLine="1220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представление информации на городском собрании родительской общественности, совещании заместителей руководителей по воспитательной работе образовательных организаций;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на сайте администрации ГО Первоуральск </w:t>
      </w:r>
      <w:hyperlink r:id="rId8" w:history="1">
        <w:r w:rsidRPr="00A4747E">
          <w:rPr>
            <w:rStyle w:val="ae"/>
            <w:rFonts w:ascii="Liberation Serif" w:hAnsi="Liberation Serif"/>
            <w:sz w:val="24"/>
            <w:szCs w:val="24"/>
            <w:lang w:val="en-US" w:eastAsia="en-US" w:bidi="en-US"/>
          </w:rPr>
          <w:t>www</w:t>
        </w:r>
        <w:r w:rsidRPr="00A4747E">
          <w:rPr>
            <w:rStyle w:val="ae"/>
            <w:rFonts w:ascii="Liberation Serif" w:hAnsi="Liberation Serif"/>
            <w:sz w:val="24"/>
            <w:szCs w:val="24"/>
            <w:lang w:eastAsia="en-US" w:bidi="en-US"/>
          </w:rPr>
          <w:t>.</w:t>
        </w:r>
        <w:r w:rsidRPr="00A4747E">
          <w:rPr>
            <w:rStyle w:val="ae"/>
            <w:rFonts w:ascii="Liberation Serif" w:hAnsi="Liberation Serif"/>
            <w:sz w:val="24"/>
            <w:szCs w:val="24"/>
            <w:lang w:val="en-US" w:eastAsia="en-US" w:bidi="en-US"/>
          </w:rPr>
          <w:t>prvadm</w:t>
        </w:r>
        <w:r w:rsidRPr="00A4747E">
          <w:rPr>
            <w:rStyle w:val="ae"/>
            <w:rFonts w:ascii="Liberation Serif" w:hAnsi="Liberation Serif"/>
            <w:sz w:val="24"/>
            <w:szCs w:val="24"/>
            <w:lang w:eastAsia="en-US" w:bidi="en-US"/>
          </w:rPr>
          <w:t>.</w:t>
        </w:r>
        <w:r w:rsidRPr="00A4747E">
          <w:rPr>
            <w:rStyle w:val="ae"/>
            <w:rFonts w:ascii="Liberation Serif" w:hAnsi="Liberation Serif"/>
            <w:sz w:val="24"/>
            <w:szCs w:val="24"/>
            <w:lang w:val="en-US" w:eastAsia="en-US" w:bidi="en-US"/>
          </w:rPr>
          <w:t>ru</w:t>
        </w:r>
      </w:hyperlink>
      <w:r w:rsidRPr="00A4747E">
        <w:rPr>
          <w:rFonts w:ascii="Liberation Serif" w:hAnsi="Liberation Serif"/>
          <w:color w:val="000000"/>
          <w:sz w:val="24"/>
          <w:szCs w:val="24"/>
          <w:lang w:eastAsia="en-US" w:bidi="en-US"/>
        </w:rPr>
        <w:t xml:space="preserve">, </w:t>
      </w: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и Управления образования </w:t>
      </w:r>
      <w:hyperlink r:id="rId9" w:history="1">
        <w:r w:rsidRPr="00A4747E">
          <w:rPr>
            <w:rStyle w:val="ae"/>
            <w:rFonts w:ascii="Liberation Serif" w:hAnsi="Liberation Serif"/>
            <w:sz w:val="24"/>
            <w:szCs w:val="24"/>
          </w:rPr>
          <w:t>www.eduprv.ru</w:t>
        </w:r>
      </w:hyperlink>
      <w:r w:rsidRPr="00A4747E">
        <w:rPr>
          <w:rStyle w:val="22"/>
          <w:rFonts w:ascii="Liberation Serif" w:hAnsi="Liberation Serif"/>
        </w:rPr>
        <w:t>,</w:t>
      </w:r>
      <w:r w:rsidRPr="00A4747E">
        <w:rPr>
          <w:rFonts w:ascii="Liberation Serif" w:hAnsi="Liberation Serif"/>
          <w:color w:val="000000"/>
          <w:sz w:val="24"/>
          <w:szCs w:val="24"/>
          <w:lang w:eastAsia="en-US" w:bidi="en-US"/>
        </w:rPr>
        <w:t xml:space="preserve"> </w:t>
      </w: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на сайте отдела отдыха </w:t>
      </w:r>
      <w:hyperlink r:id="rId10" w:history="1">
        <w:r w:rsidRPr="00A4747E">
          <w:rPr>
            <w:rStyle w:val="ae"/>
            <w:rFonts w:ascii="Liberation Serif" w:hAnsi="Liberation Serif"/>
            <w:sz w:val="24"/>
            <w:szCs w:val="24"/>
          </w:rPr>
          <w:t>http://gsmc.ucoz.ru/</w:t>
        </w:r>
      </w:hyperlink>
      <w:r w:rsidRPr="00A4747E">
        <w:rPr>
          <w:rFonts w:ascii="Liberation Serif" w:hAnsi="Liberation Serif"/>
          <w:color w:val="000000"/>
          <w:sz w:val="24"/>
          <w:szCs w:val="24"/>
          <w:lang w:eastAsia="en-US" w:bidi="en-US"/>
        </w:rPr>
        <w:t xml:space="preserve">, </w:t>
      </w: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сайтах 00;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в городских газетах «Вечерний Первоуральск», «Городские вести» и др.</w:t>
      </w:r>
    </w:p>
    <w:p w:rsidR="00C66117" w:rsidRPr="00A4747E" w:rsidRDefault="00C66117" w:rsidP="00C66117">
      <w:pPr>
        <w:spacing w:after="120"/>
        <w:ind w:firstLine="709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Для детей и подростков в летний период 2018 года организуются и проводятся общегородские мероприятия: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спортивные, творческие, интеллектуальные и профилактические мероприятия в рамках организации работы в лагерях с дневным пребыванием детей проводятся;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tabs>
          <w:tab w:val="left" w:pos="1087"/>
        </w:tabs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мероприятия, посвященные Дню защиты детей;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tabs>
          <w:tab w:val="left" w:pos="1062"/>
        </w:tabs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мероприятия, посвященные Дню молодежи (веселые старты, соревнования по мини-футболу, турнир по волейболу);</w:t>
      </w:r>
    </w:p>
    <w:p w:rsidR="00C66117" w:rsidRPr="00A4747E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мероприятия, посвященные Дню города (творческие мастерские, веселые старты, фестивали, </w:t>
      </w:r>
      <w:proofErr w:type="spellStart"/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квест</w:t>
      </w:r>
      <w:proofErr w:type="spellEnd"/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 игра);</w:t>
      </w:r>
    </w:p>
    <w:p w:rsidR="00C66117" w:rsidRPr="00A4747E" w:rsidRDefault="00C66117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оборонно-спортивный лагерь имени капитана Федора Пелевина будет организован для 140 подростков в начале августа 2018г</w:t>
      </w:r>
    </w:p>
    <w:p w:rsidR="00C66117" w:rsidRPr="00A4747E" w:rsidRDefault="00C66117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 xml:space="preserve">В период лета Управление образования, образовательные организации держат в поле зрения несовершеннолетних, состоящих на разных видах учета и семьи, находящиеся </w:t>
      </w: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lastRenderedPageBreak/>
        <w:t>в СОП. Наши специалисты участвуют в рейдах по семьям, в том числе и в рамках межведомственного взаимодействия, проводят профилактические мероприятия.</w:t>
      </w:r>
    </w:p>
    <w:p w:rsidR="00C66117" w:rsidRPr="00A4747E" w:rsidRDefault="00C66117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является важным направлением социальной политики городского округа Первоуральск. Социальная политика в области детского отдыха учитывает интересы и потребности всех категорий детей, и направлена не только на оздоровление подрастающего поколения, но и на его полноценное воспитание, интеллектуальное и физическое развитие, профилактику беспризорности и преступности.</w:t>
      </w:r>
    </w:p>
    <w:p w:rsidR="00C66117" w:rsidRPr="00A4747E" w:rsidRDefault="00C66117" w:rsidP="00C6611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FF0000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 xml:space="preserve">Отделом внутренних дел заключены соглашения о взаимодействии по охране общественного порядка с 14 частными охранными организациями. Соглашения заключены с ЧОО, </w:t>
      </w:r>
      <w:proofErr w:type="gramStart"/>
      <w:r w:rsidRPr="00A4747E">
        <w:rPr>
          <w:rFonts w:ascii="Liberation Serif" w:hAnsi="Liberation Serif"/>
          <w:sz w:val="24"/>
          <w:szCs w:val="24"/>
        </w:rPr>
        <w:t>имеющими</w:t>
      </w:r>
      <w:proofErr w:type="gramEnd"/>
      <w:r w:rsidRPr="00A4747E">
        <w:rPr>
          <w:rFonts w:ascii="Liberation Serif" w:hAnsi="Liberation Serif"/>
          <w:sz w:val="24"/>
          <w:szCs w:val="24"/>
        </w:rPr>
        <w:t xml:space="preserve"> соответствующее количество личного состава, транспортные средства и круглосуточные дежурные подразделения.  </w:t>
      </w:r>
    </w:p>
    <w:p w:rsidR="00C66117" w:rsidRPr="00A4747E" w:rsidRDefault="00C66117" w:rsidP="00C6611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Частные охранные организации вносят</w:t>
      </w:r>
      <w:r w:rsidRPr="00A4747E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A4747E">
        <w:rPr>
          <w:rFonts w:ascii="Liberation Serif" w:hAnsi="Liberation Serif"/>
          <w:sz w:val="24"/>
          <w:szCs w:val="24"/>
        </w:rPr>
        <w:t>большой вклад</w:t>
      </w:r>
      <w:r w:rsidRPr="00A4747E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A4747E">
        <w:rPr>
          <w:rFonts w:ascii="Liberation Serif" w:hAnsi="Liberation Serif"/>
          <w:sz w:val="24"/>
          <w:szCs w:val="24"/>
        </w:rPr>
        <w:t xml:space="preserve">в профилактику правонарушений. Они задерживают нарушителей общественного порядка, участвуют в охране правопорядка при проведении массовых мероприятий. </w:t>
      </w:r>
    </w:p>
    <w:p w:rsidR="00C66117" w:rsidRPr="00A4747E" w:rsidRDefault="00C66117" w:rsidP="00C66117">
      <w:pPr>
        <w:tabs>
          <w:tab w:val="left" w:pos="-4111"/>
        </w:tabs>
        <w:ind w:right="42"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В текущем году с участием сотрудников частных охранных организаций было выявлено и пресечено 94</w:t>
      </w:r>
      <w:r w:rsidRPr="00A4747E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A4747E">
        <w:rPr>
          <w:rFonts w:ascii="Liberation Serif" w:hAnsi="Liberation Serif"/>
          <w:sz w:val="24"/>
          <w:szCs w:val="24"/>
        </w:rPr>
        <w:t xml:space="preserve">административных правонарушения. Для содействия сотрудникам полиции в обеспечении общественного порядка при проведении массовых мероприятий на территории города Первоуральска было выделено 465 работников ЧОО. Нарушений общественного порядка при проведении мероприятий не допущено. </w:t>
      </w:r>
    </w:p>
    <w:p w:rsidR="00C66117" w:rsidRPr="00A4747E" w:rsidRDefault="00C66117" w:rsidP="00C66117">
      <w:pPr>
        <w:tabs>
          <w:tab w:val="left" w:pos="-504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sz w:val="24"/>
          <w:szCs w:val="24"/>
        </w:rPr>
        <w:t>Отдел внутренних дел также активно взаимодействует с местной народной дружиной. Численность дружинников на сегодняшний день составляет 12 человек.</w:t>
      </w:r>
    </w:p>
    <w:p w:rsidR="002713C6" w:rsidRPr="00A4747E" w:rsidRDefault="002713C6" w:rsidP="00C66117">
      <w:pPr>
        <w:spacing w:after="120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A4747E">
        <w:rPr>
          <w:rFonts w:ascii="Liberation Serif" w:hAnsi="Liberation Serif"/>
          <w:sz w:val="24"/>
          <w:szCs w:val="24"/>
        </w:rPr>
        <w:t>За 1 полугодие 2018 года дружинники совместно с сотрудниками полиции выявили 370 административных правонарушений</w:t>
      </w: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C66117" w:rsidRPr="00A4747E" w:rsidRDefault="00C66117" w:rsidP="00C66117">
      <w:pPr>
        <w:spacing w:after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4747E">
        <w:rPr>
          <w:rFonts w:ascii="Liberation Serif" w:hAnsi="Liberation Serif"/>
          <w:color w:val="000000"/>
          <w:sz w:val="24"/>
          <w:szCs w:val="24"/>
          <w:lang w:bidi="ru-RU"/>
        </w:rPr>
        <w:t>Учреждениями культуры, физической культуры и спорта городского округа Первоуральск на протяжении всего календарного года уделяется большое внимание работе с подростками, молодежью. Но наиболее организованный, плановый характер она принимает в период проведения областной межведомственной комплексной профилактической операции «Подросток», особенно в летний период, когда возникает острая необходимость в организации досуга и трудоустройства несовершеннолетних.</w:t>
      </w:r>
    </w:p>
    <w:sectPr w:rsidR="00C66117" w:rsidRPr="00A4747E" w:rsidSect="002A50A0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7547"/>
      <w:docPartObj>
        <w:docPartGallery w:val="Page Numbers (Top of Page)"/>
        <w:docPartUnique/>
      </w:docPartObj>
    </w:sdtPr>
    <w:sdtEndPr/>
    <w:sdtContent>
      <w:p w:rsidR="00FB6AD2" w:rsidRDefault="003D11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4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AD2" w:rsidRDefault="00FB6A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8D"/>
    <w:multiLevelType w:val="multilevel"/>
    <w:tmpl w:val="7340C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33BC7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0AE"/>
    <w:multiLevelType w:val="hybridMultilevel"/>
    <w:tmpl w:val="725483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72B6"/>
    <w:multiLevelType w:val="multilevel"/>
    <w:tmpl w:val="0052B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3D76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8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6"/>
    <w:rsid w:val="00007321"/>
    <w:rsid w:val="00021982"/>
    <w:rsid w:val="000B2D56"/>
    <w:rsid w:val="000D0778"/>
    <w:rsid w:val="000D0EDA"/>
    <w:rsid w:val="000D3528"/>
    <w:rsid w:val="000D7428"/>
    <w:rsid w:val="000F7C3F"/>
    <w:rsid w:val="00116D34"/>
    <w:rsid w:val="00155FE2"/>
    <w:rsid w:val="00162885"/>
    <w:rsid w:val="001A2237"/>
    <w:rsid w:val="001D38B0"/>
    <w:rsid w:val="002713C6"/>
    <w:rsid w:val="002A50A0"/>
    <w:rsid w:val="002B6FB6"/>
    <w:rsid w:val="002D2EB3"/>
    <w:rsid w:val="00345562"/>
    <w:rsid w:val="003C4619"/>
    <w:rsid w:val="003D112A"/>
    <w:rsid w:val="003E2EF8"/>
    <w:rsid w:val="003F0068"/>
    <w:rsid w:val="003F2CF5"/>
    <w:rsid w:val="00420EDE"/>
    <w:rsid w:val="00444ED2"/>
    <w:rsid w:val="00490A21"/>
    <w:rsid w:val="00496F0B"/>
    <w:rsid w:val="004A0294"/>
    <w:rsid w:val="004F666D"/>
    <w:rsid w:val="00501468"/>
    <w:rsid w:val="005409C9"/>
    <w:rsid w:val="006E4058"/>
    <w:rsid w:val="00707E84"/>
    <w:rsid w:val="0071576C"/>
    <w:rsid w:val="007F10AA"/>
    <w:rsid w:val="007F2163"/>
    <w:rsid w:val="007F407A"/>
    <w:rsid w:val="008B5F37"/>
    <w:rsid w:val="008F57DC"/>
    <w:rsid w:val="00936A2A"/>
    <w:rsid w:val="009C0096"/>
    <w:rsid w:val="00A41F34"/>
    <w:rsid w:val="00A4747E"/>
    <w:rsid w:val="00AA4A13"/>
    <w:rsid w:val="00AC7A05"/>
    <w:rsid w:val="00AE494F"/>
    <w:rsid w:val="00B22432"/>
    <w:rsid w:val="00B37EFA"/>
    <w:rsid w:val="00B571F4"/>
    <w:rsid w:val="00B74716"/>
    <w:rsid w:val="00B95160"/>
    <w:rsid w:val="00BD3121"/>
    <w:rsid w:val="00C02A5A"/>
    <w:rsid w:val="00C66117"/>
    <w:rsid w:val="00CC23B1"/>
    <w:rsid w:val="00CC2AB5"/>
    <w:rsid w:val="00D26F99"/>
    <w:rsid w:val="00D4200D"/>
    <w:rsid w:val="00D51220"/>
    <w:rsid w:val="00D55A89"/>
    <w:rsid w:val="00D71CA2"/>
    <w:rsid w:val="00DC1074"/>
    <w:rsid w:val="00DE5046"/>
    <w:rsid w:val="00E405CD"/>
    <w:rsid w:val="00E9213F"/>
    <w:rsid w:val="00EA3F5C"/>
    <w:rsid w:val="00ED76D1"/>
    <w:rsid w:val="00F34BE5"/>
    <w:rsid w:val="00F84E5A"/>
    <w:rsid w:val="00FB6AD2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e">
    <w:name w:val="Hyperlink"/>
    <w:basedOn w:val="a0"/>
    <w:rsid w:val="00C66117"/>
    <w:rPr>
      <w:color w:val="648BCB"/>
      <w:u w:val="single"/>
    </w:rPr>
  </w:style>
  <w:style w:type="character" w:customStyle="1" w:styleId="23">
    <w:name w:val="Основной текст (2)_"/>
    <w:basedOn w:val="a0"/>
    <w:rsid w:val="00C6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e">
    <w:name w:val="Hyperlink"/>
    <w:basedOn w:val="a0"/>
    <w:rsid w:val="00C66117"/>
    <w:rPr>
      <w:color w:val="648BCB"/>
      <w:u w:val="single"/>
    </w:rPr>
  </w:style>
  <w:style w:type="character" w:customStyle="1" w:styleId="23">
    <w:name w:val="Основной текст (2)_"/>
    <w:basedOn w:val="a0"/>
    <w:rsid w:val="00C6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smc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Таранова Наталья Васильевна</cp:lastModifiedBy>
  <cp:revision>3</cp:revision>
  <cp:lastPrinted>2017-04-13T09:30:00Z</cp:lastPrinted>
  <dcterms:created xsi:type="dcterms:W3CDTF">2019-04-30T09:39:00Z</dcterms:created>
  <dcterms:modified xsi:type="dcterms:W3CDTF">2019-04-30T09:43:00Z</dcterms:modified>
</cp:coreProperties>
</file>