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D24D68" w:rsidTr="00D24D68">
        <w:tc>
          <w:tcPr>
            <w:tcW w:w="4785" w:type="dxa"/>
            <w:shd w:val="clear" w:color="auto" w:fill="auto"/>
          </w:tcPr>
          <w:p w:rsidR="00D24D68" w:rsidRDefault="00D24D68" w:rsidP="00D24D68"/>
        </w:tc>
        <w:tc>
          <w:tcPr>
            <w:tcW w:w="4785" w:type="dxa"/>
            <w:shd w:val="clear" w:color="auto" w:fill="auto"/>
          </w:tcPr>
          <w:p w:rsidR="00A40291" w:rsidRDefault="00A40291" w:rsidP="00A40291">
            <w:pPr>
              <w:autoSpaceDE w:val="0"/>
              <w:autoSpaceDN w:val="0"/>
              <w:adjustRightInd w:val="0"/>
              <w:spacing w:after="0" w:line="240" w:lineRule="auto"/>
              <w:ind w:left="-142" w:right="-52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Приложение </w:t>
            </w:r>
          </w:p>
          <w:p w:rsidR="00A40291" w:rsidRDefault="00A40291" w:rsidP="00A40291">
            <w:pPr>
              <w:autoSpaceDE w:val="0"/>
              <w:autoSpaceDN w:val="0"/>
              <w:adjustRightInd w:val="0"/>
              <w:spacing w:after="0" w:line="240" w:lineRule="auto"/>
              <w:ind w:left="-142" w:right="-52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УТВЕРЖДЕН</w:t>
            </w:r>
          </w:p>
          <w:p w:rsidR="00A40291" w:rsidRDefault="00A40291" w:rsidP="00A40291">
            <w:pPr>
              <w:autoSpaceDE w:val="0"/>
              <w:autoSpaceDN w:val="0"/>
              <w:adjustRightInd w:val="0"/>
              <w:spacing w:after="0" w:line="240" w:lineRule="auto"/>
              <w:ind w:left="-142" w:right="-52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постановлением Администрации</w:t>
            </w:r>
          </w:p>
          <w:p w:rsidR="00A40291" w:rsidRDefault="00A40291" w:rsidP="00A40291">
            <w:pPr>
              <w:autoSpaceDE w:val="0"/>
              <w:autoSpaceDN w:val="0"/>
              <w:adjustRightInd w:val="0"/>
              <w:spacing w:after="0" w:line="240" w:lineRule="auto"/>
              <w:ind w:left="-142" w:right="-52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городского округа Первоуральск</w:t>
            </w:r>
          </w:p>
          <w:p w:rsidR="00A40291" w:rsidRDefault="00A40291" w:rsidP="00A40291">
            <w:pPr>
              <w:autoSpaceDE w:val="0"/>
              <w:autoSpaceDN w:val="0"/>
              <w:adjustRightInd w:val="0"/>
              <w:spacing w:after="0" w:line="240" w:lineRule="auto"/>
              <w:ind w:left="-142" w:right="-52"/>
              <w:rPr>
                <w:rFonts w:ascii="Times New Roman CYR" w:hAnsi="Times New Roman CYR" w:cs="Times New Roman CYR"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от </w:t>
            </w:r>
            <w:r w:rsidR="0008205F">
              <w:rPr>
                <w:rFonts w:ascii="Times New Roman CYR" w:hAnsi="Times New Roman CYR" w:cs="Times New Roman CYR"/>
                <w:sz w:val="28"/>
                <w:szCs w:val="28"/>
                <w:u w:val="single"/>
              </w:rPr>
              <w:t xml:space="preserve">21.05.2018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№</w:t>
            </w:r>
            <w:r w:rsidR="0008205F">
              <w:rPr>
                <w:rFonts w:ascii="Times New Roman CYR" w:hAnsi="Times New Roman CYR" w:cs="Times New Roman CYR"/>
                <w:sz w:val="28"/>
                <w:szCs w:val="28"/>
                <w:u w:val="single"/>
              </w:rPr>
              <w:t xml:space="preserve"> 822</w:t>
            </w:r>
            <w:bookmarkStart w:id="0" w:name="_GoBack"/>
            <w:bookmarkEnd w:id="0"/>
          </w:p>
          <w:p w:rsidR="00D24D68" w:rsidRDefault="00D24D68" w:rsidP="00D24D68"/>
        </w:tc>
      </w:tr>
    </w:tbl>
    <w:p w:rsidR="00EE1619" w:rsidRPr="00D24D68" w:rsidRDefault="00EE1619" w:rsidP="00D24D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4D68" w:rsidRDefault="00D24D68" w:rsidP="003D77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Pr="00EE02A3" w:rsidRDefault="00EE02A3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E02A3">
        <w:rPr>
          <w:rFonts w:ascii="Times New Roman" w:hAnsi="Times New Roman" w:cs="Times New Roman"/>
          <w:sz w:val="28"/>
          <w:szCs w:val="28"/>
        </w:rPr>
        <w:t xml:space="preserve">Проект планировки и межевания </w:t>
      </w:r>
      <w:r w:rsidRPr="00EE02A3">
        <w:rPr>
          <w:rFonts w:ascii="Times New Roman" w:hAnsi="Times New Roman" w:cs="Times New Roman"/>
          <w:color w:val="000000"/>
          <w:sz w:val="28"/>
          <w:szCs w:val="28"/>
        </w:rPr>
        <w:t xml:space="preserve">«красных линий»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Pr="00EE02A3">
        <w:rPr>
          <w:rFonts w:ascii="Times New Roman" w:hAnsi="Times New Roman" w:cs="Times New Roman"/>
          <w:color w:val="000000"/>
          <w:sz w:val="28"/>
          <w:szCs w:val="28"/>
        </w:rPr>
        <w:t xml:space="preserve">города Первоуральск, Свердловской области </w:t>
      </w:r>
      <w:r w:rsidRPr="00EE02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4D68" w:rsidRDefault="00D24D68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D68" w:rsidRDefault="00D24D68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Екатеринбург,</w:t>
      </w:r>
    </w:p>
    <w:p w:rsidR="00D24D68" w:rsidRDefault="00D24D68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1B675C">
        <w:rPr>
          <w:rFonts w:ascii="Times New Roman" w:hAnsi="Times New Roman" w:cs="Times New Roman"/>
          <w:sz w:val="28"/>
          <w:szCs w:val="28"/>
        </w:rPr>
        <w:t>8</w:t>
      </w:r>
    </w:p>
    <w:p w:rsidR="00A3155E" w:rsidRDefault="00A3155E" w:rsidP="00235888">
      <w:pPr>
        <w:pStyle w:val="10"/>
        <w:jc w:val="center"/>
        <w:rPr>
          <w:rFonts w:ascii="Times New Roman" w:hAnsi="Times New Roman" w:cs="Times New Roman"/>
          <w:color w:val="auto"/>
        </w:rPr>
      </w:pPr>
      <w:bookmarkStart w:id="1" w:name="_Toc505191483"/>
      <w:r>
        <w:rPr>
          <w:rFonts w:ascii="Times New Roman" w:hAnsi="Times New Roman" w:cs="Times New Roman"/>
          <w:color w:val="auto"/>
        </w:rPr>
        <w:lastRenderedPageBreak/>
        <w:t>Введение</w:t>
      </w:r>
    </w:p>
    <w:p w:rsidR="00A3155E" w:rsidRPr="00A3155E" w:rsidRDefault="00A3155E" w:rsidP="00A3155E"/>
    <w:bookmarkEnd w:id="1"/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 xml:space="preserve">Проект планировки </w:t>
      </w:r>
      <w:r>
        <w:rPr>
          <w:rFonts w:ascii="Times New Roman" w:hAnsi="Times New Roman" w:cs="Times New Roman"/>
          <w:sz w:val="28"/>
        </w:rPr>
        <w:t xml:space="preserve">и межевания </w:t>
      </w:r>
      <w:r w:rsidRPr="00235888">
        <w:rPr>
          <w:rFonts w:ascii="Times New Roman" w:hAnsi="Times New Roman" w:cs="Times New Roman"/>
          <w:sz w:val="28"/>
        </w:rPr>
        <w:t xml:space="preserve">«красных линий» города Первоуральска Свердловской области (далее – проект) разработан коллективом отдела территориального планирования </w:t>
      </w:r>
      <w:r>
        <w:rPr>
          <w:rFonts w:ascii="Times New Roman" w:hAnsi="Times New Roman" w:cs="Times New Roman"/>
          <w:sz w:val="28"/>
        </w:rPr>
        <w:t>общества с ограниченной ответственностью</w:t>
      </w:r>
      <w:r w:rsidRPr="00235888">
        <w:rPr>
          <w:rFonts w:ascii="Times New Roman" w:hAnsi="Times New Roman" w:cs="Times New Roman"/>
          <w:sz w:val="28"/>
        </w:rPr>
        <w:t xml:space="preserve"> «Инженерный центр «Лидер-С» в рамках муниципального контракта № 3901 от 16</w:t>
      </w:r>
      <w:r>
        <w:rPr>
          <w:rFonts w:ascii="Times New Roman" w:hAnsi="Times New Roman" w:cs="Times New Roman"/>
          <w:sz w:val="28"/>
        </w:rPr>
        <w:t xml:space="preserve"> августа </w:t>
      </w:r>
      <w:r w:rsidRPr="00235888">
        <w:rPr>
          <w:rFonts w:ascii="Times New Roman" w:hAnsi="Times New Roman" w:cs="Times New Roman"/>
          <w:sz w:val="28"/>
        </w:rPr>
        <w:t>2017</w:t>
      </w:r>
      <w:r>
        <w:rPr>
          <w:rFonts w:ascii="Times New Roman" w:hAnsi="Times New Roman" w:cs="Times New Roman"/>
          <w:sz w:val="28"/>
        </w:rPr>
        <w:t xml:space="preserve"> </w:t>
      </w:r>
      <w:r w:rsidRPr="00235888">
        <w:rPr>
          <w:rFonts w:ascii="Times New Roman" w:hAnsi="Times New Roman" w:cs="Times New Roman"/>
          <w:sz w:val="28"/>
        </w:rPr>
        <w:t>г</w:t>
      </w:r>
      <w:r>
        <w:rPr>
          <w:rFonts w:ascii="Times New Roman" w:hAnsi="Times New Roman" w:cs="Times New Roman"/>
          <w:sz w:val="28"/>
        </w:rPr>
        <w:t>ода</w:t>
      </w:r>
      <w:r w:rsidRPr="00235888">
        <w:rPr>
          <w:rFonts w:ascii="Times New Roman" w:hAnsi="Times New Roman" w:cs="Times New Roman"/>
          <w:sz w:val="28"/>
        </w:rPr>
        <w:t>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 xml:space="preserve">Основанием для проектирования послужило </w:t>
      </w:r>
      <w:r>
        <w:rPr>
          <w:rFonts w:ascii="Times New Roman" w:hAnsi="Times New Roman" w:cs="Times New Roman"/>
          <w:sz w:val="28"/>
        </w:rPr>
        <w:t xml:space="preserve">                                  п</w:t>
      </w:r>
      <w:r w:rsidRPr="00235888">
        <w:rPr>
          <w:rFonts w:ascii="Times New Roman" w:hAnsi="Times New Roman" w:cs="Times New Roman"/>
          <w:sz w:val="28"/>
        </w:rPr>
        <w:t xml:space="preserve">остановление Администрации городского округа Первоуральск </w:t>
      </w:r>
      <w:r>
        <w:rPr>
          <w:rFonts w:ascii="Times New Roman" w:hAnsi="Times New Roman" w:cs="Times New Roman"/>
          <w:sz w:val="28"/>
        </w:rPr>
        <w:t xml:space="preserve">                              </w:t>
      </w:r>
      <w:r w:rsidRPr="00235888">
        <w:rPr>
          <w:rFonts w:ascii="Times New Roman" w:hAnsi="Times New Roman" w:cs="Times New Roman"/>
          <w:sz w:val="28"/>
        </w:rPr>
        <w:t>от 17</w:t>
      </w:r>
      <w:r>
        <w:rPr>
          <w:rFonts w:ascii="Times New Roman" w:hAnsi="Times New Roman" w:cs="Times New Roman"/>
          <w:sz w:val="28"/>
        </w:rPr>
        <w:t xml:space="preserve"> октября </w:t>
      </w:r>
      <w:r w:rsidRPr="00235888">
        <w:rPr>
          <w:rFonts w:ascii="Times New Roman" w:hAnsi="Times New Roman" w:cs="Times New Roman"/>
          <w:sz w:val="28"/>
        </w:rPr>
        <w:t xml:space="preserve">2016 </w:t>
      </w:r>
      <w:r>
        <w:rPr>
          <w:rFonts w:ascii="Times New Roman" w:hAnsi="Times New Roman" w:cs="Times New Roman"/>
          <w:sz w:val="28"/>
        </w:rPr>
        <w:t xml:space="preserve">года </w:t>
      </w:r>
      <w:r w:rsidRPr="00235888">
        <w:rPr>
          <w:rFonts w:ascii="Times New Roman" w:hAnsi="Times New Roman" w:cs="Times New Roman"/>
          <w:sz w:val="28"/>
        </w:rPr>
        <w:t>№ 2260 «Об утверждении муниципальной программы «Подготовка документов территориального планирования, градостроительного зонирования и документации по планировке территории городского округа Первоуральск на 2017-2022 годы»;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Подготовка проекта планировки территории осуществляется с целью выделения элементов планировочной структуры, установления параметров планируемого развития элементов планировочной структуры, зон планируемого размещения объектов регионального значения, объектов местного значения.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Основными целями разработки проекта являются: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– обеспечение устойчивого развития территорий;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– выделение элементов планировочной структуры территории проектирования (кварталов, микрорайонов) и внутриквартальной планировочной структуры, являющихся территорией общего пользования;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– установление параметров планируемого развития элементов планировочной структуры.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Проект планировки выполнен в соответствии с требованиями действующих законодательных и нормативных документов:</w:t>
      </w:r>
    </w:p>
    <w:p w:rsidR="00235888" w:rsidRPr="00235888" w:rsidRDefault="001B675C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highlight w:val="white"/>
        </w:rPr>
      </w:pPr>
      <w:r>
        <w:rPr>
          <w:rFonts w:ascii="Times New Roman" w:hAnsi="Times New Roman" w:cs="Times New Roman"/>
          <w:sz w:val="28"/>
          <w:highlight w:val="white"/>
        </w:rPr>
        <w:t xml:space="preserve">1) </w:t>
      </w:r>
      <w:r w:rsidR="00235888" w:rsidRPr="00235888">
        <w:rPr>
          <w:rFonts w:ascii="Times New Roman" w:hAnsi="Times New Roman" w:cs="Times New Roman"/>
          <w:sz w:val="28"/>
          <w:highlight w:val="white"/>
        </w:rPr>
        <w:t>Градостроитель</w:t>
      </w:r>
      <w:r>
        <w:rPr>
          <w:rFonts w:ascii="Times New Roman" w:hAnsi="Times New Roman" w:cs="Times New Roman"/>
          <w:sz w:val="28"/>
          <w:highlight w:val="white"/>
        </w:rPr>
        <w:t>ный кодекс Российской Федерации;</w:t>
      </w:r>
    </w:p>
    <w:p w:rsidR="00235888" w:rsidRPr="00235888" w:rsidRDefault="001B675C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highlight w:val="white"/>
        </w:rPr>
      </w:pPr>
      <w:r>
        <w:rPr>
          <w:rFonts w:ascii="Times New Roman" w:hAnsi="Times New Roman" w:cs="Times New Roman"/>
          <w:sz w:val="28"/>
          <w:highlight w:val="white"/>
        </w:rPr>
        <w:t xml:space="preserve">2) </w:t>
      </w:r>
      <w:r w:rsidR="00235888" w:rsidRPr="00235888">
        <w:rPr>
          <w:rFonts w:ascii="Times New Roman" w:hAnsi="Times New Roman" w:cs="Times New Roman"/>
          <w:sz w:val="28"/>
          <w:highlight w:val="white"/>
        </w:rPr>
        <w:t>Водный кодекс Российской Федерации</w:t>
      </w:r>
      <w:r>
        <w:rPr>
          <w:rFonts w:ascii="Times New Roman" w:hAnsi="Times New Roman" w:cs="Times New Roman"/>
          <w:sz w:val="28"/>
          <w:highlight w:val="white"/>
        </w:rPr>
        <w:t>;</w:t>
      </w:r>
    </w:p>
    <w:p w:rsidR="00235888" w:rsidRPr="00235888" w:rsidRDefault="001B675C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highlight w:val="white"/>
        </w:rPr>
      </w:pPr>
      <w:r>
        <w:rPr>
          <w:rFonts w:ascii="Times New Roman" w:hAnsi="Times New Roman" w:cs="Times New Roman"/>
          <w:sz w:val="28"/>
          <w:highlight w:val="white"/>
        </w:rPr>
        <w:t xml:space="preserve">3) </w:t>
      </w:r>
      <w:r w:rsidR="00235888" w:rsidRPr="00235888">
        <w:rPr>
          <w:rFonts w:ascii="Times New Roman" w:hAnsi="Times New Roman" w:cs="Times New Roman"/>
          <w:sz w:val="28"/>
          <w:highlight w:val="white"/>
        </w:rPr>
        <w:t>Земель</w:t>
      </w:r>
      <w:r>
        <w:rPr>
          <w:rFonts w:ascii="Times New Roman" w:hAnsi="Times New Roman" w:cs="Times New Roman"/>
          <w:sz w:val="28"/>
          <w:highlight w:val="white"/>
        </w:rPr>
        <w:t>ный Кодекс Российской Федерации;</w:t>
      </w:r>
    </w:p>
    <w:p w:rsidR="00235888" w:rsidRPr="00235888" w:rsidRDefault="001B675C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highlight w:val="white"/>
        </w:rPr>
      </w:pPr>
      <w:r>
        <w:rPr>
          <w:rFonts w:ascii="Times New Roman" w:hAnsi="Times New Roman" w:cs="Times New Roman"/>
          <w:sz w:val="28"/>
          <w:highlight w:val="white"/>
        </w:rPr>
        <w:t xml:space="preserve">4) </w:t>
      </w:r>
      <w:r w:rsidR="00235888" w:rsidRPr="00235888">
        <w:rPr>
          <w:rFonts w:ascii="Times New Roman" w:hAnsi="Times New Roman" w:cs="Times New Roman"/>
          <w:sz w:val="28"/>
          <w:highlight w:val="white"/>
        </w:rPr>
        <w:t>Лесной кодекс Российской Федерации</w:t>
      </w:r>
      <w:r>
        <w:rPr>
          <w:rFonts w:ascii="Times New Roman" w:hAnsi="Times New Roman" w:cs="Times New Roman"/>
          <w:sz w:val="28"/>
          <w:highlight w:val="white"/>
        </w:rPr>
        <w:t>;</w:t>
      </w:r>
    </w:p>
    <w:p w:rsidR="00235888" w:rsidRPr="00235888" w:rsidRDefault="001B675C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highlight w:val="white"/>
        </w:rPr>
      </w:pPr>
      <w:r>
        <w:rPr>
          <w:rFonts w:ascii="Times New Roman" w:hAnsi="Times New Roman" w:cs="Times New Roman"/>
          <w:sz w:val="28"/>
          <w:highlight w:val="white"/>
        </w:rPr>
        <w:t xml:space="preserve">5) </w:t>
      </w:r>
      <w:r w:rsidR="00235888" w:rsidRPr="00235888">
        <w:rPr>
          <w:rFonts w:ascii="Times New Roman" w:hAnsi="Times New Roman" w:cs="Times New Roman"/>
          <w:sz w:val="28"/>
          <w:highlight w:val="white"/>
        </w:rPr>
        <w:t>СНиП 11-04-2003 «Инструкция о порядке разработки, согласования, экспертизе и утверждении градостроительной документации» в части не противоречаще</w:t>
      </w:r>
      <w:r>
        <w:rPr>
          <w:rFonts w:ascii="Times New Roman" w:hAnsi="Times New Roman" w:cs="Times New Roman"/>
          <w:sz w:val="28"/>
          <w:highlight w:val="white"/>
        </w:rPr>
        <w:t>й Градостроительному кодексу РФ;</w:t>
      </w:r>
    </w:p>
    <w:p w:rsidR="00235888" w:rsidRPr="00235888" w:rsidRDefault="001B675C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highlight w:val="white"/>
        </w:rPr>
      </w:pPr>
      <w:r>
        <w:rPr>
          <w:rFonts w:ascii="Times New Roman" w:hAnsi="Times New Roman" w:cs="Times New Roman"/>
          <w:sz w:val="28"/>
          <w:highlight w:val="white"/>
        </w:rPr>
        <w:t xml:space="preserve">6) </w:t>
      </w:r>
      <w:r w:rsidR="00235888" w:rsidRPr="00235888">
        <w:rPr>
          <w:rFonts w:ascii="Times New Roman" w:hAnsi="Times New Roman" w:cs="Times New Roman"/>
          <w:sz w:val="28"/>
          <w:highlight w:val="white"/>
        </w:rPr>
        <w:t>Нормативы градостроительного проектирования Свердловской</w:t>
      </w:r>
      <w:r w:rsidR="00235888" w:rsidRPr="00235888">
        <w:rPr>
          <w:rFonts w:ascii="Times New Roman" w:hAnsi="Times New Roman" w:cs="Times New Roman"/>
          <w:sz w:val="28"/>
          <w:highlight w:val="white"/>
          <w:lang w:val="en-US"/>
        </w:rPr>
        <w:t> </w:t>
      </w:r>
      <w:r>
        <w:rPr>
          <w:rFonts w:ascii="Times New Roman" w:hAnsi="Times New Roman" w:cs="Times New Roman"/>
          <w:sz w:val="28"/>
          <w:highlight w:val="white"/>
        </w:rPr>
        <w:t>области НГПСО 1-2009.66;</w:t>
      </w:r>
    </w:p>
    <w:p w:rsidR="00235888" w:rsidRPr="00235888" w:rsidRDefault="001B675C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highlight w:val="white"/>
        </w:rPr>
      </w:pPr>
      <w:r>
        <w:rPr>
          <w:rFonts w:ascii="Times New Roman" w:hAnsi="Times New Roman" w:cs="Times New Roman"/>
          <w:sz w:val="28"/>
          <w:highlight w:val="white"/>
        </w:rPr>
        <w:t xml:space="preserve">7) </w:t>
      </w:r>
      <w:r w:rsidR="00235888" w:rsidRPr="00235888">
        <w:rPr>
          <w:rFonts w:ascii="Times New Roman" w:hAnsi="Times New Roman" w:cs="Times New Roman"/>
          <w:sz w:val="28"/>
          <w:highlight w:val="white"/>
        </w:rPr>
        <w:t>Местные нормативы градостроительного проектирования городского округа Первоуральск, утвержденные решением Первоуральской городской Думы от 30</w:t>
      </w:r>
      <w:r w:rsidR="00235888">
        <w:rPr>
          <w:rFonts w:ascii="Times New Roman" w:hAnsi="Times New Roman" w:cs="Times New Roman"/>
          <w:sz w:val="28"/>
          <w:highlight w:val="white"/>
        </w:rPr>
        <w:t xml:space="preserve"> июня 2016 года</w:t>
      </w:r>
      <w:r w:rsidR="00235888" w:rsidRPr="00235888">
        <w:rPr>
          <w:rFonts w:ascii="Times New Roman" w:hAnsi="Times New Roman" w:cs="Times New Roman"/>
          <w:sz w:val="28"/>
          <w:highlight w:val="white"/>
        </w:rPr>
        <w:t xml:space="preserve"> № 488;</w:t>
      </w:r>
    </w:p>
    <w:p w:rsidR="00235888" w:rsidRPr="00235888" w:rsidRDefault="001B675C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highlight w:val="white"/>
        </w:rPr>
      </w:pPr>
      <w:r>
        <w:rPr>
          <w:rFonts w:ascii="Times New Roman" w:hAnsi="Times New Roman" w:cs="Times New Roman"/>
          <w:sz w:val="28"/>
          <w:highlight w:val="white"/>
        </w:rPr>
        <w:t xml:space="preserve">8) </w:t>
      </w:r>
      <w:r w:rsidR="00235888" w:rsidRPr="00235888">
        <w:rPr>
          <w:rFonts w:ascii="Times New Roman" w:hAnsi="Times New Roman" w:cs="Times New Roman"/>
          <w:sz w:val="28"/>
          <w:highlight w:val="white"/>
        </w:rPr>
        <w:t xml:space="preserve">Решение Первоуральского городского Совета </w:t>
      </w:r>
      <w:r w:rsidR="00235888">
        <w:rPr>
          <w:rFonts w:ascii="Times New Roman" w:hAnsi="Times New Roman" w:cs="Times New Roman"/>
          <w:sz w:val="28"/>
          <w:highlight w:val="white"/>
        </w:rPr>
        <w:t xml:space="preserve">                                                     </w:t>
      </w:r>
      <w:r w:rsidR="00235888" w:rsidRPr="00235888">
        <w:rPr>
          <w:rFonts w:ascii="Times New Roman" w:hAnsi="Times New Roman" w:cs="Times New Roman"/>
          <w:sz w:val="28"/>
          <w:highlight w:val="white"/>
        </w:rPr>
        <w:t>от 27</w:t>
      </w:r>
      <w:r w:rsidR="00235888">
        <w:rPr>
          <w:rFonts w:ascii="Times New Roman" w:hAnsi="Times New Roman" w:cs="Times New Roman"/>
          <w:sz w:val="28"/>
          <w:highlight w:val="white"/>
        </w:rPr>
        <w:t xml:space="preserve"> октября </w:t>
      </w:r>
      <w:r w:rsidR="00235888" w:rsidRPr="00235888">
        <w:rPr>
          <w:rFonts w:ascii="Times New Roman" w:hAnsi="Times New Roman" w:cs="Times New Roman"/>
          <w:sz w:val="28"/>
          <w:highlight w:val="white"/>
        </w:rPr>
        <w:t xml:space="preserve">2005 </w:t>
      </w:r>
      <w:r w:rsidR="00235888">
        <w:rPr>
          <w:rFonts w:ascii="Times New Roman" w:hAnsi="Times New Roman" w:cs="Times New Roman"/>
          <w:sz w:val="28"/>
          <w:highlight w:val="white"/>
        </w:rPr>
        <w:t xml:space="preserve">года </w:t>
      </w:r>
      <w:r w:rsidR="00235888" w:rsidRPr="00235888">
        <w:rPr>
          <w:rFonts w:ascii="Times New Roman" w:hAnsi="Times New Roman" w:cs="Times New Roman"/>
          <w:sz w:val="28"/>
          <w:highlight w:val="white"/>
        </w:rPr>
        <w:t>№</w:t>
      </w:r>
      <w:r w:rsidR="00235888">
        <w:rPr>
          <w:rFonts w:ascii="Times New Roman" w:hAnsi="Times New Roman" w:cs="Times New Roman"/>
          <w:sz w:val="28"/>
          <w:highlight w:val="white"/>
        </w:rPr>
        <w:t xml:space="preserve"> </w:t>
      </w:r>
      <w:r w:rsidR="00235888" w:rsidRPr="00235888">
        <w:rPr>
          <w:rFonts w:ascii="Times New Roman" w:hAnsi="Times New Roman" w:cs="Times New Roman"/>
          <w:sz w:val="28"/>
          <w:highlight w:val="white"/>
        </w:rPr>
        <w:t>130 «Об утверждении положения о порядке организации и проведения публичных слушаний в</w:t>
      </w:r>
      <w:r>
        <w:rPr>
          <w:rFonts w:ascii="Times New Roman" w:hAnsi="Times New Roman" w:cs="Times New Roman"/>
          <w:sz w:val="28"/>
          <w:highlight w:val="white"/>
        </w:rPr>
        <w:t xml:space="preserve"> городском округе Первоуральск»;</w:t>
      </w:r>
    </w:p>
    <w:p w:rsidR="00235888" w:rsidRPr="00235888" w:rsidRDefault="001B675C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highlight w:val="white"/>
        </w:rPr>
      </w:pPr>
      <w:r>
        <w:rPr>
          <w:rFonts w:ascii="Times New Roman" w:hAnsi="Times New Roman" w:cs="Times New Roman"/>
          <w:sz w:val="28"/>
          <w:highlight w:val="white"/>
        </w:rPr>
        <w:lastRenderedPageBreak/>
        <w:t xml:space="preserve">9) </w:t>
      </w:r>
      <w:r w:rsidR="00235888" w:rsidRPr="00235888">
        <w:rPr>
          <w:rFonts w:ascii="Times New Roman" w:hAnsi="Times New Roman" w:cs="Times New Roman"/>
          <w:sz w:val="28"/>
          <w:highlight w:val="white"/>
        </w:rPr>
        <w:t xml:space="preserve">Распоряжение Губернатора Свердловской области </w:t>
      </w:r>
      <w:r w:rsidR="00235888">
        <w:rPr>
          <w:rFonts w:ascii="Times New Roman" w:hAnsi="Times New Roman" w:cs="Times New Roman"/>
          <w:sz w:val="28"/>
          <w:highlight w:val="white"/>
        </w:rPr>
        <w:t xml:space="preserve">                                                  </w:t>
      </w:r>
      <w:r w:rsidR="00235888" w:rsidRPr="00235888">
        <w:rPr>
          <w:rFonts w:ascii="Times New Roman" w:hAnsi="Times New Roman" w:cs="Times New Roman"/>
          <w:sz w:val="28"/>
          <w:highlight w:val="white"/>
        </w:rPr>
        <w:t>от 11</w:t>
      </w:r>
      <w:r w:rsidR="00235888">
        <w:rPr>
          <w:rFonts w:ascii="Times New Roman" w:hAnsi="Times New Roman" w:cs="Times New Roman"/>
          <w:sz w:val="28"/>
          <w:highlight w:val="white"/>
        </w:rPr>
        <w:t xml:space="preserve"> апреля </w:t>
      </w:r>
      <w:r w:rsidR="00235888" w:rsidRPr="00235888">
        <w:rPr>
          <w:rFonts w:ascii="Times New Roman" w:hAnsi="Times New Roman" w:cs="Times New Roman"/>
          <w:sz w:val="28"/>
          <w:highlight w:val="white"/>
        </w:rPr>
        <w:t xml:space="preserve">2011 </w:t>
      </w:r>
      <w:r w:rsidR="00235888">
        <w:rPr>
          <w:rFonts w:ascii="Times New Roman" w:hAnsi="Times New Roman" w:cs="Times New Roman"/>
          <w:sz w:val="28"/>
          <w:highlight w:val="white"/>
        </w:rPr>
        <w:t xml:space="preserve">года </w:t>
      </w:r>
      <w:r w:rsidR="00235888" w:rsidRPr="00235888">
        <w:rPr>
          <w:rFonts w:ascii="Times New Roman" w:hAnsi="Times New Roman" w:cs="Times New Roman"/>
          <w:sz w:val="28"/>
          <w:highlight w:val="white"/>
        </w:rPr>
        <w:t>№</w:t>
      </w:r>
      <w:r w:rsidR="00235888">
        <w:rPr>
          <w:rFonts w:ascii="Times New Roman" w:hAnsi="Times New Roman" w:cs="Times New Roman"/>
          <w:sz w:val="28"/>
          <w:highlight w:val="white"/>
        </w:rPr>
        <w:t xml:space="preserve"> </w:t>
      </w:r>
      <w:r w:rsidR="00235888" w:rsidRPr="00235888">
        <w:rPr>
          <w:rFonts w:ascii="Times New Roman" w:hAnsi="Times New Roman" w:cs="Times New Roman"/>
          <w:sz w:val="28"/>
          <w:highlight w:val="white"/>
        </w:rPr>
        <w:t>87-РГ «О повышении антитеррористической защищённости мест массового пребывания людей на</w:t>
      </w:r>
      <w:r w:rsidR="00235888" w:rsidRPr="00235888">
        <w:rPr>
          <w:rFonts w:ascii="Times New Roman" w:hAnsi="Times New Roman" w:cs="Times New Roman"/>
          <w:sz w:val="28"/>
          <w:highlight w:val="white"/>
          <w:lang w:val="en-US"/>
        </w:rPr>
        <w:t> </w:t>
      </w:r>
      <w:r w:rsidR="00235888" w:rsidRPr="00235888">
        <w:rPr>
          <w:rFonts w:ascii="Times New Roman" w:hAnsi="Times New Roman" w:cs="Times New Roman"/>
          <w:sz w:val="28"/>
          <w:highlight w:val="white"/>
        </w:rPr>
        <w:t>территории</w:t>
      </w:r>
      <w:r w:rsidR="00235888" w:rsidRPr="00235888">
        <w:rPr>
          <w:rFonts w:ascii="Times New Roman" w:hAnsi="Times New Roman" w:cs="Times New Roman"/>
          <w:sz w:val="28"/>
          <w:highlight w:val="white"/>
          <w:lang w:val="en-US"/>
        </w:rPr>
        <w:t> </w:t>
      </w:r>
      <w:r w:rsidR="00235888" w:rsidRPr="00235888">
        <w:rPr>
          <w:rFonts w:ascii="Times New Roman" w:hAnsi="Times New Roman" w:cs="Times New Roman"/>
          <w:sz w:val="28"/>
          <w:highlight w:val="white"/>
        </w:rPr>
        <w:t>Свердловской</w:t>
      </w:r>
      <w:r w:rsidR="00235888" w:rsidRPr="00235888">
        <w:rPr>
          <w:rFonts w:ascii="Times New Roman" w:hAnsi="Times New Roman" w:cs="Times New Roman"/>
          <w:sz w:val="28"/>
          <w:highlight w:val="white"/>
          <w:lang w:val="en-US"/>
        </w:rPr>
        <w:t> </w:t>
      </w:r>
      <w:r>
        <w:rPr>
          <w:rFonts w:ascii="Times New Roman" w:hAnsi="Times New Roman" w:cs="Times New Roman"/>
          <w:sz w:val="28"/>
          <w:highlight w:val="white"/>
        </w:rPr>
        <w:t>области»;</w:t>
      </w:r>
    </w:p>
    <w:p w:rsidR="00235888" w:rsidRPr="00235888" w:rsidRDefault="001B675C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highlight w:val="white"/>
        </w:rPr>
      </w:pPr>
      <w:r>
        <w:rPr>
          <w:rFonts w:ascii="Times New Roman" w:hAnsi="Times New Roman" w:cs="Times New Roman"/>
          <w:sz w:val="28"/>
          <w:highlight w:val="white"/>
        </w:rPr>
        <w:t xml:space="preserve">10) </w:t>
      </w:r>
      <w:r w:rsidR="00235888" w:rsidRPr="00235888">
        <w:rPr>
          <w:rFonts w:ascii="Times New Roman" w:hAnsi="Times New Roman" w:cs="Times New Roman"/>
          <w:sz w:val="28"/>
          <w:highlight w:val="white"/>
        </w:rPr>
        <w:t>Распоряжение Правительства Свердловской области</w:t>
      </w:r>
      <w:r w:rsidR="00235888">
        <w:rPr>
          <w:rFonts w:ascii="Times New Roman" w:hAnsi="Times New Roman" w:cs="Times New Roman"/>
          <w:sz w:val="28"/>
          <w:highlight w:val="white"/>
        </w:rPr>
        <w:t xml:space="preserve">                                </w:t>
      </w:r>
      <w:r w:rsidR="00235888" w:rsidRPr="00235888">
        <w:rPr>
          <w:rFonts w:ascii="Times New Roman" w:hAnsi="Times New Roman" w:cs="Times New Roman"/>
          <w:sz w:val="28"/>
          <w:highlight w:val="white"/>
        </w:rPr>
        <w:t>от 26</w:t>
      </w:r>
      <w:r w:rsidR="00235888">
        <w:rPr>
          <w:rFonts w:ascii="Times New Roman" w:hAnsi="Times New Roman" w:cs="Times New Roman"/>
          <w:sz w:val="28"/>
          <w:highlight w:val="white"/>
        </w:rPr>
        <w:t xml:space="preserve"> декабря </w:t>
      </w:r>
      <w:r w:rsidR="00235888" w:rsidRPr="00235888">
        <w:rPr>
          <w:rFonts w:ascii="Times New Roman" w:hAnsi="Times New Roman" w:cs="Times New Roman"/>
          <w:sz w:val="28"/>
          <w:highlight w:val="white"/>
        </w:rPr>
        <w:t xml:space="preserve">2011 </w:t>
      </w:r>
      <w:r w:rsidR="00235888">
        <w:rPr>
          <w:rFonts w:ascii="Times New Roman" w:hAnsi="Times New Roman" w:cs="Times New Roman"/>
          <w:sz w:val="28"/>
          <w:highlight w:val="white"/>
        </w:rPr>
        <w:t xml:space="preserve">года </w:t>
      </w:r>
      <w:r w:rsidR="00235888" w:rsidRPr="00235888">
        <w:rPr>
          <w:rFonts w:ascii="Times New Roman" w:hAnsi="Times New Roman" w:cs="Times New Roman"/>
          <w:sz w:val="28"/>
          <w:highlight w:val="white"/>
        </w:rPr>
        <w:t>№ 2360-РП «О соблюдении требований законодательства о санитарно-эпидемиологическом благополучии населения при осуществлении градостроительной деятельности на территории</w:t>
      </w:r>
      <w:r w:rsidR="00235888" w:rsidRPr="00235888">
        <w:rPr>
          <w:rFonts w:ascii="Times New Roman" w:hAnsi="Times New Roman" w:cs="Times New Roman"/>
          <w:sz w:val="28"/>
          <w:highlight w:val="white"/>
          <w:lang w:val="en-US"/>
        </w:rPr>
        <w:t> </w:t>
      </w:r>
      <w:r w:rsidR="00235888" w:rsidRPr="00235888">
        <w:rPr>
          <w:rFonts w:ascii="Times New Roman" w:hAnsi="Times New Roman" w:cs="Times New Roman"/>
          <w:sz w:val="28"/>
          <w:highlight w:val="white"/>
        </w:rPr>
        <w:t>Свердловской</w:t>
      </w:r>
      <w:r w:rsidR="00235888" w:rsidRPr="00235888">
        <w:rPr>
          <w:rFonts w:ascii="Times New Roman" w:hAnsi="Times New Roman" w:cs="Times New Roman"/>
          <w:sz w:val="28"/>
          <w:highlight w:val="white"/>
          <w:lang w:val="en-US"/>
        </w:rPr>
        <w:t> </w:t>
      </w:r>
      <w:r>
        <w:rPr>
          <w:rFonts w:ascii="Times New Roman" w:hAnsi="Times New Roman" w:cs="Times New Roman"/>
          <w:sz w:val="28"/>
          <w:highlight w:val="white"/>
        </w:rPr>
        <w:t>области»;</w:t>
      </w:r>
    </w:p>
    <w:p w:rsidR="001B675C" w:rsidRDefault="001B675C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 xml:space="preserve">При разработке проекта </w:t>
      </w:r>
      <w:proofErr w:type="gramStart"/>
      <w:r w:rsidRPr="00235888">
        <w:rPr>
          <w:rFonts w:ascii="Times New Roman" w:hAnsi="Times New Roman" w:cs="Times New Roman"/>
          <w:sz w:val="28"/>
        </w:rPr>
        <w:t>учтены</w:t>
      </w:r>
      <w:proofErr w:type="gramEnd"/>
      <w:r w:rsidRPr="00235888">
        <w:rPr>
          <w:rFonts w:ascii="Times New Roman" w:hAnsi="Times New Roman" w:cs="Times New Roman"/>
          <w:sz w:val="28"/>
        </w:rPr>
        <w:t>: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highlight w:val="white"/>
        </w:rPr>
      </w:pPr>
      <w:r w:rsidRPr="00235888">
        <w:rPr>
          <w:rFonts w:ascii="Times New Roman" w:hAnsi="Times New Roman" w:cs="Times New Roman"/>
          <w:sz w:val="28"/>
          <w:highlight w:val="white"/>
        </w:rPr>
        <w:t>Генеральный план города Первоуральск, утвержденный решением Первоуральской городской Думы от 25</w:t>
      </w:r>
      <w:r>
        <w:rPr>
          <w:rFonts w:ascii="Times New Roman" w:hAnsi="Times New Roman" w:cs="Times New Roman"/>
          <w:sz w:val="28"/>
          <w:highlight w:val="white"/>
        </w:rPr>
        <w:t xml:space="preserve"> сентября </w:t>
      </w:r>
      <w:r w:rsidRPr="00235888">
        <w:rPr>
          <w:rFonts w:ascii="Times New Roman" w:hAnsi="Times New Roman" w:cs="Times New Roman"/>
          <w:sz w:val="28"/>
          <w:highlight w:val="white"/>
        </w:rPr>
        <w:t xml:space="preserve">2008 </w:t>
      </w:r>
      <w:r>
        <w:rPr>
          <w:rFonts w:ascii="Times New Roman" w:hAnsi="Times New Roman" w:cs="Times New Roman"/>
          <w:sz w:val="28"/>
          <w:highlight w:val="white"/>
        </w:rPr>
        <w:t xml:space="preserve">года </w:t>
      </w:r>
      <w:r w:rsidRPr="00235888">
        <w:rPr>
          <w:rFonts w:ascii="Times New Roman" w:hAnsi="Times New Roman" w:cs="Times New Roman"/>
          <w:sz w:val="28"/>
          <w:highlight w:val="white"/>
        </w:rPr>
        <w:t>№ 485</w:t>
      </w:r>
      <w:r w:rsidR="001B675C">
        <w:rPr>
          <w:rFonts w:ascii="Times New Roman" w:hAnsi="Times New Roman" w:cs="Times New Roman"/>
          <w:sz w:val="28"/>
          <w:highlight w:val="white"/>
        </w:rPr>
        <w:t xml:space="preserve">                        (</w:t>
      </w:r>
      <w:r w:rsidRPr="00235888">
        <w:rPr>
          <w:rFonts w:ascii="Times New Roman" w:hAnsi="Times New Roman" w:cs="Times New Roman"/>
          <w:sz w:val="28"/>
          <w:highlight w:val="white"/>
        </w:rPr>
        <w:t>далее – Генеральный план города Первоуральск</w:t>
      </w:r>
      <w:r w:rsidR="00EE02A3">
        <w:rPr>
          <w:rFonts w:ascii="Times New Roman" w:hAnsi="Times New Roman" w:cs="Times New Roman"/>
          <w:sz w:val="28"/>
          <w:highlight w:val="white"/>
        </w:rPr>
        <w:t>)</w:t>
      </w:r>
      <w:r w:rsidRPr="00235888">
        <w:rPr>
          <w:rFonts w:ascii="Times New Roman" w:hAnsi="Times New Roman" w:cs="Times New Roman"/>
          <w:sz w:val="28"/>
          <w:highlight w:val="white"/>
        </w:rPr>
        <w:t>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  <w:highlight w:val="white"/>
        </w:rPr>
        <w:t>Правила землепользования и застройки территории городского округа Первоуральск Свердловской области, утверждённые решением Первоуральской городской Думы от 26</w:t>
      </w:r>
      <w:r>
        <w:rPr>
          <w:rFonts w:ascii="Times New Roman" w:hAnsi="Times New Roman" w:cs="Times New Roman"/>
          <w:sz w:val="28"/>
          <w:highlight w:val="white"/>
        </w:rPr>
        <w:t xml:space="preserve"> августа </w:t>
      </w:r>
      <w:r w:rsidRPr="00235888">
        <w:rPr>
          <w:rFonts w:ascii="Times New Roman" w:hAnsi="Times New Roman" w:cs="Times New Roman"/>
          <w:sz w:val="28"/>
          <w:highlight w:val="white"/>
        </w:rPr>
        <w:t xml:space="preserve">2010 </w:t>
      </w:r>
      <w:r>
        <w:rPr>
          <w:rFonts w:ascii="Times New Roman" w:hAnsi="Times New Roman" w:cs="Times New Roman"/>
          <w:sz w:val="28"/>
          <w:highlight w:val="white"/>
        </w:rPr>
        <w:t xml:space="preserve">года </w:t>
      </w:r>
      <w:r w:rsidRPr="00235888">
        <w:rPr>
          <w:rFonts w:ascii="Times New Roman" w:hAnsi="Times New Roman" w:cs="Times New Roman"/>
          <w:sz w:val="28"/>
          <w:highlight w:val="white"/>
        </w:rPr>
        <w:t>№ 241</w:t>
      </w:r>
      <w:r w:rsidR="001B675C">
        <w:rPr>
          <w:rFonts w:ascii="Times New Roman" w:hAnsi="Times New Roman" w:cs="Times New Roman"/>
          <w:sz w:val="28"/>
          <w:highlight w:val="white"/>
        </w:rPr>
        <w:t xml:space="preserve"> </w:t>
      </w:r>
      <w:r w:rsidRPr="00235888">
        <w:rPr>
          <w:rFonts w:ascii="Times New Roman" w:hAnsi="Times New Roman" w:cs="Times New Roman"/>
          <w:sz w:val="28"/>
          <w:highlight w:val="white"/>
        </w:rPr>
        <w:t xml:space="preserve">– </w:t>
      </w:r>
      <w:r w:rsidR="00EE02A3">
        <w:rPr>
          <w:rFonts w:ascii="Times New Roman" w:hAnsi="Times New Roman" w:cs="Times New Roman"/>
          <w:sz w:val="28"/>
          <w:highlight w:val="white"/>
        </w:rPr>
        <w:t xml:space="preserve">(далее - </w:t>
      </w:r>
      <w:r w:rsidRPr="00235888">
        <w:rPr>
          <w:rFonts w:ascii="Times New Roman" w:hAnsi="Times New Roman" w:cs="Times New Roman"/>
          <w:sz w:val="28"/>
          <w:highlight w:val="white"/>
        </w:rPr>
        <w:t>Правила землепользования и застройки территории городского округа Первоуральск</w:t>
      </w:r>
      <w:r w:rsidR="00EE02A3">
        <w:rPr>
          <w:rFonts w:ascii="Times New Roman" w:hAnsi="Times New Roman" w:cs="Times New Roman"/>
          <w:sz w:val="28"/>
        </w:rPr>
        <w:t>).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Исходные данные, используемые в проекте: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Аэрофотосъемка территории города Первоуральск, М 1:500;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Техническое задание;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 xml:space="preserve">Кадастровый план территории, в формате </w:t>
      </w:r>
      <w:r w:rsidRPr="00235888">
        <w:rPr>
          <w:rFonts w:ascii="Times New Roman" w:hAnsi="Times New Roman" w:cs="Times New Roman"/>
          <w:sz w:val="28"/>
          <w:lang w:val="en-US"/>
        </w:rPr>
        <w:t>Mid</w:t>
      </w:r>
      <w:r w:rsidRPr="00235888">
        <w:rPr>
          <w:rFonts w:ascii="Times New Roman" w:hAnsi="Times New Roman" w:cs="Times New Roman"/>
          <w:sz w:val="28"/>
        </w:rPr>
        <w:t>/</w:t>
      </w:r>
      <w:proofErr w:type="spellStart"/>
      <w:r w:rsidRPr="00235888">
        <w:rPr>
          <w:rFonts w:ascii="Times New Roman" w:hAnsi="Times New Roman" w:cs="Times New Roman"/>
          <w:sz w:val="28"/>
          <w:lang w:val="en-US"/>
        </w:rPr>
        <w:t>Mif</w:t>
      </w:r>
      <w:proofErr w:type="spellEnd"/>
      <w:r w:rsidRPr="0023588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Федерального государственного бюджетного учреждения</w:t>
      </w:r>
      <w:r w:rsidRPr="00235888">
        <w:rPr>
          <w:rFonts w:ascii="Times New Roman" w:hAnsi="Times New Roman" w:cs="Times New Roman"/>
          <w:sz w:val="28"/>
        </w:rPr>
        <w:t xml:space="preserve"> «ФКП </w:t>
      </w:r>
      <w:proofErr w:type="spellStart"/>
      <w:r w:rsidRPr="00235888">
        <w:rPr>
          <w:rFonts w:ascii="Times New Roman" w:hAnsi="Times New Roman" w:cs="Times New Roman"/>
          <w:sz w:val="28"/>
        </w:rPr>
        <w:t>Росреестра</w:t>
      </w:r>
      <w:proofErr w:type="spellEnd"/>
      <w:r w:rsidRPr="00235888">
        <w:rPr>
          <w:rFonts w:ascii="Times New Roman" w:hAnsi="Times New Roman" w:cs="Times New Roman"/>
          <w:sz w:val="28"/>
        </w:rPr>
        <w:t>» по Свердловской области.</w:t>
      </w:r>
    </w:p>
    <w:p w:rsid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Проект планировки выполнен в местной системе координат Свердловской области МСК-66.</w:t>
      </w:r>
      <w:r>
        <w:rPr>
          <w:rFonts w:ascii="Times New Roman" w:hAnsi="Times New Roman" w:cs="Times New Roman"/>
          <w:sz w:val="28"/>
        </w:rPr>
        <w:t xml:space="preserve"> </w:t>
      </w:r>
      <w:bookmarkStart w:id="2" w:name="_Toc299928198"/>
      <w:bookmarkStart w:id="3" w:name="_Toc340833187"/>
      <w:bookmarkStart w:id="4" w:name="_Toc359338083"/>
      <w:bookmarkStart w:id="5" w:name="_Toc505191484"/>
    </w:p>
    <w:p w:rsid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35888" w:rsidRDefault="00235888" w:rsidP="002358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Обоснование </w:t>
      </w:r>
      <w:proofErr w:type="gramStart"/>
      <w:r>
        <w:rPr>
          <w:rFonts w:ascii="Times New Roman" w:hAnsi="Times New Roman" w:cs="Times New Roman"/>
          <w:sz w:val="28"/>
        </w:rPr>
        <w:t>определения границ зон планируемого размещения объектов капитального строительства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235888" w:rsidRDefault="00235888" w:rsidP="0023588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235888" w:rsidRPr="00235888" w:rsidRDefault="00235888" w:rsidP="00235888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505191485"/>
      <w:bookmarkEnd w:id="2"/>
      <w:bookmarkEnd w:id="3"/>
      <w:bookmarkEnd w:id="4"/>
      <w:bookmarkEnd w:id="5"/>
      <w:r>
        <w:rPr>
          <w:rFonts w:ascii="Times New Roman" w:hAnsi="Times New Roman" w:cs="Times New Roman"/>
          <w:color w:val="auto"/>
        </w:rPr>
        <w:t>1.</w:t>
      </w:r>
      <w:r w:rsidRPr="00235888">
        <w:rPr>
          <w:rFonts w:ascii="Times New Roman" w:hAnsi="Times New Roman" w:cs="Times New Roman"/>
          <w:color w:val="auto"/>
          <w:sz w:val="28"/>
          <w:szCs w:val="28"/>
        </w:rPr>
        <w:t xml:space="preserve">Анализ использования территорий городского округа Первоуральск применительно к территории города Первоуральск, возможных направлений развития и прогнозируемых ограничений их </w:t>
      </w:r>
      <w:proofErr w:type="gramStart"/>
      <w:r w:rsidRPr="00235888">
        <w:rPr>
          <w:rFonts w:ascii="Times New Roman" w:hAnsi="Times New Roman" w:cs="Times New Roman"/>
          <w:color w:val="auto"/>
          <w:sz w:val="28"/>
          <w:szCs w:val="28"/>
        </w:rPr>
        <w:t>использовании</w:t>
      </w:r>
      <w:bookmarkEnd w:id="6"/>
      <w:proofErr w:type="gramEnd"/>
    </w:p>
    <w:p w:rsidR="00235888" w:rsidRPr="00235888" w:rsidRDefault="00235888" w:rsidP="00235888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highlight w:val="yellow"/>
        </w:rPr>
      </w:pPr>
      <w:bookmarkStart w:id="7" w:name="_Toc340833188"/>
      <w:bookmarkStart w:id="8" w:name="_Toc359338084"/>
      <w:bookmarkStart w:id="9" w:name="_Toc505191486"/>
      <w:r w:rsidRPr="00235888">
        <w:rPr>
          <w:rFonts w:ascii="Times New Roman" w:hAnsi="Times New Roman" w:cs="Times New Roman"/>
          <w:color w:val="auto"/>
          <w:sz w:val="28"/>
          <w:szCs w:val="28"/>
        </w:rPr>
        <w:t>1.1. Местоположение и краткая историческая справка</w:t>
      </w:r>
      <w:bookmarkEnd w:id="7"/>
      <w:bookmarkEnd w:id="8"/>
      <w:bookmarkEnd w:id="9"/>
    </w:p>
    <w:p w:rsidR="00235888" w:rsidRPr="00235888" w:rsidRDefault="00235888" w:rsidP="00235888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35888" w:rsidRDefault="00235888" w:rsidP="002358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>Первоуральск – город областного подчинения, раскинулся на западном склоне Уральского хребта, по которому проходит граница между Европой и Азией.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5888" w:rsidRPr="00235888" w:rsidRDefault="00235888" w:rsidP="002358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>Гор</w:t>
      </w:r>
      <w:r>
        <w:rPr>
          <w:rFonts w:ascii="Times New Roman" w:hAnsi="Times New Roman" w:cs="Times New Roman"/>
          <w:sz w:val="28"/>
          <w:szCs w:val="28"/>
        </w:rPr>
        <w:t>од находится на правом берегу реки</w:t>
      </w:r>
      <w:r w:rsidRPr="00235888">
        <w:rPr>
          <w:rFonts w:ascii="Times New Roman" w:hAnsi="Times New Roman" w:cs="Times New Roman"/>
          <w:sz w:val="28"/>
          <w:szCs w:val="28"/>
        </w:rPr>
        <w:t xml:space="preserve"> Чусовая, в 46 км западнее областного центра, с которым связан железной дорогой Екатеринбург-Кузино-Пермь и Московским шоссе – автомобильной дорогой федерального значения Екатеринбург-Пермь.</w:t>
      </w:r>
    </w:p>
    <w:p w:rsidR="00235888" w:rsidRPr="00235888" w:rsidRDefault="00235888" w:rsidP="002358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Начало города</w:t>
      </w:r>
      <w:r w:rsidRPr="00235888">
        <w:rPr>
          <w:rFonts w:ascii="Times New Roman" w:hAnsi="Times New Roman" w:cs="Times New Roman"/>
          <w:sz w:val="28"/>
          <w:szCs w:val="28"/>
        </w:rPr>
        <w:t xml:space="preserve"> Первоуральску положено в конце декабря 1732 года, когда на месте нынешнего города вступил в действие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Нижнешайтанский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(или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Васильевско-Шайтанский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) чугуноплавильный и железоделательный завод. В 1759-1760 годах в двух верстах от завода вырос второй железоделательный завод -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Верхнешайтанский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, а на речке Ельничной была построена лесопильня для нужд обоих заводов. Вблизи заводов возник поселок, получивший название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Шайтанка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>.</w:t>
      </w:r>
    </w:p>
    <w:p w:rsidR="00235888" w:rsidRPr="00235888" w:rsidRDefault="00235888" w:rsidP="002358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 xml:space="preserve">В 1864 году на базе месторождения высокосортных хромитов началось строительство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Хромпикового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завода, которое велось более 50 лет. В сентябре 1915 года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Шайтанский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химический завод с большими недоделками был пущен в эксплуатацию. Возле завода возник свой поселок.</w:t>
      </w:r>
    </w:p>
    <w:p w:rsidR="00235888" w:rsidRPr="00235888" w:rsidRDefault="00235888" w:rsidP="002358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 xml:space="preserve">Перед Октябрьской революцией население поселков составляло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35888">
        <w:rPr>
          <w:rFonts w:ascii="Times New Roman" w:hAnsi="Times New Roman" w:cs="Times New Roman"/>
          <w:sz w:val="28"/>
          <w:szCs w:val="28"/>
        </w:rPr>
        <w:t>8300 человек.</w:t>
      </w:r>
    </w:p>
    <w:p w:rsidR="00235888" w:rsidRPr="00235888" w:rsidRDefault="00235888" w:rsidP="002358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 xml:space="preserve">Уже в первые годы Советской власти, несмотря на разруху в стране, была закончена реконструкция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Васильевско-Шайтанского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металлургического завода, переоснащенного в «Первый Уральский завод цельнотянутых и </w:t>
      </w:r>
      <w:proofErr w:type="gramStart"/>
      <w:r w:rsidRPr="00235888">
        <w:rPr>
          <w:rFonts w:ascii="Times New Roman" w:hAnsi="Times New Roman" w:cs="Times New Roman"/>
          <w:sz w:val="28"/>
          <w:szCs w:val="28"/>
        </w:rPr>
        <w:t>катанных</w:t>
      </w:r>
      <w:proofErr w:type="gramEnd"/>
      <w:r w:rsidRPr="00235888">
        <w:rPr>
          <w:rFonts w:ascii="Times New Roman" w:hAnsi="Times New Roman" w:cs="Times New Roman"/>
          <w:sz w:val="28"/>
          <w:szCs w:val="28"/>
        </w:rPr>
        <w:t xml:space="preserve"> труб».</w:t>
      </w:r>
    </w:p>
    <w:p w:rsidR="00235888" w:rsidRPr="00235888" w:rsidRDefault="00235888" w:rsidP="002358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 xml:space="preserve">В 1929 году у подножия горы Караульной на базе месторождения кварцитов началось строительство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динасового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завода – первого на Урале специализированного предприятия по выпуску огнеупоров.</w:t>
      </w:r>
    </w:p>
    <w:p w:rsidR="00235888" w:rsidRPr="00235888" w:rsidRDefault="00235888" w:rsidP="002358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>В 1930 году началось строительство крупнейшего в Европе предприятия – Первоуральского новотрубного завода.</w:t>
      </w:r>
    </w:p>
    <w:p w:rsidR="00235888" w:rsidRPr="00235888" w:rsidRDefault="00235888" w:rsidP="002358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 xml:space="preserve">В середине 30-х годов развернулась эксплуатация рудника Магнитки, техническому перевооружению подвергся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хромпиковый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завод.</w:t>
      </w:r>
    </w:p>
    <w:p w:rsidR="00235888" w:rsidRPr="00235888" w:rsidRDefault="00235888" w:rsidP="002358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>Вблизи каждого предприятия возникали жилые поселения, которые росли с развитием предприятий. К 1929 году общее население поселков составляло 43,8 тыс. человек. Постановлением ВЦИИК 20 июня 1933 года поселения были преобразованы в город Первоуральск, а с 3 мая 1935 года он выделился в город областного подчинения.</w:t>
      </w:r>
    </w:p>
    <w:p w:rsidR="00235888" w:rsidRPr="00235888" w:rsidRDefault="00235888" w:rsidP="0023588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 xml:space="preserve">В настоящее время город Первоуральск является одним из крупнейших центров Среднего Урала по производству труб, хромовых соединений и огнеупорных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динасовых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изделий.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>Местоположение города Первоураль</w:t>
      </w:r>
      <w:proofErr w:type="gramStart"/>
      <w:r w:rsidRPr="00235888">
        <w:rPr>
          <w:rFonts w:ascii="Times New Roman" w:hAnsi="Times New Roman" w:cs="Times New Roman"/>
          <w:sz w:val="28"/>
          <w:szCs w:val="28"/>
        </w:rPr>
        <w:t>ск в стр</w:t>
      </w:r>
      <w:proofErr w:type="gramEnd"/>
      <w:r w:rsidRPr="00235888">
        <w:rPr>
          <w:rFonts w:ascii="Times New Roman" w:hAnsi="Times New Roman" w:cs="Times New Roman"/>
          <w:sz w:val="28"/>
          <w:szCs w:val="28"/>
        </w:rPr>
        <w:t>уктуре городского округа отражено на рисунке 1.</w:t>
      </w:r>
    </w:p>
    <w:p w:rsidR="00235888" w:rsidRPr="00235888" w:rsidRDefault="00235888" w:rsidP="00235888">
      <w:pPr>
        <w:pStyle w:val="a7"/>
        <w:rPr>
          <w:b w:val="0"/>
        </w:rPr>
      </w:pPr>
      <w:r w:rsidRPr="00235888">
        <w:rPr>
          <w:b w:val="0"/>
        </w:rPr>
        <w:lastRenderedPageBreak/>
        <w:t>Местоположение города Первоураль</w:t>
      </w:r>
      <w:proofErr w:type="gramStart"/>
      <w:r w:rsidRPr="00235888">
        <w:rPr>
          <w:b w:val="0"/>
        </w:rPr>
        <w:t>ск в стр</w:t>
      </w:r>
      <w:proofErr w:type="gramEnd"/>
      <w:r w:rsidRPr="00235888">
        <w:rPr>
          <w:b w:val="0"/>
        </w:rPr>
        <w:t>уктуре городского округа</w:t>
      </w:r>
    </w:p>
    <w:p w:rsidR="00235888" w:rsidRPr="00235888" w:rsidRDefault="00235888" w:rsidP="00235888">
      <w:pPr>
        <w:pStyle w:val="6"/>
        <w:jc w:val="right"/>
        <w:rPr>
          <w:rFonts w:ascii="Times New Roman" w:hAnsi="Times New Roman" w:cs="Times New Roman"/>
          <w:color w:val="auto"/>
          <w:sz w:val="28"/>
        </w:rPr>
      </w:pPr>
      <w:r w:rsidRPr="00235888">
        <w:rPr>
          <w:rFonts w:ascii="Times New Roman" w:hAnsi="Times New Roman" w:cs="Times New Roman"/>
          <w:noProof/>
          <w:color w:val="auto"/>
          <w:sz w:val="28"/>
        </w:rPr>
        <w:t>Рисунок 1</w:t>
      </w:r>
    </w:p>
    <w:p w:rsidR="00235888" w:rsidRPr="00235888" w:rsidRDefault="00235888" w:rsidP="00235888">
      <w:pPr>
        <w:jc w:val="center"/>
        <w:rPr>
          <w:rFonts w:ascii="Times New Roman" w:hAnsi="Times New Roman" w:cs="Times New Roman"/>
          <w:szCs w:val="28"/>
        </w:rPr>
      </w:pPr>
      <w:r w:rsidRPr="00235888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672E24B6" wp14:editId="704336BA">
            <wp:extent cx="5282710" cy="4086225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туационный план Билимба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982" cy="409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88" w:rsidRPr="00235888" w:rsidRDefault="00235888" w:rsidP="00235888">
      <w:pPr>
        <w:jc w:val="center"/>
        <w:rPr>
          <w:rFonts w:ascii="Times New Roman" w:hAnsi="Times New Roman" w:cs="Times New Roman"/>
          <w:highlight w:val="yellow"/>
        </w:rPr>
      </w:pPr>
    </w:p>
    <w:p w:rsidR="00235888" w:rsidRPr="00235888" w:rsidRDefault="00235888" w:rsidP="00235888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359338085"/>
      <w:bookmarkStart w:id="11" w:name="_Toc505191487"/>
      <w:r w:rsidRPr="00235888">
        <w:rPr>
          <w:rFonts w:ascii="Times New Roman" w:hAnsi="Times New Roman" w:cs="Times New Roman"/>
          <w:color w:val="auto"/>
          <w:sz w:val="28"/>
          <w:szCs w:val="28"/>
        </w:rPr>
        <w:t>1.2. Природно-климатические условия и ресурсы территории</w:t>
      </w:r>
      <w:bookmarkEnd w:id="10"/>
      <w:bookmarkEnd w:id="11"/>
    </w:p>
    <w:p w:rsidR="00235888" w:rsidRPr="00235888" w:rsidRDefault="00235888" w:rsidP="00235888">
      <w:pPr>
        <w:pStyle w:val="a7"/>
        <w:rPr>
          <w:b w:val="0"/>
          <w:szCs w:val="28"/>
        </w:rPr>
      </w:pPr>
      <w:bookmarkStart w:id="12" w:name="_Toc435402523"/>
      <w:r w:rsidRPr="00235888">
        <w:rPr>
          <w:b w:val="0"/>
          <w:szCs w:val="28"/>
        </w:rPr>
        <w:t>1.2.1. Климат</w:t>
      </w:r>
      <w:bookmarkEnd w:id="12"/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>Климатические условия района города Первоуральска имеют умеренно континентальный характер, обусловленный циркуляцией воздушных масс с территории Западно-Сибирской равнины и атмосферных фронтов с европейской части России.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>Климатологические показатели приводятся по ближайшей к г. Первоуральску метеостанции «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Капралово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>», расположенной в г. Ревде в 10 км от центра Первоуральска. Климатические условия района города характеризуются устойчивыми отрицательными температурами в зимний период с незначительными оттепелями и неустойчивой температурой воздуха в летний период с поздними возвратами холодов и ранними заморозками.</w:t>
      </w:r>
    </w:p>
    <w:p w:rsid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>На территории городского округа Первоуральск зарегистрированы следующие климатические показатели, характеристика которых сведена в таблицу 1.</w:t>
      </w:r>
    </w:p>
    <w:p w:rsid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888" w:rsidRPr="00235888" w:rsidRDefault="00235888" w:rsidP="00235888">
      <w:pPr>
        <w:jc w:val="right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noProof/>
          <w:sz w:val="28"/>
        </w:rPr>
        <w:lastRenderedPageBreak/>
        <w:t>Таблица 1</w:t>
      </w:r>
    </w:p>
    <w:p w:rsidR="00235888" w:rsidRPr="00235888" w:rsidRDefault="00235888" w:rsidP="00235888">
      <w:pPr>
        <w:pStyle w:val="a7"/>
        <w:rPr>
          <w:b w:val="0"/>
        </w:rPr>
      </w:pPr>
      <w:r w:rsidRPr="00235888">
        <w:rPr>
          <w:b w:val="0"/>
        </w:rPr>
        <w:t>Климатическая характеристика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4"/>
        <w:gridCol w:w="4339"/>
        <w:gridCol w:w="2409"/>
        <w:gridCol w:w="2179"/>
      </w:tblGrid>
      <w:tr w:rsidR="00235888" w:rsidRPr="00235888" w:rsidTr="00235888">
        <w:trPr>
          <w:trHeight w:val="477"/>
        </w:trPr>
        <w:tc>
          <w:tcPr>
            <w:tcW w:w="644" w:type="dxa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39" w:type="dxa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4588" w:type="dxa"/>
            <w:gridSpan w:val="2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</w:tr>
      <w:tr w:rsidR="00235888" w:rsidRPr="00235888" w:rsidTr="00235888">
        <w:trPr>
          <w:trHeight w:val="150"/>
        </w:trPr>
        <w:tc>
          <w:tcPr>
            <w:tcW w:w="644" w:type="dxa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235888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4339" w:type="dxa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235888"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235888"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2179" w:type="dxa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235888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</w:tr>
      <w:tr w:rsidR="00235888" w:rsidRPr="00235888" w:rsidTr="00235888">
        <w:trPr>
          <w:trHeight w:val="150"/>
        </w:trPr>
        <w:tc>
          <w:tcPr>
            <w:tcW w:w="644" w:type="dxa"/>
            <w:vMerge w:val="restart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39" w:type="dxa"/>
            <w:vMerge w:val="restart"/>
            <w:vAlign w:val="center"/>
          </w:tcPr>
          <w:p w:rsidR="00235888" w:rsidRPr="00235888" w:rsidRDefault="00235888" w:rsidP="00235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 xml:space="preserve">Среднемесячная температура </w:t>
            </w:r>
          </w:p>
        </w:tc>
        <w:tc>
          <w:tcPr>
            <w:tcW w:w="2409" w:type="dxa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79" w:type="dxa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 xml:space="preserve">-16,2-(-16,4) </w:t>
            </w:r>
            <w:proofErr w:type="spellStart"/>
            <w:proofErr w:type="gramStart"/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2358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proofErr w:type="spellEnd"/>
          </w:p>
        </w:tc>
      </w:tr>
      <w:tr w:rsidR="00235888" w:rsidRPr="00235888" w:rsidTr="00235888">
        <w:trPr>
          <w:trHeight w:val="180"/>
        </w:trPr>
        <w:tc>
          <w:tcPr>
            <w:tcW w:w="644" w:type="dxa"/>
            <w:vMerge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vMerge/>
            <w:vAlign w:val="center"/>
          </w:tcPr>
          <w:p w:rsidR="00235888" w:rsidRPr="00235888" w:rsidRDefault="00235888" w:rsidP="00235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179" w:type="dxa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 xml:space="preserve">16,2-16,5 </w:t>
            </w:r>
            <w:proofErr w:type="spellStart"/>
            <w:proofErr w:type="gramStart"/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2358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proofErr w:type="spellEnd"/>
          </w:p>
        </w:tc>
      </w:tr>
      <w:tr w:rsidR="00235888" w:rsidRPr="00235888" w:rsidTr="00235888">
        <w:tblPrEx>
          <w:tblLook w:val="0000" w:firstRow="0" w:lastRow="0" w:firstColumn="0" w:lastColumn="0" w:noHBand="0" w:noVBand="0"/>
        </w:tblPrEx>
        <w:trPr>
          <w:trHeight w:val="261"/>
        </w:trPr>
        <w:tc>
          <w:tcPr>
            <w:tcW w:w="644" w:type="dxa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3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Среднегодовая температура</w:t>
            </w:r>
          </w:p>
        </w:tc>
        <w:tc>
          <w:tcPr>
            <w:tcW w:w="4588" w:type="dxa"/>
            <w:gridSpan w:val="2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235888" w:rsidRPr="00235888" w:rsidTr="00235888">
        <w:tblPrEx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644" w:type="dxa"/>
            <w:vMerge w:val="restart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39" w:type="dxa"/>
            <w:vMerge w:val="restart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Абсолютный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минимум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 xml:space="preserve">-46, -48 </w:t>
            </w:r>
            <w:proofErr w:type="spellStart"/>
            <w:proofErr w:type="gramStart"/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2358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proofErr w:type="spellEnd"/>
          </w:p>
        </w:tc>
      </w:tr>
      <w:tr w:rsidR="00235888" w:rsidRPr="00235888" w:rsidTr="00235888">
        <w:tblPrEx>
          <w:tblLook w:val="0000" w:firstRow="0" w:lastRow="0" w:firstColumn="0" w:lastColumn="0" w:noHBand="0" w:noVBand="0"/>
        </w:tblPrEx>
        <w:trPr>
          <w:trHeight w:val="275"/>
        </w:trPr>
        <w:tc>
          <w:tcPr>
            <w:tcW w:w="644" w:type="dxa"/>
            <w:vMerge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vMerge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максимум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 xml:space="preserve">37, 37 </w:t>
            </w:r>
            <w:proofErr w:type="spellStart"/>
            <w:proofErr w:type="gramStart"/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2358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proofErr w:type="spellEnd"/>
          </w:p>
        </w:tc>
      </w:tr>
      <w:tr w:rsidR="00235888" w:rsidRPr="00235888" w:rsidTr="00235888">
        <w:tblPrEx>
          <w:tblLook w:val="0000" w:firstRow="0" w:lastRow="0" w:firstColumn="0" w:lastColumn="0" w:noHBand="0" w:noVBand="0"/>
        </w:tblPrEx>
        <w:trPr>
          <w:trHeight w:val="224"/>
        </w:trPr>
        <w:tc>
          <w:tcPr>
            <w:tcW w:w="644" w:type="dxa"/>
            <w:vMerge w:val="restart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39" w:type="dxa"/>
            <w:vMerge w:val="restart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Средняя скорость ветра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в январе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2,7-3,1 м/сек</w:t>
            </w:r>
          </w:p>
        </w:tc>
      </w:tr>
      <w:tr w:rsidR="00235888" w:rsidRPr="00235888" w:rsidTr="00235888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644" w:type="dxa"/>
            <w:vMerge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vMerge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в июле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2,4-2,8 м/сек</w:t>
            </w:r>
          </w:p>
        </w:tc>
      </w:tr>
      <w:tr w:rsidR="00235888" w:rsidRPr="00235888" w:rsidTr="00235888">
        <w:tblPrEx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644" w:type="dxa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3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Среднее число штилей в год</w:t>
            </w:r>
          </w:p>
          <w:p w:rsidR="00235888" w:rsidRPr="00235888" w:rsidRDefault="00235888" w:rsidP="00235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(от общего числа случаев)</w:t>
            </w:r>
          </w:p>
        </w:tc>
        <w:tc>
          <w:tcPr>
            <w:tcW w:w="4588" w:type="dxa"/>
            <w:gridSpan w:val="2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10-16 %</w:t>
            </w:r>
          </w:p>
        </w:tc>
      </w:tr>
      <w:tr w:rsidR="00235888" w:rsidRPr="00235888" w:rsidTr="00235888">
        <w:tblPrEx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644" w:type="dxa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3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Количество осадков</w:t>
            </w:r>
          </w:p>
          <w:p w:rsidR="00235888" w:rsidRPr="00235888" w:rsidRDefault="00235888" w:rsidP="00235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(среднее за год)</w:t>
            </w:r>
          </w:p>
        </w:tc>
        <w:tc>
          <w:tcPr>
            <w:tcW w:w="4588" w:type="dxa"/>
            <w:gridSpan w:val="2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484-</w:t>
            </w:r>
            <w:smartTag w:uri="urn:schemas-microsoft-com:office:smarttags" w:element="metricconverter">
              <w:smartTagPr>
                <w:attr w:name="ProductID" w:val="513 мм"/>
              </w:smartTagPr>
              <w:r w:rsidRPr="00235888">
                <w:rPr>
                  <w:rFonts w:ascii="Times New Roman" w:hAnsi="Times New Roman" w:cs="Times New Roman"/>
                  <w:sz w:val="24"/>
                  <w:szCs w:val="24"/>
                </w:rPr>
                <w:t>513 мм</w:t>
              </w:r>
            </w:smartTag>
          </w:p>
        </w:tc>
      </w:tr>
      <w:tr w:rsidR="00235888" w:rsidRPr="00235888" w:rsidTr="00235888">
        <w:tblPrEx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644" w:type="dxa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3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Средние даты установления и схода снегового покрова</w:t>
            </w:r>
          </w:p>
        </w:tc>
        <w:tc>
          <w:tcPr>
            <w:tcW w:w="4588" w:type="dxa"/>
            <w:gridSpan w:val="2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начало ноября</w:t>
            </w:r>
          </w:p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начало апреля</w:t>
            </w:r>
          </w:p>
        </w:tc>
      </w:tr>
      <w:tr w:rsidR="00235888" w:rsidRPr="00235888" w:rsidTr="00235888">
        <w:tblPrEx>
          <w:tblLook w:val="0000" w:firstRow="0" w:lastRow="0" w:firstColumn="0" w:lastColumn="0" w:noHBand="0" w:noVBand="0"/>
        </w:tblPrEx>
        <w:trPr>
          <w:trHeight w:val="289"/>
        </w:trPr>
        <w:tc>
          <w:tcPr>
            <w:tcW w:w="644" w:type="dxa"/>
            <w:vMerge w:val="restart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39" w:type="dxa"/>
            <w:vMerge w:val="restart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Средняя высота снежного покрова из наибольших декадных высот за зиму</w:t>
            </w:r>
          </w:p>
        </w:tc>
        <w:tc>
          <w:tcPr>
            <w:tcW w:w="4588" w:type="dxa"/>
            <w:gridSpan w:val="2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43-</w:t>
            </w:r>
            <w:smartTag w:uri="urn:schemas-microsoft-com:office:smarttags" w:element="metricconverter">
              <w:smartTagPr>
                <w:attr w:name="ProductID" w:val="55 мм"/>
              </w:smartTagPr>
              <w:r w:rsidRPr="00235888">
                <w:rPr>
                  <w:rFonts w:ascii="Times New Roman" w:hAnsi="Times New Roman" w:cs="Times New Roman"/>
                  <w:sz w:val="24"/>
                  <w:szCs w:val="24"/>
                </w:rPr>
                <w:t>55 мм</w:t>
              </w:r>
            </w:smartTag>
          </w:p>
        </w:tc>
      </w:tr>
      <w:tr w:rsidR="00235888" w:rsidRPr="00235888" w:rsidTr="00235888">
        <w:tblPrEx>
          <w:tblLook w:val="0000" w:firstRow="0" w:lastRow="0" w:firstColumn="0" w:lastColumn="0" w:noHBand="0" w:noVBand="0"/>
        </w:tblPrEx>
        <w:trPr>
          <w:trHeight w:val="325"/>
        </w:trPr>
        <w:tc>
          <w:tcPr>
            <w:tcW w:w="644" w:type="dxa"/>
            <w:vMerge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vMerge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на открытом месте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70 мм"/>
              </w:smartTagPr>
              <w:r w:rsidRPr="00235888">
                <w:rPr>
                  <w:rFonts w:ascii="Times New Roman" w:hAnsi="Times New Roman" w:cs="Times New Roman"/>
                  <w:sz w:val="24"/>
                  <w:szCs w:val="24"/>
                </w:rPr>
                <w:t>70 мм</w:t>
              </w:r>
            </w:smartTag>
          </w:p>
        </w:tc>
      </w:tr>
      <w:tr w:rsidR="00235888" w:rsidRPr="00235888" w:rsidTr="00235888">
        <w:tblPrEx>
          <w:tblLook w:val="0000" w:firstRow="0" w:lastRow="0" w:firstColumn="0" w:lastColumn="0" w:noHBand="0" w:noVBand="0"/>
        </w:tblPrEx>
        <w:trPr>
          <w:trHeight w:val="326"/>
        </w:trPr>
        <w:tc>
          <w:tcPr>
            <w:tcW w:w="644" w:type="dxa"/>
            <w:vMerge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vMerge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на защищенном месте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0 мм"/>
              </w:smartTagPr>
              <w:r w:rsidRPr="00235888">
                <w:rPr>
                  <w:rFonts w:ascii="Times New Roman" w:hAnsi="Times New Roman" w:cs="Times New Roman"/>
                  <w:sz w:val="24"/>
                  <w:szCs w:val="24"/>
                </w:rPr>
                <w:t>50 мм</w:t>
              </w:r>
            </w:smartTag>
          </w:p>
        </w:tc>
      </w:tr>
      <w:tr w:rsidR="00235888" w:rsidRPr="00235888" w:rsidTr="00235888">
        <w:tblPrEx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644" w:type="dxa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3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Число дней со снежным покровом</w:t>
            </w:r>
          </w:p>
        </w:tc>
        <w:tc>
          <w:tcPr>
            <w:tcW w:w="4588" w:type="dxa"/>
            <w:gridSpan w:val="2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166-173</w:t>
            </w:r>
          </w:p>
        </w:tc>
      </w:tr>
      <w:tr w:rsidR="00235888" w:rsidRPr="00235888" w:rsidTr="00235888">
        <w:tblPrEx>
          <w:tblLook w:val="0000" w:firstRow="0" w:lastRow="0" w:firstColumn="0" w:lastColumn="0" w:noHBand="0" w:noVBand="0"/>
        </w:tblPrEx>
        <w:trPr>
          <w:trHeight w:val="325"/>
        </w:trPr>
        <w:tc>
          <w:tcPr>
            <w:tcW w:w="644" w:type="dxa"/>
            <w:vMerge w:val="restart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39" w:type="dxa"/>
            <w:vMerge w:val="restart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Продолжительность солнечного сияния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в январе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50-55 часов</w:t>
            </w:r>
          </w:p>
        </w:tc>
      </w:tr>
      <w:tr w:rsidR="00235888" w:rsidRPr="00235888" w:rsidTr="00235888">
        <w:tblPrEx>
          <w:tblLook w:val="0000" w:firstRow="0" w:lastRow="0" w:firstColumn="0" w:lastColumn="0" w:noHBand="0" w:noVBand="0"/>
        </w:tblPrEx>
        <w:trPr>
          <w:trHeight w:val="306"/>
        </w:trPr>
        <w:tc>
          <w:tcPr>
            <w:tcW w:w="644" w:type="dxa"/>
            <w:vMerge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vMerge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в июле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275-280 часов</w:t>
            </w:r>
          </w:p>
        </w:tc>
      </w:tr>
      <w:tr w:rsidR="00235888" w:rsidRPr="00235888" w:rsidTr="00235888">
        <w:tblPrEx>
          <w:tblLook w:val="0000" w:firstRow="0" w:lastRow="0" w:firstColumn="0" w:lastColumn="0" w:noHBand="0" w:noVBand="0"/>
        </w:tblPrEx>
        <w:trPr>
          <w:trHeight w:val="306"/>
        </w:trPr>
        <w:tc>
          <w:tcPr>
            <w:tcW w:w="644" w:type="dxa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3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Число дней без солнца за год</w:t>
            </w:r>
          </w:p>
        </w:tc>
        <w:tc>
          <w:tcPr>
            <w:tcW w:w="4588" w:type="dxa"/>
            <w:gridSpan w:val="2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235888" w:rsidRPr="00235888" w:rsidTr="00235888">
        <w:tblPrEx>
          <w:tblLook w:val="0000" w:firstRow="0" w:lastRow="0" w:firstColumn="0" w:lastColumn="0" w:noHBand="0" w:noVBand="0"/>
        </w:tblPrEx>
        <w:trPr>
          <w:trHeight w:val="146"/>
        </w:trPr>
        <w:tc>
          <w:tcPr>
            <w:tcW w:w="644" w:type="dxa"/>
            <w:vMerge w:val="restart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39" w:type="dxa"/>
            <w:vMerge w:val="restart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Число дней за год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с туманом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18-21</w:t>
            </w:r>
          </w:p>
        </w:tc>
      </w:tr>
      <w:tr w:rsidR="00235888" w:rsidRPr="00235888" w:rsidTr="00235888">
        <w:tblPrEx>
          <w:tblLook w:val="0000" w:firstRow="0" w:lastRow="0" w:firstColumn="0" w:lastColumn="0" w:noHBand="0" w:noVBand="0"/>
        </w:tblPrEx>
        <w:trPr>
          <w:trHeight w:val="163"/>
        </w:trPr>
        <w:tc>
          <w:tcPr>
            <w:tcW w:w="644" w:type="dxa"/>
            <w:vMerge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vMerge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с грозой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22-26</w:t>
            </w:r>
          </w:p>
        </w:tc>
      </w:tr>
      <w:tr w:rsidR="00235888" w:rsidRPr="00235888" w:rsidTr="00235888">
        <w:tblPrEx>
          <w:tblLook w:val="0000" w:firstRow="0" w:lastRow="0" w:firstColumn="0" w:lastColumn="0" w:noHBand="0" w:noVBand="0"/>
        </w:tblPrEx>
        <w:trPr>
          <w:trHeight w:val="306"/>
        </w:trPr>
        <w:tc>
          <w:tcPr>
            <w:tcW w:w="644" w:type="dxa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3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Число дней с метелью и гололедом</w:t>
            </w:r>
          </w:p>
        </w:tc>
        <w:tc>
          <w:tcPr>
            <w:tcW w:w="4588" w:type="dxa"/>
            <w:gridSpan w:val="2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35-37</w:t>
            </w:r>
          </w:p>
        </w:tc>
      </w:tr>
      <w:tr w:rsidR="00235888" w:rsidRPr="00235888" w:rsidTr="00235888">
        <w:tblPrEx>
          <w:tblLook w:val="0000" w:firstRow="0" w:lastRow="0" w:firstColumn="0" w:lastColumn="0" w:noHBand="0" w:noVBand="0"/>
        </w:tblPrEx>
        <w:trPr>
          <w:trHeight w:val="208"/>
        </w:trPr>
        <w:tc>
          <w:tcPr>
            <w:tcW w:w="644" w:type="dxa"/>
            <w:vMerge w:val="restart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39" w:type="dxa"/>
            <w:vMerge w:val="restart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Относительная влажность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самого холодного месяца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79-81 %</w:t>
            </w:r>
          </w:p>
        </w:tc>
      </w:tr>
      <w:tr w:rsidR="00235888" w:rsidRPr="00235888" w:rsidTr="00235888">
        <w:tblPrEx>
          <w:tblLook w:val="0000" w:firstRow="0" w:lastRow="0" w:firstColumn="0" w:lastColumn="0" w:noHBand="0" w:noVBand="0"/>
        </w:tblPrEx>
        <w:trPr>
          <w:trHeight w:val="344"/>
        </w:trPr>
        <w:tc>
          <w:tcPr>
            <w:tcW w:w="644" w:type="dxa"/>
            <w:vMerge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9" w:type="dxa"/>
            <w:vMerge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самого теплого месяца</w:t>
            </w:r>
          </w:p>
        </w:tc>
        <w:tc>
          <w:tcPr>
            <w:tcW w:w="2179" w:type="dxa"/>
            <w:shd w:val="clear" w:color="auto" w:fill="auto"/>
            <w:vAlign w:val="center"/>
          </w:tcPr>
          <w:p w:rsidR="00235888" w:rsidRPr="00235888" w:rsidRDefault="00235888" w:rsidP="002358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71 %</w:t>
            </w:r>
          </w:p>
        </w:tc>
      </w:tr>
    </w:tbl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Ветровой режим характеризуется преобладанием ветров западного и юго-западного направлений, наиболее подверженными загрязнению воздушного бассейна являются восточный и северо-восточный сектора по направлению от источников загрязнения. Роза ветров городского округа Первоуральск приведена на рисунке 2.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По метеорологическим условиям ра</w:t>
      </w:r>
      <w:r>
        <w:rPr>
          <w:rFonts w:ascii="Times New Roman" w:hAnsi="Times New Roman" w:cs="Times New Roman"/>
          <w:sz w:val="28"/>
        </w:rPr>
        <w:t>ссеивания выбросов территория</w:t>
      </w:r>
      <w:r>
        <w:rPr>
          <w:rFonts w:ascii="Times New Roman" w:hAnsi="Times New Roman" w:cs="Times New Roman"/>
          <w:sz w:val="28"/>
        </w:rPr>
        <w:br/>
        <w:t>города</w:t>
      </w:r>
      <w:r w:rsidRPr="00235888">
        <w:rPr>
          <w:rFonts w:ascii="Times New Roman" w:hAnsi="Times New Roman" w:cs="Times New Roman"/>
          <w:sz w:val="28"/>
        </w:rPr>
        <w:t xml:space="preserve"> Первоуральска относится к зоне высокого потенциала загрязнения атмосферы, в следствии значительной повторяемости приземных инверсий. Мощность инверсий до 1000 м, перепад температур до 10°С.</w:t>
      </w:r>
    </w:p>
    <w:p w:rsidR="00235888" w:rsidRPr="00235888" w:rsidRDefault="00235888" w:rsidP="00235888">
      <w:pPr>
        <w:pStyle w:val="a7"/>
        <w:rPr>
          <w:b w:val="0"/>
        </w:rPr>
        <w:sectPr w:rsidR="00235888" w:rsidRPr="00235888" w:rsidSect="00A3155E">
          <w:headerReference w:type="default" r:id="rId10"/>
          <w:footerReference w:type="default" r:id="rId11"/>
          <w:footerReference w:type="first" r:id="rId12"/>
          <w:pgSz w:w="11906" w:h="16838"/>
          <w:pgMar w:top="1134" w:right="850" w:bottom="1134" w:left="1701" w:header="567" w:footer="257" w:gutter="0"/>
          <w:cols w:space="708"/>
          <w:titlePg/>
          <w:docGrid w:linePitch="381"/>
        </w:sectPr>
      </w:pPr>
    </w:p>
    <w:p w:rsidR="00235888" w:rsidRPr="00235888" w:rsidRDefault="00235888" w:rsidP="00235888">
      <w:pPr>
        <w:pStyle w:val="a7"/>
        <w:rPr>
          <w:b w:val="0"/>
        </w:rPr>
      </w:pPr>
      <w:r w:rsidRPr="00235888">
        <w:rPr>
          <w:b w:val="0"/>
        </w:rPr>
        <w:lastRenderedPageBreak/>
        <w:t>Роза ветров</w:t>
      </w:r>
    </w:p>
    <w:p w:rsidR="00235888" w:rsidRPr="00235888" w:rsidRDefault="00235888" w:rsidP="00235888">
      <w:pPr>
        <w:jc w:val="right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noProof/>
          <w:sz w:val="28"/>
        </w:rPr>
        <w:t>Рисунок 2</w:t>
      </w:r>
    </w:p>
    <w:p w:rsidR="00235888" w:rsidRPr="00235888" w:rsidRDefault="00235888" w:rsidP="00235888">
      <w:pPr>
        <w:jc w:val="center"/>
        <w:rPr>
          <w:rFonts w:ascii="Times New Roman" w:hAnsi="Times New Roman" w:cs="Times New Roman"/>
          <w:noProof/>
        </w:rPr>
      </w:pPr>
      <w:r w:rsidRPr="0023588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976AE4" wp14:editId="14EC8745">
            <wp:extent cx="2486025" cy="2409825"/>
            <wp:effectExtent l="19050" t="0" r="9525" b="0"/>
            <wp:docPr id="18" name="Рисунок 18" descr="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з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888" w:rsidRDefault="00235888" w:rsidP="00235888">
      <w:pPr>
        <w:pStyle w:val="a7"/>
        <w:rPr>
          <w:b w:val="0"/>
        </w:rPr>
      </w:pPr>
      <w:bookmarkStart w:id="13" w:name="_Toc435402524"/>
      <w:r w:rsidRPr="00235888">
        <w:rPr>
          <w:b w:val="0"/>
        </w:rPr>
        <w:t>1.2.2. Рельеф и геологические условия</w:t>
      </w:r>
      <w:bookmarkEnd w:id="13"/>
    </w:p>
    <w:p w:rsidR="00235888" w:rsidRPr="00235888" w:rsidRDefault="00235888" w:rsidP="00235888">
      <w:pPr>
        <w:rPr>
          <w:lang w:eastAsia="ru-RU"/>
        </w:rPr>
      </w:pP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В геоморфологическом отношении Первоуральский район подразделяется на три ландшафтные зоны: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-</w:t>
      </w:r>
      <w:r w:rsidRPr="00235888">
        <w:rPr>
          <w:rFonts w:ascii="Times New Roman" w:hAnsi="Times New Roman" w:cs="Times New Roman"/>
          <w:sz w:val="28"/>
        </w:rPr>
        <w:tab/>
        <w:t>холмисто-увалистую западного склона;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-</w:t>
      </w:r>
      <w:r w:rsidRPr="00235888">
        <w:rPr>
          <w:rFonts w:ascii="Times New Roman" w:hAnsi="Times New Roman" w:cs="Times New Roman"/>
          <w:sz w:val="28"/>
        </w:rPr>
        <w:tab/>
        <w:t>горно-холмистую центрального Уральского водораздела;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-</w:t>
      </w:r>
      <w:r w:rsidRPr="00235888">
        <w:rPr>
          <w:rFonts w:ascii="Times New Roman" w:hAnsi="Times New Roman" w:cs="Times New Roman"/>
          <w:sz w:val="28"/>
        </w:rPr>
        <w:tab/>
      </w:r>
      <w:proofErr w:type="spellStart"/>
      <w:r w:rsidRPr="00235888">
        <w:rPr>
          <w:rFonts w:ascii="Times New Roman" w:hAnsi="Times New Roman" w:cs="Times New Roman"/>
          <w:sz w:val="28"/>
        </w:rPr>
        <w:t>сопочно</w:t>
      </w:r>
      <w:proofErr w:type="spellEnd"/>
      <w:r w:rsidRPr="00235888">
        <w:rPr>
          <w:rFonts w:ascii="Times New Roman" w:hAnsi="Times New Roman" w:cs="Times New Roman"/>
          <w:sz w:val="28"/>
        </w:rPr>
        <w:t>-холмистую Восточного склона с сильно расчлененным остаточно-денудационным рельефом.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В районе расположены наиболее</w:t>
      </w:r>
      <w:r>
        <w:rPr>
          <w:rFonts w:ascii="Times New Roman" w:hAnsi="Times New Roman" w:cs="Times New Roman"/>
          <w:sz w:val="28"/>
        </w:rPr>
        <w:t xml:space="preserve"> крупные горы Среднего Урала:</w:t>
      </w:r>
      <w:r>
        <w:rPr>
          <w:rFonts w:ascii="Times New Roman" w:hAnsi="Times New Roman" w:cs="Times New Roman"/>
          <w:sz w:val="28"/>
        </w:rPr>
        <w:br/>
        <w:t>гора</w:t>
      </w:r>
      <w:r w:rsidRPr="00235888">
        <w:rPr>
          <w:rFonts w:ascii="Times New Roman" w:hAnsi="Times New Roman" w:cs="Times New Roman"/>
          <w:sz w:val="28"/>
        </w:rPr>
        <w:t xml:space="preserve"> Волчиха (9 км от города) с отметкой 5</w:t>
      </w:r>
      <w:r>
        <w:rPr>
          <w:rFonts w:ascii="Times New Roman" w:hAnsi="Times New Roman" w:cs="Times New Roman"/>
          <w:sz w:val="28"/>
        </w:rPr>
        <w:t>26,3 м, гора Известная – 450,3 м,</w:t>
      </w:r>
      <w:r>
        <w:rPr>
          <w:rFonts w:ascii="Times New Roman" w:hAnsi="Times New Roman" w:cs="Times New Roman"/>
          <w:sz w:val="28"/>
        </w:rPr>
        <w:br/>
        <w:t xml:space="preserve">гора </w:t>
      </w:r>
      <w:proofErr w:type="spellStart"/>
      <w:r>
        <w:rPr>
          <w:rFonts w:ascii="Times New Roman" w:hAnsi="Times New Roman" w:cs="Times New Roman"/>
          <w:sz w:val="28"/>
        </w:rPr>
        <w:t>Выдерка</w:t>
      </w:r>
      <w:proofErr w:type="spellEnd"/>
      <w:r>
        <w:rPr>
          <w:rFonts w:ascii="Times New Roman" w:hAnsi="Times New Roman" w:cs="Times New Roman"/>
          <w:sz w:val="28"/>
        </w:rPr>
        <w:t xml:space="preserve"> – 418,4 м, гора Мокрая – 478,4 м, гора</w:t>
      </w:r>
      <w:r w:rsidRPr="00235888">
        <w:rPr>
          <w:rFonts w:ascii="Times New Roman" w:hAnsi="Times New Roman" w:cs="Times New Roman"/>
          <w:sz w:val="28"/>
        </w:rPr>
        <w:t xml:space="preserve"> Теплая – 446,4 м.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С запада на восток чередуются приподнятые горные массивы и меж</w:t>
      </w:r>
      <w:r w:rsidRPr="00235888">
        <w:rPr>
          <w:rFonts w:ascii="Times New Roman" w:hAnsi="Times New Roman" w:cs="Times New Roman"/>
          <w:sz w:val="28"/>
        </w:rPr>
        <w:softHyphen/>
        <w:t>горные депрессии, вытянутые в меридиональном направлении. В городской черте расположены крупные г</w:t>
      </w:r>
      <w:r>
        <w:rPr>
          <w:rFonts w:ascii="Times New Roman" w:hAnsi="Times New Roman" w:cs="Times New Roman"/>
          <w:sz w:val="28"/>
        </w:rPr>
        <w:t>оры: г</w:t>
      </w:r>
      <w:r w:rsidRPr="00235888">
        <w:rPr>
          <w:rFonts w:ascii="Times New Roman" w:hAnsi="Times New Roman" w:cs="Times New Roman"/>
          <w:sz w:val="28"/>
        </w:rPr>
        <w:t xml:space="preserve"> Пильная – 477,4 м, Магнит – 389,5 м, </w:t>
      </w:r>
      <w:proofErr w:type="spellStart"/>
      <w:r w:rsidRPr="00235888">
        <w:rPr>
          <w:rFonts w:ascii="Times New Roman" w:hAnsi="Times New Roman" w:cs="Times New Roman"/>
          <w:sz w:val="28"/>
        </w:rPr>
        <w:t>Серебрянная</w:t>
      </w:r>
      <w:proofErr w:type="spellEnd"/>
      <w:r w:rsidRPr="00235888">
        <w:rPr>
          <w:rFonts w:ascii="Times New Roman" w:hAnsi="Times New Roman" w:cs="Times New Roman"/>
          <w:sz w:val="28"/>
        </w:rPr>
        <w:t xml:space="preserve"> – 337,9 м, Караульная - 486,4 м, </w:t>
      </w:r>
      <w:proofErr w:type="spellStart"/>
      <w:r w:rsidRPr="00235888">
        <w:rPr>
          <w:rFonts w:ascii="Times New Roman" w:hAnsi="Times New Roman" w:cs="Times New Roman"/>
          <w:sz w:val="28"/>
        </w:rPr>
        <w:t>Полонная</w:t>
      </w:r>
      <w:proofErr w:type="spellEnd"/>
      <w:r w:rsidRPr="00235888">
        <w:rPr>
          <w:rFonts w:ascii="Times New Roman" w:hAnsi="Times New Roman" w:cs="Times New Roman"/>
          <w:sz w:val="28"/>
        </w:rPr>
        <w:t xml:space="preserve"> – 342,6 м, </w:t>
      </w:r>
      <w:proofErr w:type="spellStart"/>
      <w:r w:rsidRPr="00235888">
        <w:rPr>
          <w:rFonts w:ascii="Times New Roman" w:hAnsi="Times New Roman" w:cs="Times New Roman"/>
          <w:sz w:val="28"/>
        </w:rPr>
        <w:t>Кирик</w:t>
      </w:r>
      <w:proofErr w:type="spellEnd"/>
      <w:r w:rsidRPr="00235888">
        <w:rPr>
          <w:rFonts w:ascii="Times New Roman" w:hAnsi="Times New Roman" w:cs="Times New Roman"/>
          <w:sz w:val="28"/>
        </w:rPr>
        <w:t>-Улита – 373,9 м, Парашютная – 374,1 м, Каменная – 350,3 м, Корабельная – 357,1 м, Ельничная – 339,1 м. Многие горы имеют довольно плоские вершины и пологие склоны, покрытые преимущественно хвойным лесом.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Район города имеет развитую гидрографическую сеть, формирующую поверхности выравнивания хорошо разработанными речными долинами.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Город расположен на правом крутом и высоком берегу реки Чусовой. Самые низкие отметки дневной поверхности приурочены к пойменным участкам реки и составляют 296,6 м. Перепад отметок в черте города составляет до 180 м, средние уклоны рельефа – от 0,020 до 0,050.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В геологическом отношении Урал является крупной шовной структурой глобального масштаба, разделяющей Европейскую и Азиатскую части Евразии.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 xml:space="preserve">Длительное время происходили активные геологические процессы –- формирование и внедрение магматических расплавов, вулканические извержения, </w:t>
      </w:r>
      <w:r w:rsidRPr="00235888">
        <w:rPr>
          <w:rFonts w:ascii="Times New Roman" w:hAnsi="Times New Roman" w:cs="Times New Roman"/>
          <w:sz w:val="28"/>
        </w:rPr>
        <w:lastRenderedPageBreak/>
        <w:t xml:space="preserve">образование месторождений полезных ископаемых, </w:t>
      </w:r>
      <w:proofErr w:type="spellStart"/>
      <w:r w:rsidRPr="00235888">
        <w:rPr>
          <w:rFonts w:ascii="Times New Roman" w:hAnsi="Times New Roman" w:cs="Times New Roman"/>
          <w:sz w:val="28"/>
        </w:rPr>
        <w:t>метаморфогенез</w:t>
      </w:r>
      <w:proofErr w:type="spellEnd"/>
      <w:r w:rsidRPr="00235888">
        <w:rPr>
          <w:rFonts w:ascii="Times New Roman" w:hAnsi="Times New Roman" w:cs="Times New Roman"/>
          <w:sz w:val="28"/>
        </w:rPr>
        <w:t>, подвижки по разломам, землетрясения, завершившиеся в конце палеозоя – начале мезозоя горообразованием. Затем активные геологические процессы прекратились и в течение большей части мезозоя и начале кайнозоя здесь преобладали денудационные процессы, приведшие к разрушению возникших гор и образованию эпипалеозойской платформы.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 xml:space="preserve">В кайнозойский период (около 30 млн. лет назад) возобновились тектонические процессы на Урале. Возникновение современных Уральских гор на месте палеозойского горного сооружения обусловлено подготовленностью, раздробленностью предшествовавшими палеозойскими геодинамическими и тектоническими процессами литосферы Урала, обусловившими высокую степень </w:t>
      </w:r>
      <w:proofErr w:type="spellStart"/>
      <w:r w:rsidRPr="00235888">
        <w:rPr>
          <w:rFonts w:ascii="Times New Roman" w:hAnsi="Times New Roman" w:cs="Times New Roman"/>
          <w:sz w:val="28"/>
        </w:rPr>
        <w:t>нарушенности</w:t>
      </w:r>
      <w:proofErr w:type="spellEnd"/>
      <w:r w:rsidRPr="00235888">
        <w:rPr>
          <w:rFonts w:ascii="Times New Roman" w:hAnsi="Times New Roman" w:cs="Times New Roman"/>
          <w:sz w:val="28"/>
        </w:rPr>
        <w:t xml:space="preserve"> и подвижности геологических пластов.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В современный период, Урал является регионом эпиплатформенного горообразования. Этот процесс сопровождается землетрясениями, подвижками по разломам, выбросами газовых эманации и флюидов.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 xml:space="preserve">За последние 300 лет, на Урале отмечено около 100 землетрясений. Самое сильное из них </w:t>
      </w:r>
      <w:proofErr w:type="spellStart"/>
      <w:r w:rsidRPr="00235888">
        <w:rPr>
          <w:rFonts w:ascii="Times New Roman" w:hAnsi="Times New Roman" w:cs="Times New Roman"/>
          <w:sz w:val="28"/>
        </w:rPr>
        <w:t>Билимбаевское</w:t>
      </w:r>
      <w:proofErr w:type="spellEnd"/>
      <w:r w:rsidRPr="00235888">
        <w:rPr>
          <w:rFonts w:ascii="Times New Roman" w:hAnsi="Times New Roman" w:cs="Times New Roman"/>
          <w:sz w:val="28"/>
        </w:rPr>
        <w:t xml:space="preserve"> – 17</w:t>
      </w:r>
      <w:r>
        <w:rPr>
          <w:rFonts w:ascii="Times New Roman" w:hAnsi="Times New Roman" w:cs="Times New Roman"/>
          <w:sz w:val="28"/>
        </w:rPr>
        <w:t xml:space="preserve"> августа </w:t>
      </w:r>
      <w:r w:rsidRPr="00235888">
        <w:rPr>
          <w:rFonts w:ascii="Times New Roman" w:hAnsi="Times New Roman" w:cs="Times New Roman"/>
          <w:sz w:val="28"/>
        </w:rPr>
        <w:t>1914 г</w:t>
      </w:r>
      <w:r>
        <w:rPr>
          <w:rFonts w:ascii="Times New Roman" w:hAnsi="Times New Roman" w:cs="Times New Roman"/>
          <w:sz w:val="28"/>
        </w:rPr>
        <w:t>ода.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Большая часть эпицентров этих событий сосредоточена в пределах Среднеуральской области повышенной сейсмичности, охватывающей практически весь Средний Урал и прилегающие части Северного и Южного Урала.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 xml:space="preserve">Согласно проведенным исследованиям и наблюдениям территория города Первоуральска и прилегающего района относится к зоне с потенциальной сейсмической активностью 6-7 баллов. Кроме того, в соответствии со схематической картой районирования, по относительной возможной величине приращения силы сейсмического воздействия, г. Первоуральск и прилегающий район приурочен к </w:t>
      </w:r>
      <w:proofErr w:type="spellStart"/>
      <w:r w:rsidRPr="00235888">
        <w:rPr>
          <w:rFonts w:ascii="Times New Roman" w:hAnsi="Times New Roman" w:cs="Times New Roman"/>
          <w:sz w:val="28"/>
        </w:rPr>
        <w:t>подзоне</w:t>
      </w:r>
      <w:proofErr w:type="spellEnd"/>
      <w:r w:rsidRPr="00235888">
        <w:rPr>
          <w:rFonts w:ascii="Times New Roman" w:hAnsi="Times New Roman" w:cs="Times New Roman"/>
          <w:sz w:val="28"/>
        </w:rPr>
        <w:t xml:space="preserve"> возможного увеличения силы сейсмического воздействия до одного балла.</w:t>
      </w:r>
    </w:p>
    <w:p w:rsidR="00235888" w:rsidRDefault="00235888" w:rsidP="00235888">
      <w:pPr>
        <w:pStyle w:val="a7"/>
        <w:rPr>
          <w:b w:val="0"/>
        </w:rPr>
      </w:pPr>
      <w:bookmarkStart w:id="14" w:name="_Toc435402525"/>
      <w:r w:rsidRPr="00235888">
        <w:rPr>
          <w:b w:val="0"/>
        </w:rPr>
        <w:t>1.2.3. Гидрография и гидрогеология</w:t>
      </w:r>
      <w:bookmarkEnd w:id="14"/>
    </w:p>
    <w:p w:rsidR="00235888" w:rsidRPr="00235888" w:rsidRDefault="00235888" w:rsidP="00235888">
      <w:pPr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новной водной артерией района города</w:t>
      </w:r>
      <w:r w:rsidRPr="00235888">
        <w:rPr>
          <w:rFonts w:ascii="Times New Roman" w:hAnsi="Times New Roman" w:cs="Times New Roman"/>
          <w:sz w:val="28"/>
          <w:szCs w:val="28"/>
        </w:rPr>
        <w:t xml:space="preserve"> Первоуральска является</w:t>
      </w:r>
      <w:r>
        <w:rPr>
          <w:rFonts w:ascii="Times New Roman" w:hAnsi="Times New Roman" w:cs="Times New Roman"/>
          <w:sz w:val="28"/>
          <w:szCs w:val="28"/>
        </w:rPr>
        <w:t xml:space="preserve"> река Чусовая – левый приток реки Камы. Длина реки Чусовой от истока до</w:t>
      </w:r>
      <w:r>
        <w:rPr>
          <w:rFonts w:ascii="Times New Roman" w:hAnsi="Times New Roman" w:cs="Times New Roman"/>
          <w:sz w:val="28"/>
          <w:szCs w:val="28"/>
        </w:rPr>
        <w:br/>
        <w:t>города</w:t>
      </w:r>
      <w:r w:rsidRPr="00235888">
        <w:rPr>
          <w:rFonts w:ascii="Times New Roman" w:hAnsi="Times New Roman" w:cs="Times New Roman"/>
          <w:sz w:val="28"/>
          <w:szCs w:val="28"/>
        </w:rPr>
        <w:t xml:space="preserve"> Первоуральска составляет 133 км, от истока до устья – 400 км, общая площадь водосбора – 10400 кв. км. Река имеет горный характер: быстрое течение, скалистые берега, многочисленные пороги и перекаты, перемежающиеся с плесами. Средняя ширина русла составляет 50 м, глубина 0,6-2,0 м, скорость течения 0,5 м/с.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крупным притоком реки</w:t>
      </w:r>
      <w:r w:rsidRPr="00235888">
        <w:rPr>
          <w:rFonts w:ascii="Times New Roman" w:hAnsi="Times New Roman" w:cs="Times New Roman"/>
          <w:sz w:val="28"/>
          <w:szCs w:val="28"/>
        </w:rPr>
        <w:t xml:space="preserve"> Чус</w:t>
      </w:r>
      <w:r>
        <w:rPr>
          <w:rFonts w:ascii="Times New Roman" w:hAnsi="Times New Roman" w:cs="Times New Roman"/>
          <w:sz w:val="28"/>
          <w:szCs w:val="28"/>
        </w:rPr>
        <w:t>овой выше по течению является</w:t>
      </w:r>
      <w:r>
        <w:rPr>
          <w:rFonts w:ascii="Times New Roman" w:hAnsi="Times New Roman" w:cs="Times New Roman"/>
          <w:sz w:val="28"/>
          <w:szCs w:val="28"/>
        </w:rPr>
        <w:br/>
        <w:t>река</w:t>
      </w:r>
      <w:r w:rsidRPr="00235888">
        <w:rPr>
          <w:rFonts w:ascii="Times New Roman" w:hAnsi="Times New Roman" w:cs="Times New Roman"/>
          <w:sz w:val="28"/>
          <w:szCs w:val="28"/>
        </w:rPr>
        <w:t xml:space="preserve"> Ревда. Обе реки в верховьях зарегулированы каскадом плотин: р</w:t>
      </w:r>
      <w:r>
        <w:rPr>
          <w:rFonts w:ascii="Times New Roman" w:hAnsi="Times New Roman" w:cs="Times New Roman"/>
          <w:sz w:val="28"/>
          <w:szCs w:val="28"/>
        </w:rPr>
        <w:t xml:space="preserve">еки </w:t>
      </w:r>
      <w:r w:rsidRPr="00235888">
        <w:rPr>
          <w:rFonts w:ascii="Times New Roman" w:hAnsi="Times New Roman" w:cs="Times New Roman"/>
          <w:sz w:val="28"/>
          <w:szCs w:val="28"/>
        </w:rPr>
        <w:t>Чусовая – Верхне-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Макаровским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Волчихинским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водохранилищами; река </w:t>
      </w:r>
      <w:r w:rsidRPr="00235888">
        <w:rPr>
          <w:rFonts w:ascii="Times New Roman" w:hAnsi="Times New Roman" w:cs="Times New Roman"/>
          <w:sz w:val="28"/>
          <w:szCs w:val="28"/>
        </w:rPr>
        <w:t>Ревда – Ново-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Марииинским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водохранилищем и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Ревдинским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прудом.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черте города Первоуральска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река</w:t>
      </w:r>
      <w:r w:rsidRPr="00235888">
        <w:rPr>
          <w:rFonts w:ascii="Times New Roman" w:hAnsi="Times New Roman" w:cs="Times New Roman"/>
          <w:sz w:val="28"/>
          <w:szCs w:val="28"/>
        </w:rPr>
        <w:t>Чусовая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имеет: правобережные притоки реки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Пахотка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реки</w:t>
      </w:r>
      <w:r w:rsidRPr="00235888">
        <w:rPr>
          <w:rFonts w:ascii="Times New Roman" w:hAnsi="Times New Roman" w:cs="Times New Roman"/>
          <w:sz w:val="28"/>
          <w:szCs w:val="28"/>
        </w:rPr>
        <w:t xml:space="preserve"> Талица, </w:t>
      </w:r>
      <w:r>
        <w:rPr>
          <w:rFonts w:ascii="Times New Roman" w:hAnsi="Times New Roman" w:cs="Times New Roman"/>
          <w:sz w:val="28"/>
          <w:szCs w:val="28"/>
        </w:rPr>
        <w:t>реки</w:t>
      </w:r>
      <w:r w:rsidRPr="002358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Болыная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Шайтанка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реки</w:t>
      </w:r>
      <w:r w:rsidRPr="00235888">
        <w:rPr>
          <w:rFonts w:ascii="Times New Roman" w:hAnsi="Times New Roman" w:cs="Times New Roman"/>
          <w:sz w:val="28"/>
          <w:szCs w:val="28"/>
        </w:rPr>
        <w:t xml:space="preserve"> Крутой лог; левобережные – </w:t>
      </w:r>
      <w:r>
        <w:rPr>
          <w:rFonts w:ascii="Times New Roman" w:hAnsi="Times New Roman" w:cs="Times New Roman"/>
          <w:sz w:val="28"/>
          <w:szCs w:val="28"/>
        </w:rPr>
        <w:t>реки</w:t>
      </w:r>
      <w:r w:rsidRPr="002358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Битимка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реки</w:t>
      </w:r>
      <w:r w:rsidRPr="00235888">
        <w:rPr>
          <w:rFonts w:ascii="Times New Roman" w:hAnsi="Times New Roman" w:cs="Times New Roman"/>
          <w:sz w:val="28"/>
          <w:szCs w:val="28"/>
        </w:rPr>
        <w:t xml:space="preserve"> Черемша, </w:t>
      </w:r>
      <w:r>
        <w:rPr>
          <w:rFonts w:ascii="Times New Roman" w:hAnsi="Times New Roman" w:cs="Times New Roman"/>
          <w:sz w:val="28"/>
          <w:szCs w:val="28"/>
        </w:rPr>
        <w:t>реки</w:t>
      </w:r>
      <w:r w:rsidRPr="00235888">
        <w:rPr>
          <w:rFonts w:ascii="Times New Roman" w:hAnsi="Times New Roman" w:cs="Times New Roman"/>
          <w:sz w:val="28"/>
          <w:szCs w:val="28"/>
        </w:rPr>
        <w:t xml:space="preserve"> Караулка.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lastRenderedPageBreak/>
        <w:t xml:space="preserve">Река Большая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Шайтанка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на территории города зарегулирована двумя плотинами, образуя Верхне-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Шайтанский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и Нижне-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Шайтанский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(городской) пруды. Большая часть рек и ручьев, притоков </w:t>
      </w:r>
      <w:r>
        <w:rPr>
          <w:rFonts w:ascii="Times New Roman" w:hAnsi="Times New Roman" w:cs="Times New Roman"/>
          <w:sz w:val="28"/>
          <w:szCs w:val="28"/>
        </w:rPr>
        <w:t>реки</w:t>
      </w:r>
      <w:r w:rsidRPr="00235888">
        <w:rPr>
          <w:rFonts w:ascii="Times New Roman" w:hAnsi="Times New Roman" w:cs="Times New Roman"/>
          <w:sz w:val="28"/>
          <w:szCs w:val="28"/>
        </w:rPr>
        <w:t xml:space="preserve"> Чусовой также зарегулированы, образуя небольшие по площади и объему пруды, используемые в хозяйственно-бытовых, рекреационных целях и в качестве отстойников промышленных стоков.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>Основные гидротехнические характеристики водоемов приведены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5888">
        <w:rPr>
          <w:rFonts w:ascii="Times New Roman" w:hAnsi="Times New Roman" w:cs="Times New Roman"/>
          <w:sz w:val="28"/>
          <w:szCs w:val="28"/>
        </w:rPr>
        <w:t xml:space="preserve"> в таблице 2.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>Уровневый режим реки Чусовой и ее притоков характеризуется четко выраженным весенним половодьем, летне-осенними дождевыми паводками и длительной устойчивой зимней меженью. В питании рек преимущественное значение имеют снеговые воды, доля талых вод в суммарном стоке достигает 70%. Весеннее половодье отличается быстрым поднятием горизонта воды, переходящим иногда в катастрофическое. Продолжительность весеннего ледохода не превышает 4-10 суток. Подъем уровня воды в среднем на 2-4 метра, половодье держится две, реже три недели (с конца апреля до середины мая).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Расчетные наивысшие уровни реки Чусовой в районе города Первоуральска в створе устья реки </w:t>
      </w:r>
      <w:r w:rsidRPr="00235888">
        <w:rPr>
          <w:rFonts w:ascii="Times New Roman" w:hAnsi="Times New Roman" w:cs="Times New Roman"/>
          <w:sz w:val="28"/>
          <w:szCs w:val="28"/>
        </w:rPr>
        <w:t xml:space="preserve">Талица составляют: Н 1% (уровень 1% обеспеченности) - 288,86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мБС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>, Н 2% = 288,72 м, Н 1</w:t>
      </w:r>
      <w:r>
        <w:rPr>
          <w:rFonts w:ascii="Times New Roman" w:hAnsi="Times New Roman" w:cs="Times New Roman"/>
          <w:sz w:val="28"/>
          <w:szCs w:val="28"/>
        </w:rPr>
        <w:t xml:space="preserve">0% = 288,27 м; в створе устья реки </w:t>
      </w:r>
      <w:r w:rsidRPr="00235888">
        <w:rPr>
          <w:rFonts w:ascii="Times New Roman" w:hAnsi="Times New Roman" w:cs="Times New Roman"/>
          <w:sz w:val="28"/>
          <w:szCs w:val="28"/>
        </w:rPr>
        <w:t xml:space="preserve">Большая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Шайтанка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Н 1% = 286,66 м, Н 2% = 286,52 м, Н 10% = 286,07 м. '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>Эрозионная деятельность рек выражена незначительно. Заболачивание территории связано с естественными выходами подземных вод на поверхность.</w:t>
      </w:r>
    </w:p>
    <w:p w:rsidR="00235888" w:rsidRPr="00235888" w:rsidRDefault="00235888" w:rsidP="00235888">
      <w:pPr>
        <w:pStyle w:val="a7"/>
        <w:rPr>
          <w:b w:val="0"/>
        </w:rPr>
      </w:pPr>
      <w:r w:rsidRPr="00235888">
        <w:rPr>
          <w:b w:val="0"/>
        </w:rPr>
        <w:t>Основные гидротехнические характеристики водоемов</w:t>
      </w:r>
    </w:p>
    <w:p w:rsidR="00235888" w:rsidRPr="00235888" w:rsidRDefault="00235888" w:rsidP="00235888">
      <w:pPr>
        <w:jc w:val="right"/>
        <w:rPr>
          <w:rFonts w:ascii="Times New Roman" w:hAnsi="Times New Roman" w:cs="Times New Roman"/>
          <w:noProof/>
          <w:sz w:val="28"/>
        </w:rPr>
      </w:pPr>
      <w:r w:rsidRPr="00235888">
        <w:rPr>
          <w:rFonts w:ascii="Times New Roman" w:hAnsi="Times New Roman" w:cs="Times New Roman"/>
          <w:noProof/>
          <w:sz w:val="28"/>
        </w:rPr>
        <w:t>Таблица 2</w:t>
      </w:r>
    </w:p>
    <w:tbl>
      <w:tblPr>
        <w:tblStyle w:val="a8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1134"/>
        <w:gridCol w:w="1701"/>
        <w:gridCol w:w="1134"/>
        <w:gridCol w:w="992"/>
        <w:gridCol w:w="1134"/>
      </w:tblGrid>
      <w:tr w:rsidR="00235888" w:rsidRPr="00235888" w:rsidTr="00235888">
        <w:trPr>
          <w:tblHeader/>
        </w:trPr>
        <w:tc>
          <w:tcPr>
            <w:tcW w:w="2694" w:type="dxa"/>
            <w:vMerge w:val="restart"/>
            <w:vAlign w:val="center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Содержание параметра</w:t>
            </w:r>
          </w:p>
        </w:tc>
        <w:tc>
          <w:tcPr>
            <w:tcW w:w="2268" w:type="dxa"/>
            <w:gridSpan w:val="2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р.Талица</w:t>
            </w:r>
            <w:proofErr w:type="spellEnd"/>
          </w:p>
        </w:tc>
        <w:tc>
          <w:tcPr>
            <w:tcW w:w="1701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р.Ельничная</w:t>
            </w:r>
            <w:proofErr w:type="spellEnd"/>
          </w:p>
        </w:tc>
        <w:tc>
          <w:tcPr>
            <w:tcW w:w="3260" w:type="dxa"/>
            <w:gridSpan w:val="3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р.Бол</w:t>
            </w:r>
            <w:proofErr w:type="spellEnd"/>
            <w:r w:rsidRPr="0023588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Шайтанка</w:t>
            </w:r>
            <w:proofErr w:type="spellEnd"/>
          </w:p>
        </w:tc>
      </w:tr>
      <w:tr w:rsidR="00235888" w:rsidRPr="00235888" w:rsidTr="00235888">
        <w:trPr>
          <w:tblHeader/>
        </w:trPr>
        <w:tc>
          <w:tcPr>
            <w:tcW w:w="2694" w:type="dxa"/>
            <w:vMerge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Верхний пруд</w:t>
            </w:r>
          </w:p>
        </w:tc>
        <w:tc>
          <w:tcPr>
            <w:tcW w:w="1134" w:type="dxa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Нижний пруд</w:t>
            </w:r>
          </w:p>
        </w:tc>
        <w:tc>
          <w:tcPr>
            <w:tcW w:w="1701" w:type="dxa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Пильный пруд</w:t>
            </w:r>
          </w:p>
        </w:tc>
        <w:tc>
          <w:tcPr>
            <w:tcW w:w="1134" w:type="dxa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Верхний пруд</w:t>
            </w:r>
          </w:p>
        </w:tc>
        <w:tc>
          <w:tcPr>
            <w:tcW w:w="992" w:type="dxa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Нижний пруд</w:t>
            </w:r>
          </w:p>
        </w:tc>
        <w:tc>
          <w:tcPr>
            <w:tcW w:w="1134" w:type="dxa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Пильный пруд</w:t>
            </w:r>
          </w:p>
        </w:tc>
      </w:tr>
      <w:tr w:rsidR="00235888" w:rsidRPr="00235888" w:rsidTr="00235888">
        <w:trPr>
          <w:tblHeader/>
        </w:trPr>
        <w:tc>
          <w:tcPr>
            <w:tcW w:w="2694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35888" w:rsidRPr="00235888" w:rsidTr="00235888">
        <w:tc>
          <w:tcPr>
            <w:tcW w:w="2694" w:type="dxa"/>
          </w:tcPr>
          <w:p w:rsidR="00235888" w:rsidRPr="00235888" w:rsidRDefault="00235888" w:rsidP="00235888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1. Протяженность реки от истока до гидроузла, км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</w:tr>
      <w:tr w:rsidR="00235888" w:rsidRPr="00235888" w:rsidTr="00235888">
        <w:tc>
          <w:tcPr>
            <w:tcW w:w="2694" w:type="dxa"/>
          </w:tcPr>
          <w:p w:rsidR="00235888" w:rsidRPr="00235888" w:rsidRDefault="00235888" w:rsidP="00235888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 xml:space="preserve">2. Нормальный подпорный уровень, НПУ, </w:t>
            </w:r>
            <w:proofErr w:type="spellStart"/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мБС</w:t>
            </w:r>
            <w:proofErr w:type="spellEnd"/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307,0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235888" w:rsidTr="00235888">
        <w:tc>
          <w:tcPr>
            <w:tcW w:w="2694" w:type="dxa"/>
          </w:tcPr>
          <w:p w:rsidR="00235888" w:rsidRPr="00235888" w:rsidRDefault="00235888" w:rsidP="00235888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3. Форсированный подпорный уровень, ФПУ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235888" w:rsidTr="00235888">
        <w:tc>
          <w:tcPr>
            <w:tcW w:w="2694" w:type="dxa"/>
          </w:tcPr>
          <w:p w:rsidR="00235888" w:rsidRPr="00235888" w:rsidRDefault="00235888" w:rsidP="00235888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4. Уровень мёртвого объёма, УМО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301,0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235888" w:rsidTr="00235888">
        <w:tc>
          <w:tcPr>
            <w:tcW w:w="2694" w:type="dxa"/>
          </w:tcPr>
          <w:p w:rsidR="00235888" w:rsidRPr="00235888" w:rsidRDefault="00235888" w:rsidP="00235888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5. Площадь зеркала при НПУ, км2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0,65</w:t>
            </w:r>
          </w:p>
        </w:tc>
      </w:tr>
      <w:tr w:rsidR="00235888" w:rsidRPr="00235888" w:rsidTr="00235888">
        <w:tc>
          <w:tcPr>
            <w:tcW w:w="2694" w:type="dxa"/>
          </w:tcPr>
          <w:p w:rsidR="00235888" w:rsidRPr="00235888" w:rsidRDefault="00235888" w:rsidP="00235888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 xml:space="preserve">6. Полный объём водохранилища, </w:t>
            </w:r>
            <w:proofErr w:type="spellStart"/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млн.мЗ</w:t>
            </w:r>
            <w:proofErr w:type="spellEnd"/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235888" w:rsidTr="00235888">
        <w:tc>
          <w:tcPr>
            <w:tcW w:w="2694" w:type="dxa"/>
          </w:tcPr>
          <w:p w:rsidR="00235888" w:rsidRPr="00235888" w:rsidRDefault="00235888" w:rsidP="00235888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 xml:space="preserve">7. Полезный объём, </w:t>
            </w:r>
            <w:proofErr w:type="spellStart"/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млн.мЗ</w:t>
            </w:r>
            <w:proofErr w:type="spellEnd"/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0,055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0,024</w:t>
            </w:r>
          </w:p>
        </w:tc>
        <w:tc>
          <w:tcPr>
            <w:tcW w:w="1701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992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2,62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235888" w:rsidTr="00235888">
        <w:tc>
          <w:tcPr>
            <w:tcW w:w="2694" w:type="dxa"/>
          </w:tcPr>
          <w:p w:rsidR="00235888" w:rsidRPr="00235888" w:rsidRDefault="00235888" w:rsidP="00235888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 xml:space="preserve">8. Глубина у плотины </w:t>
            </w:r>
            <w:r w:rsidRPr="002358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НПУ, м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2,2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701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235888" w:rsidTr="00235888">
        <w:tc>
          <w:tcPr>
            <w:tcW w:w="2694" w:type="dxa"/>
          </w:tcPr>
          <w:p w:rsidR="00235888" w:rsidRPr="00235888" w:rsidRDefault="00235888" w:rsidP="00235888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 Длина водохранилища, км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1701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235888" w:rsidTr="00235888">
        <w:tc>
          <w:tcPr>
            <w:tcW w:w="2694" w:type="dxa"/>
          </w:tcPr>
          <w:p w:rsidR="00235888" w:rsidRPr="00235888" w:rsidRDefault="00235888" w:rsidP="00235888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10. Класс капитальности гидроузла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235888" w:rsidTr="00235888">
        <w:tc>
          <w:tcPr>
            <w:tcW w:w="2694" w:type="dxa"/>
          </w:tcPr>
          <w:p w:rsidR="00235888" w:rsidRPr="00235888" w:rsidRDefault="00235888" w:rsidP="00235888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11. Техническое состояние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Удовл</w:t>
            </w:r>
            <w:proofErr w:type="spellEnd"/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Удовл</w:t>
            </w:r>
            <w:proofErr w:type="spellEnd"/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235888" w:rsidTr="00235888">
        <w:tc>
          <w:tcPr>
            <w:tcW w:w="2694" w:type="dxa"/>
          </w:tcPr>
          <w:p w:rsidR="00235888" w:rsidRPr="00235888" w:rsidRDefault="00235888" w:rsidP="00235888">
            <w:pPr>
              <w:keepNext/>
              <w:keepLines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12. Назначение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keepNext/>
              <w:keepLines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keepNext/>
              <w:keepLines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Пожарный водоём</w:t>
            </w:r>
          </w:p>
          <w:p w:rsidR="00235888" w:rsidRPr="00235888" w:rsidRDefault="00235888" w:rsidP="00235888">
            <w:pPr>
              <w:keepNext/>
              <w:keepLines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пос. Талица</w:t>
            </w:r>
          </w:p>
        </w:tc>
        <w:tc>
          <w:tcPr>
            <w:tcW w:w="1701" w:type="dxa"/>
            <w:vAlign w:val="center"/>
          </w:tcPr>
          <w:p w:rsidR="00235888" w:rsidRPr="00235888" w:rsidRDefault="00235888" w:rsidP="00235888">
            <w:pPr>
              <w:keepNext/>
              <w:keepLines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 xml:space="preserve">Рекреационное </w:t>
            </w:r>
            <w:proofErr w:type="spellStart"/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хоз</w:t>
            </w:r>
            <w:proofErr w:type="spellEnd"/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-бытовое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keepNext/>
              <w:keepLines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Мелиора</w:t>
            </w:r>
            <w:r w:rsidRPr="00235888">
              <w:rPr>
                <w:rFonts w:ascii="Times New Roman" w:hAnsi="Times New Roman" w:cs="Times New Roman"/>
                <w:sz w:val="24"/>
                <w:szCs w:val="24"/>
              </w:rPr>
              <w:softHyphen/>
              <w:t>ционное</w:t>
            </w:r>
          </w:p>
        </w:tc>
        <w:tc>
          <w:tcPr>
            <w:tcW w:w="992" w:type="dxa"/>
            <w:vAlign w:val="center"/>
          </w:tcPr>
          <w:p w:rsidR="00235888" w:rsidRPr="00235888" w:rsidRDefault="00235888" w:rsidP="00235888">
            <w:pPr>
              <w:keepNext/>
              <w:keepLines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Хоз</w:t>
            </w:r>
            <w:proofErr w:type="spellEnd"/>
            <w:r w:rsidRPr="00235888">
              <w:rPr>
                <w:rFonts w:ascii="Times New Roman" w:hAnsi="Times New Roman" w:cs="Times New Roman"/>
                <w:sz w:val="24"/>
                <w:szCs w:val="24"/>
              </w:rPr>
              <w:t xml:space="preserve">-питьевое </w:t>
            </w:r>
            <w:proofErr w:type="spellStart"/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водо</w:t>
            </w:r>
            <w:r w:rsidRPr="00235888">
              <w:rPr>
                <w:rFonts w:ascii="Times New Roman" w:hAnsi="Times New Roman" w:cs="Times New Roman"/>
                <w:sz w:val="24"/>
                <w:szCs w:val="24"/>
              </w:rPr>
              <w:softHyphen/>
              <w:t>снабж</w:t>
            </w:r>
            <w:proofErr w:type="spellEnd"/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keepNext/>
              <w:keepLines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235888" w:rsidTr="00235888">
        <w:tc>
          <w:tcPr>
            <w:tcW w:w="2694" w:type="dxa"/>
          </w:tcPr>
          <w:p w:rsidR="00235888" w:rsidRPr="00235888" w:rsidRDefault="00235888" w:rsidP="00235888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13. Год ввода в эксплуатацию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 xml:space="preserve">1858г., </w:t>
            </w:r>
            <w:proofErr w:type="spellStart"/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реконстр</w:t>
            </w:r>
            <w:proofErr w:type="spellEnd"/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. 1965 г.</w:t>
            </w:r>
          </w:p>
        </w:tc>
        <w:tc>
          <w:tcPr>
            <w:tcW w:w="1134" w:type="dxa"/>
            <w:vAlign w:val="center"/>
          </w:tcPr>
          <w:p w:rsidR="00235888" w:rsidRPr="00235888" w:rsidRDefault="00235888" w:rsidP="00235888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5888" w:rsidRPr="00235888" w:rsidRDefault="00235888" w:rsidP="00235888">
      <w:pPr>
        <w:rPr>
          <w:rFonts w:ascii="Times New Roman" w:hAnsi="Times New Roman" w:cs="Times New Roman"/>
        </w:rPr>
      </w:pP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 xml:space="preserve">На формирование гидрогеологического режима района оказывают влияние следующие факторы: различная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трещиноватость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пород в верхней зоне коры выветривания, наличие глубоких тектонических нарушений, обуславливающих интенсивную горизонтальную и вертикальную циркуляцию подземных вод. В целом территория характеризуется подземными водами – трещинными, безнапорными в сравнительно маломощной зоне выветривания, трещинно-жильными на участках тектонических нарушений, карстовыми и трещинно-карстовыми в карбонатных породах, образуя единый гидравлически взаимосвязанный водоносный горизонт. Подчиненное значение имеют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поровопластовые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воды четвертичных отложений.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>Основным источником питания подземных вод являются инфильтрационные воды атмосферных осадков.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 xml:space="preserve">Подземные воды трещинной зоны образуют небольшие бассейны грунтовых вод, уровень которых залегает на глубине от первых метров в долинах рек, озер и пониженных участках до 30-50 м на возвышенностях. Нередко они непосредственно выходят на поверхность в виде родников, мочажин или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подруслового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потока.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химсоставу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подземные воды относятся к смешанным, сульфатно- гидрокарбонатно-хлоридным, гидрокарбонатно-сульфатно-хлоридным с катионами кальция, магния, натрия</w:t>
      </w:r>
    </w:p>
    <w:p w:rsidR="00235888" w:rsidRDefault="00235888" w:rsidP="00235888">
      <w:pPr>
        <w:pStyle w:val="a7"/>
        <w:rPr>
          <w:b w:val="0"/>
        </w:rPr>
      </w:pPr>
      <w:bookmarkStart w:id="15" w:name="_Toc435402526"/>
      <w:r w:rsidRPr="00235888">
        <w:rPr>
          <w:b w:val="0"/>
        </w:rPr>
        <w:t>1.2.4. Растительный и животный мир</w:t>
      </w:r>
      <w:bookmarkEnd w:id="15"/>
    </w:p>
    <w:p w:rsidR="00235888" w:rsidRPr="00235888" w:rsidRDefault="00235888" w:rsidP="00235888">
      <w:pPr>
        <w:spacing w:after="0" w:line="240" w:lineRule="auto"/>
        <w:ind w:firstLine="709"/>
        <w:jc w:val="both"/>
        <w:rPr>
          <w:sz w:val="28"/>
          <w:lang w:eastAsia="ru-RU"/>
        </w:rPr>
      </w:pP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 xml:space="preserve">Городской округ Первоуральск находится в зоне тайги, где произрастают нетребовательные к теплу различные породы хвойных деревьев (ель, сосна, пихта). По гарям и вырубкам произрастают мелколиственные породы деревьев - береза, осина, а по берегам рек – ольха. В подлеске произрастают рябина, </w:t>
      </w:r>
      <w:r w:rsidRPr="00235888">
        <w:rPr>
          <w:rFonts w:ascii="Times New Roman" w:hAnsi="Times New Roman" w:cs="Times New Roman"/>
          <w:sz w:val="28"/>
        </w:rPr>
        <w:lastRenderedPageBreak/>
        <w:t>черемуха, калина. В нижнем ярусе произрастают малина, смородина, жимолость, шиповник. Среди лесных трав и цветов встречаются ромашка, герань лесная, горицвет, купавки (занесены в Красную Книгу), калган, кровохлебка, череда.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Леса на территории города и в его округе можно разделить на 3 группы в зависимости от степени интенсивности рекреационной нагрузки: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1)</w:t>
      </w:r>
      <w:r w:rsidRPr="00235888">
        <w:rPr>
          <w:rFonts w:ascii="Times New Roman" w:hAnsi="Times New Roman" w:cs="Times New Roman"/>
          <w:sz w:val="28"/>
        </w:rPr>
        <w:tab/>
        <w:t>сильная (наиболее часто посещаемые места);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2)</w:t>
      </w:r>
      <w:r w:rsidRPr="00235888">
        <w:rPr>
          <w:rFonts w:ascii="Times New Roman" w:hAnsi="Times New Roman" w:cs="Times New Roman"/>
          <w:sz w:val="28"/>
        </w:rPr>
        <w:tab/>
        <w:t>средней силы (обычно, зоны прилегающие к дорогам и тропам);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3)</w:t>
      </w:r>
      <w:r w:rsidRPr="00235888">
        <w:rPr>
          <w:rFonts w:ascii="Times New Roman" w:hAnsi="Times New Roman" w:cs="Times New Roman"/>
          <w:sz w:val="28"/>
        </w:rPr>
        <w:tab/>
        <w:t>слабая (незначительная посещаемость людьми).</w:t>
      </w:r>
    </w:p>
    <w:p w:rsid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В зоне «3» встречаются лоси, волки, белки, тетерева, глухари и медведи; в реках - бобры; на лесных опушках - ежи.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35888" w:rsidRDefault="00235888" w:rsidP="00235888">
      <w:pPr>
        <w:pStyle w:val="a7"/>
        <w:rPr>
          <w:b w:val="0"/>
        </w:rPr>
      </w:pPr>
      <w:bookmarkStart w:id="16" w:name="_Toc435402527"/>
      <w:r w:rsidRPr="00235888">
        <w:rPr>
          <w:b w:val="0"/>
        </w:rPr>
        <w:t>1.2.5. Почвы</w:t>
      </w:r>
      <w:bookmarkEnd w:id="16"/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 xml:space="preserve">Городской округ Первоуральск расположен в умеренном поясе в зоне тайги. Под хвойными лесами в условиях избытка влаги сформировались подзолистые почвы. Эти почвы бедны гумусом, имеют комковатую или ореховую структуру. </w:t>
      </w:r>
    </w:p>
    <w:p w:rsid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Подзолистая почва плодородна. Плодородие этой почвы повышается путем внесения органических и минеральных удобрений. На этих почвах жители города выращивают устойчивые урожаи картофеля, бобовых, капусты, моркови, свеклы и других овощных и плодово-ягодных культур.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3155E" w:rsidRDefault="00235888" w:rsidP="00235888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7" w:name="_Toc435402528"/>
      <w:bookmarkStart w:id="18" w:name="_Toc505191488"/>
      <w:r w:rsidRPr="00235888">
        <w:rPr>
          <w:rFonts w:ascii="Times New Roman" w:hAnsi="Times New Roman" w:cs="Times New Roman"/>
          <w:color w:val="auto"/>
          <w:sz w:val="28"/>
          <w:szCs w:val="28"/>
        </w:rPr>
        <w:t xml:space="preserve">2. Современное использование и потенциал территории </w:t>
      </w:r>
    </w:p>
    <w:p w:rsidR="00235888" w:rsidRPr="00235888" w:rsidRDefault="00235888" w:rsidP="00235888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35888">
        <w:rPr>
          <w:rFonts w:ascii="Times New Roman" w:hAnsi="Times New Roman" w:cs="Times New Roman"/>
          <w:color w:val="auto"/>
          <w:sz w:val="28"/>
          <w:szCs w:val="28"/>
        </w:rPr>
        <w:t>города Первоуральск</w:t>
      </w:r>
      <w:bookmarkEnd w:id="17"/>
      <w:bookmarkEnd w:id="18"/>
    </w:p>
    <w:p w:rsidR="00235888" w:rsidRPr="00235888" w:rsidRDefault="00235888" w:rsidP="00235888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9" w:name="_Toc435402529"/>
      <w:bookmarkStart w:id="20" w:name="_Toc505191489"/>
      <w:r w:rsidRPr="00235888">
        <w:rPr>
          <w:rFonts w:ascii="Times New Roman" w:hAnsi="Times New Roman" w:cs="Times New Roman"/>
          <w:color w:val="auto"/>
          <w:sz w:val="28"/>
          <w:szCs w:val="28"/>
        </w:rPr>
        <w:t>2.1. Архитектурно-планировочная характеристика современной застройки</w:t>
      </w:r>
      <w:bookmarkEnd w:id="19"/>
      <w:bookmarkEnd w:id="20"/>
    </w:p>
    <w:p w:rsidR="00235888" w:rsidRDefault="00235888" w:rsidP="00235888">
      <w:pPr>
        <w:jc w:val="center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>Город Первоуральск – крупнейший индустриальный центр, второй по величине город Екатеринбургской агломерации. Более 20 предприятий горнодобывающей, металлургической, металлообрабатывающей и других отраслей промышленности составляют производственную структуру города и подчиненных ему поселков.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В функционально-планировочном отношении современный город преимущественно состоит из селитебной зоны, зоны центра и ряда промышленно-коммунальных зон.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 xml:space="preserve">Селитебная зона Первоуральска включает группу жилых микрорайонов Центральной части города, таких как: Каменная гора, Парашютная гора, </w:t>
      </w:r>
      <w:proofErr w:type="spellStart"/>
      <w:r w:rsidRPr="00235888">
        <w:rPr>
          <w:rFonts w:ascii="Times New Roman" w:hAnsi="Times New Roman" w:cs="Times New Roman"/>
          <w:sz w:val="28"/>
        </w:rPr>
        <w:t>Соцгород</w:t>
      </w:r>
      <w:proofErr w:type="spellEnd"/>
      <w:r w:rsidRPr="00235888">
        <w:rPr>
          <w:rFonts w:ascii="Times New Roman" w:hAnsi="Times New Roman" w:cs="Times New Roman"/>
          <w:sz w:val="28"/>
        </w:rPr>
        <w:t xml:space="preserve">, Хромпик, а также ряд поселков отделенных от центральной части города рекой Чусовой, Городским прудом, </w:t>
      </w:r>
      <w:proofErr w:type="spellStart"/>
      <w:r w:rsidRPr="00235888">
        <w:rPr>
          <w:rFonts w:ascii="Times New Roman" w:hAnsi="Times New Roman" w:cs="Times New Roman"/>
          <w:sz w:val="28"/>
        </w:rPr>
        <w:t>промзонами</w:t>
      </w:r>
      <w:proofErr w:type="spellEnd"/>
      <w:r w:rsidRPr="00235888">
        <w:rPr>
          <w:rFonts w:ascii="Times New Roman" w:hAnsi="Times New Roman" w:cs="Times New Roman"/>
          <w:sz w:val="28"/>
        </w:rPr>
        <w:t xml:space="preserve"> (это поселки Динас, Чусовской, Талица, Совхоз, Первомай</w:t>
      </w:r>
      <w:r>
        <w:rPr>
          <w:rFonts w:ascii="Times New Roman" w:hAnsi="Times New Roman" w:cs="Times New Roman"/>
          <w:sz w:val="28"/>
        </w:rPr>
        <w:t xml:space="preserve">ский, Магнитка, Ельничный, </w:t>
      </w:r>
      <w:proofErr w:type="spellStart"/>
      <w:r>
        <w:rPr>
          <w:rFonts w:ascii="Times New Roman" w:hAnsi="Times New Roman" w:cs="Times New Roman"/>
          <w:sz w:val="28"/>
        </w:rPr>
        <w:t>Труд</w:t>
      </w:r>
      <w:r w:rsidRPr="00235888">
        <w:rPr>
          <w:rFonts w:ascii="Times New Roman" w:hAnsi="Times New Roman" w:cs="Times New Roman"/>
          <w:sz w:val="28"/>
        </w:rPr>
        <w:t>поселок</w:t>
      </w:r>
      <w:proofErr w:type="spellEnd"/>
      <w:r w:rsidRPr="00235888">
        <w:rPr>
          <w:rFonts w:ascii="Times New Roman" w:hAnsi="Times New Roman" w:cs="Times New Roman"/>
          <w:sz w:val="28"/>
        </w:rPr>
        <w:t>, Сам-строй, Пильная, Птицефабрика, Запрудный). Центральная часть города застроена преимущественно многоэтажными домами в панельном исполнении. Невыразительность и цветовое однообразие городской застройки не скрывают даже гористый рельеф и окружающий ландшафт.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lastRenderedPageBreak/>
        <w:t xml:space="preserve">Контрастно выглядят 3-4-5 этажные микрорайоны довоенного периода и начала 40-50 годов, выполненные по индивидуальным проектам и расположенные в жилом районе </w:t>
      </w:r>
      <w:proofErr w:type="spellStart"/>
      <w:r w:rsidRPr="00235888">
        <w:rPr>
          <w:rFonts w:ascii="Times New Roman" w:hAnsi="Times New Roman" w:cs="Times New Roman"/>
          <w:sz w:val="28"/>
        </w:rPr>
        <w:t>Соцгород</w:t>
      </w:r>
      <w:proofErr w:type="spellEnd"/>
      <w:r w:rsidRPr="00235888">
        <w:rPr>
          <w:rFonts w:ascii="Times New Roman" w:hAnsi="Times New Roman" w:cs="Times New Roman"/>
          <w:sz w:val="28"/>
        </w:rPr>
        <w:t>. Вместе с тем, старые районы города застроены кварталами с довольно частой сеткой улиц, и требуют реконструкции в соответствии с требованиями современной автомобилизации.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Застройка поселков Динас, Магнитка, Талица смешанная, т.к. ведется отдельными участками в режиме реконструкции и развития застроенных территорий. Остальные поселки и запрудная часть города застроены преимущественно одноэтажными домами усадебного типа, с довольно значительным процентом износа.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В настоящее время начато освоение новых площадок коттеджного строительства. К ним относятся пос. Молодежный (расположенный за границами города) и Запрудный. Ведется также выборочное коттеджное строительство во всех остальных поселках усадебного типа.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35888">
        <w:rPr>
          <w:rFonts w:ascii="Times New Roman" w:hAnsi="Times New Roman" w:cs="Times New Roman"/>
          <w:sz w:val="28"/>
        </w:rPr>
        <w:t>Распределение территории города Первоуральск на жилые районы и микрорайоны приведено на рисунке 3.</w:t>
      </w:r>
    </w:p>
    <w:p w:rsidR="00235888" w:rsidRPr="00235888" w:rsidRDefault="00235888" w:rsidP="00235888">
      <w:pPr>
        <w:pStyle w:val="a7"/>
        <w:rPr>
          <w:b w:val="0"/>
        </w:rPr>
      </w:pPr>
      <w:r w:rsidRPr="00235888">
        <w:rPr>
          <w:b w:val="0"/>
        </w:rPr>
        <w:t>Жилые районы и микрорайоны города Первоуральск</w:t>
      </w:r>
    </w:p>
    <w:p w:rsidR="00235888" w:rsidRPr="00235888" w:rsidRDefault="00235888" w:rsidP="00235888">
      <w:pPr>
        <w:pStyle w:val="6"/>
        <w:jc w:val="right"/>
        <w:rPr>
          <w:rFonts w:ascii="Times New Roman" w:hAnsi="Times New Roman" w:cs="Times New Roman"/>
          <w:noProof/>
          <w:color w:val="auto"/>
          <w:sz w:val="28"/>
        </w:rPr>
      </w:pPr>
      <w:r w:rsidRPr="00235888">
        <w:rPr>
          <w:rFonts w:ascii="Times New Roman" w:hAnsi="Times New Roman" w:cs="Times New Roman"/>
          <w:noProof/>
          <w:color w:val="auto"/>
          <w:sz w:val="28"/>
        </w:rPr>
        <w:t>Рисунок 3</w:t>
      </w:r>
    </w:p>
    <w:p w:rsidR="00235888" w:rsidRPr="00235888" w:rsidRDefault="00235888" w:rsidP="00235888">
      <w:pPr>
        <w:jc w:val="center"/>
        <w:rPr>
          <w:rFonts w:ascii="Times New Roman" w:hAnsi="Times New Roman" w:cs="Times New Roman"/>
        </w:rPr>
      </w:pPr>
      <w:r w:rsidRPr="0023588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0E1EC2" wp14:editId="25BED743">
            <wp:extent cx="4780189" cy="4871575"/>
            <wp:effectExtent l="0" t="0" r="1905" b="5715"/>
            <wp:docPr id="19" name="Рисунок 19" descr="C:\Users\liders8\Desktop\Рай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ders8\Desktop\Район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835" cy="487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888" w:rsidRPr="00235888" w:rsidRDefault="00235888" w:rsidP="00235888">
      <w:pPr>
        <w:rPr>
          <w:rFonts w:ascii="Times New Roman" w:hAnsi="Times New Roman" w:cs="Times New Roman"/>
        </w:rPr>
      </w:pP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lastRenderedPageBreak/>
        <w:t>Общегородской центр формируется на двух планировочных осях –</w:t>
      </w:r>
      <w:r>
        <w:rPr>
          <w:rFonts w:ascii="Times New Roman" w:hAnsi="Times New Roman" w:cs="Times New Roman"/>
          <w:sz w:val="28"/>
          <w:szCs w:val="28"/>
        </w:rPr>
        <w:t xml:space="preserve"> улицы</w:t>
      </w:r>
      <w:r w:rsidRPr="00235888">
        <w:rPr>
          <w:rFonts w:ascii="Times New Roman" w:hAnsi="Times New Roman" w:cs="Times New Roman"/>
          <w:sz w:val="28"/>
          <w:szCs w:val="28"/>
        </w:rPr>
        <w:t xml:space="preserve"> Ватутина и </w:t>
      </w:r>
      <w:r>
        <w:rPr>
          <w:rFonts w:ascii="Times New Roman" w:hAnsi="Times New Roman" w:cs="Times New Roman"/>
          <w:sz w:val="28"/>
          <w:szCs w:val="28"/>
        </w:rPr>
        <w:t>проспекта</w:t>
      </w:r>
      <w:r w:rsidRPr="00235888">
        <w:rPr>
          <w:rFonts w:ascii="Times New Roman" w:hAnsi="Times New Roman" w:cs="Times New Roman"/>
          <w:sz w:val="28"/>
          <w:szCs w:val="28"/>
        </w:rPr>
        <w:t xml:space="preserve"> Ильича. Главная площадь города расположена на пересечении </w:t>
      </w:r>
      <w:r>
        <w:rPr>
          <w:rFonts w:ascii="Times New Roman" w:hAnsi="Times New Roman" w:cs="Times New Roman"/>
          <w:sz w:val="28"/>
          <w:szCs w:val="28"/>
        </w:rPr>
        <w:t>проспекта</w:t>
      </w:r>
      <w:r w:rsidRPr="00235888">
        <w:rPr>
          <w:rFonts w:ascii="Times New Roman" w:hAnsi="Times New Roman" w:cs="Times New Roman"/>
          <w:sz w:val="28"/>
          <w:szCs w:val="28"/>
        </w:rPr>
        <w:t xml:space="preserve"> Ильича и </w:t>
      </w:r>
      <w:r>
        <w:rPr>
          <w:rFonts w:ascii="Times New Roman" w:hAnsi="Times New Roman" w:cs="Times New Roman"/>
          <w:sz w:val="28"/>
          <w:szCs w:val="28"/>
        </w:rPr>
        <w:t xml:space="preserve">улицы </w:t>
      </w:r>
      <w:r w:rsidRPr="00235888">
        <w:rPr>
          <w:rFonts w:ascii="Times New Roman" w:hAnsi="Times New Roman" w:cs="Times New Roman"/>
          <w:sz w:val="28"/>
          <w:szCs w:val="28"/>
        </w:rPr>
        <w:t xml:space="preserve">Ватутина, здесь находится администрация города и Дом культуры Новотрубного завода. Улица Ватутина выходит в пойму городского пруда, на ней расположены основные учреждения торговли. Вдоль </w:t>
      </w:r>
      <w:r w:rsidR="00BE111D">
        <w:rPr>
          <w:rFonts w:ascii="Times New Roman" w:hAnsi="Times New Roman" w:cs="Times New Roman"/>
          <w:sz w:val="28"/>
          <w:szCs w:val="28"/>
        </w:rPr>
        <w:t>проспекта</w:t>
      </w:r>
      <w:r w:rsidRPr="00235888">
        <w:rPr>
          <w:rFonts w:ascii="Times New Roman" w:hAnsi="Times New Roman" w:cs="Times New Roman"/>
          <w:sz w:val="28"/>
          <w:szCs w:val="28"/>
        </w:rPr>
        <w:t xml:space="preserve"> Ильича расположены торговый центр, спорткомплекс и другие учреждения обслуживания и торговли.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>За последние годы пойма Городского пруда практически расчищена от одноэтажной застройки, что позволит благоустроить ее, озеленить и использовать для отдыха жителей города.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 xml:space="preserve">Река Чусовая в пределах города загрязнена, требует благоустройства и озеленения. Основные водоемы, используемые для отдыха жителей –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Пильненский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Гологорский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пруды. Они также требуют благоустройства береговой полосы и вынос усадебной застройки из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водоохранной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зоны.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>Верхний городской пруд находится в лесопарковой зоне и не может быть использован для отдыха жителей, так как является источником хозяйственно-питьевого водоснабжения.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 xml:space="preserve">В планировочном отношении в городе можно выделить две основные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промзоны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и ряд обособленных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промплощадок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>:</w:t>
      </w:r>
    </w:p>
    <w:p w:rsidR="00235888" w:rsidRPr="00235888" w:rsidRDefault="00235888" w:rsidP="00235888">
      <w:pPr>
        <w:pStyle w:val="a5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 xml:space="preserve">Самая крупная - восточная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. В ней расположены: Новотрубный завод, ТЭЦ №1, ЖБИК, молокозавод,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хлебокомбинат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, </w:t>
      </w:r>
      <w:r w:rsidRPr="00235888">
        <w:rPr>
          <w:rStyle w:val="FontStyle468"/>
          <w:sz w:val="28"/>
          <w:szCs w:val="28"/>
        </w:rPr>
        <w:t>завод Русский Хром 1915</w:t>
      </w:r>
      <w:r w:rsidRPr="00235888">
        <w:rPr>
          <w:rFonts w:ascii="Times New Roman" w:hAnsi="Times New Roman" w:cs="Times New Roman"/>
          <w:sz w:val="28"/>
          <w:szCs w:val="28"/>
        </w:rPr>
        <w:t>, завод горного оборудования, Первоуральское рудоуправление (рудник «Магнитка») и значительное количество коммунально-складских объектов;</w:t>
      </w:r>
    </w:p>
    <w:p w:rsidR="00235888" w:rsidRPr="00235888" w:rsidRDefault="00235888" w:rsidP="00235888">
      <w:pPr>
        <w:pStyle w:val="a5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 xml:space="preserve">Западная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включает в себя: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динасовый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завод, завод сантехнических изделий, завод комплектных конструкций для промышленных зданий,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шпалоремонтную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мастерскую, кварцитовый рудник на горе Караульной и др.</w:t>
      </w:r>
    </w:p>
    <w:p w:rsidR="00235888" w:rsidRPr="00235888" w:rsidRDefault="00235888" w:rsidP="002358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5888">
        <w:rPr>
          <w:rFonts w:ascii="Times New Roman" w:hAnsi="Times New Roman" w:cs="Times New Roman"/>
          <w:sz w:val="28"/>
          <w:szCs w:val="28"/>
        </w:rPr>
        <w:t>На обособленных участках и в жилой зоне расположены: птицефабрика (се</w:t>
      </w:r>
      <w:r w:rsidRPr="00235888">
        <w:rPr>
          <w:rFonts w:ascii="Times New Roman" w:hAnsi="Times New Roman" w:cs="Times New Roman"/>
          <w:sz w:val="28"/>
          <w:szCs w:val="28"/>
        </w:rPr>
        <w:softHyphen/>
        <w:t xml:space="preserve">веро-западная часть города), в центральной части города филиал Новотрубного завода, бывший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Старотрубный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завод, швейная фабрика, завод по ремонту техно</w:t>
      </w:r>
      <w:r w:rsidRPr="00235888">
        <w:rPr>
          <w:rFonts w:ascii="Times New Roman" w:hAnsi="Times New Roman" w:cs="Times New Roman"/>
          <w:sz w:val="28"/>
          <w:szCs w:val="28"/>
        </w:rPr>
        <w:softHyphen/>
        <w:t>логического оборудования, пивзавод.</w:t>
      </w:r>
    </w:p>
    <w:p w:rsidR="00235888" w:rsidRPr="00235888" w:rsidRDefault="00235888" w:rsidP="0023588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35888">
        <w:rPr>
          <w:rFonts w:ascii="Times New Roman" w:hAnsi="Times New Roman" w:cs="Times New Roman"/>
          <w:sz w:val="28"/>
          <w:szCs w:val="28"/>
        </w:rPr>
        <w:t xml:space="preserve">Значительное количество существующего жилого фонда, как капитального, так и не капитального располагается в зоне санитарной вредности от вышеуказанных предприятий. На юге к городу примыкает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Ревдинская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5888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Pr="00235888">
        <w:rPr>
          <w:rFonts w:ascii="Times New Roman" w:hAnsi="Times New Roman" w:cs="Times New Roman"/>
          <w:sz w:val="28"/>
          <w:szCs w:val="28"/>
        </w:rPr>
        <w:t xml:space="preserve"> со Среднеуральским медеплавильным завод</w:t>
      </w:r>
      <w:r w:rsidR="00BE111D">
        <w:rPr>
          <w:rFonts w:ascii="Times New Roman" w:hAnsi="Times New Roman" w:cs="Times New Roman"/>
          <w:sz w:val="28"/>
          <w:szCs w:val="28"/>
        </w:rPr>
        <w:t xml:space="preserve">ом. Первоуральск совместно с городом </w:t>
      </w:r>
      <w:r w:rsidRPr="00235888">
        <w:rPr>
          <w:rFonts w:ascii="Times New Roman" w:hAnsi="Times New Roman" w:cs="Times New Roman"/>
          <w:sz w:val="28"/>
          <w:szCs w:val="28"/>
        </w:rPr>
        <w:t>Ревдой образуют мощный промышленный узел.</w:t>
      </w:r>
    </w:p>
    <w:p w:rsidR="00235888" w:rsidRPr="00235888" w:rsidRDefault="00235888" w:rsidP="00235888">
      <w:pPr>
        <w:tabs>
          <w:tab w:val="left" w:pos="1134"/>
        </w:tabs>
        <w:rPr>
          <w:rFonts w:ascii="Times New Roman" w:hAnsi="Times New Roman" w:cs="Times New Roman"/>
          <w:szCs w:val="28"/>
          <w:highlight w:val="yellow"/>
        </w:rPr>
      </w:pPr>
    </w:p>
    <w:p w:rsidR="00235888" w:rsidRPr="00BE111D" w:rsidRDefault="00235888" w:rsidP="00BE111D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1" w:name="_Toc505191490"/>
      <w:r w:rsidRPr="00BE111D">
        <w:rPr>
          <w:rFonts w:ascii="Times New Roman" w:hAnsi="Times New Roman" w:cs="Times New Roman"/>
          <w:color w:val="auto"/>
          <w:sz w:val="28"/>
          <w:szCs w:val="28"/>
        </w:rPr>
        <w:t>2.2.</w:t>
      </w:r>
      <w:r w:rsidRPr="00BE111D">
        <w:rPr>
          <w:rFonts w:ascii="Times New Roman" w:hAnsi="Times New Roman" w:cs="Times New Roman"/>
          <w:color w:val="auto"/>
          <w:sz w:val="28"/>
          <w:szCs w:val="28"/>
        </w:rPr>
        <w:tab/>
        <w:t>Зона инженерной инфраструктуры</w:t>
      </w:r>
      <w:bookmarkEnd w:id="21"/>
    </w:p>
    <w:p w:rsidR="00235888" w:rsidRPr="00BE111D" w:rsidRDefault="00235888" w:rsidP="00BE111D">
      <w:pPr>
        <w:jc w:val="center"/>
        <w:rPr>
          <w:rFonts w:ascii="Times New Roman" w:hAnsi="Times New Roman" w:cs="Times New Roman"/>
          <w:sz w:val="28"/>
          <w:szCs w:val="28"/>
        </w:rPr>
      </w:pPr>
      <w:r w:rsidRPr="00BE111D">
        <w:rPr>
          <w:rFonts w:ascii="Times New Roman" w:hAnsi="Times New Roman" w:cs="Times New Roman"/>
          <w:sz w:val="28"/>
          <w:szCs w:val="28"/>
        </w:rPr>
        <w:t>Данные по современному состоянию инженерной инфраструктуры описаны на основании Генерального плана города Первоуральск Свердловской области.</w:t>
      </w:r>
    </w:p>
    <w:p w:rsidR="00235888" w:rsidRPr="00BE111D" w:rsidRDefault="00235888" w:rsidP="00BE1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111D">
        <w:rPr>
          <w:rFonts w:ascii="Times New Roman" w:hAnsi="Times New Roman" w:cs="Times New Roman"/>
          <w:sz w:val="28"/>
          <w:szCs w:val="28"/>
        </w:rPr>
        <w:t>Водоснабжение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водоснабжения города кольцевая. 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Главное водопроводное кольцо города (Ø 600 мм): проложено от водопровода (Ø 900 мм), идущего от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Серьгинского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МПВ, по юго-западной окраине города в лесопарковой зоне до бактерицидной станции за кинотеатром и до ул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ицы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Емлина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затем по 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Емлина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внутриквартальной территории и по 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Советская переходит 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ицу 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Ватутина до ул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ицы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Малышева, по 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Малышева и 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Краснодонцев до водопровода (Ø 600 мм), идущего от насосной станции III подъема Верхне-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Шайтанского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водохранилища, по 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Строителей, далее по территории жилого района «Корабельная роща» и по внутриквартальной территории до 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ицы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Луначарского, а по 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Луначарского до улицы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Ватутина и на бактерицидную станцию.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Второе водопроводное кольцо (Ø 300-400 мм): проложено от водовод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а Ø 600 мм, подающего воду из города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Ревды по южной окраине города, по 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Обогатителей в поселке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Магнитка, южнее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шламонакопителя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завода 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Закрытого акционерного общества 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«Русский Хром 1915», по улицам Фурманова, Талица, Транспортной, по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промзоне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Корабельному проезду, по территории жилого района «Корабельная роща», по 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Папанинцев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главного водопроводного кольца Ø 600 мм.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водоводы города проложены по улицам: Ленина, Индустриальной – Ø 600 мм; Ватутина Ø – 720 мм;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Вайнера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Строителей, Данилова,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Ульяны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Громовой, Береговой, Космонавтов,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Емлина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Ø -350, 300 мм; Ильича – Ø 400 мм.</w:t>
      </w:r>
    </w:p>
    <w:p w:rsidR="00235888" w:rsidRPr="00BE111D" w:rsidRDefault="00235888" w:rsidP="00BE11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обеспечения необходимого давления в сети водоснабжения в ряде районов города имеются локальные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повысительные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насосные станции на группу зданий.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Пожаротушение в городе осуществляется из хозяйственно-питьевого водопровода. Кроме того, имеются специальные оборудованные подъезды пожарных машин к рекам и водоемам.</w:t>
      </w:r>
    </w:p>
    <w:p w:rsidR="00235888" w:rsidRPr="00BE111D" w:rsidRDefault="00235888" w:rsidP="00BE1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E111D">
        <w:rPr>
          <w:rStyle w:val="FontStyle468"/>
          <w:sz w:val="28"/>
          <w:szCs w:val="28"/>
        </w:rPr>
        <w:t>Техническое водоснабжение ряда промпредприятий обеспечивается самостоятельными системами.</w:t>
      </w:r>
    </w:p>
    <w:p w:rsidR="00235888" w:rsidRPr="00BE111D" w:rsidRDefault="00235888" w:rsidP="00BE1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highlight w:val="yellow"/>
        </w:rPr>
      </w:pPr>
    </w:p>
    <w:p w:rsidR="00235888" w:rsidRPr="00BE111D" w:rsidRDefault="00235888" w:rsidP="00BE1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111D">
        <w:rPr>
          <w:rFonts w:ascii="Times New Roman" w:hAnsi="Times New Roman" w:cs="Times New Roman"/>
          <w:sz w:val="28"/>
        </w:rPr>
        <w:t>Водоотведение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в городе существует централизованная система канализации.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Стоки города системой самотечных и напорных коллекторов отводятся в главные городские коллекторы, по которым подаются на очистные сооружения хозяйственно-бытовой канализации производительностью 68,8 тыс.м</w:t>
      </w:r>
      <w:r w:rsidRPr="00BE111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расположенные в западной части города на берегу реки Чусовой.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Главные городские коллекторы:</w:t>
      </w:r>
    </w:p>
    <w:p w:rsidR="00235888" w:rsidRPr="00BE111D" w:rsidRDefault="00235888" w:rsidP="00BE111D">
      <w:pPr>
        <w:numPr>
          <w:ilvl w:val="0"/>
          <w:numId w:val="39"/>
        </w:numPr>
        <w:tabs>
          <w:tab w:val="left" w:pos="69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Северный – самотечный Ø600, 1000 мм, проложенный по улицам Краснодонцев, Данилова, внутриквартальной территории, Ватутина, Ленина, по территории филиала Новотрубного завода, пер. Металлистов;</w:t>
      </w:r>
    </w:p>
    <w:p w:rsidR="00235888" w:rsidRPr="00BE111D" w:rsidRDefault="00235888" w:rsidP="00BE111D">
      <w:pPr>
        <w:numPr>
          <w:ilvl w:val="0"/>
          <w:numId w:val="39"/>
        </w:numPr>
        <w:tabs>
          <w:tab w:val="left" w:pos="69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Разгрузочный – самотечно-напорный с насосной станцией перекачки №7 (СТП №7) проложенный параллельно северному коллектору от ул. Ватутина; самотечные участки – Ø 1000 мм, напорный участок – 2 Ø 500 мм;</w:t>
      </w:r>
    </w:p>
    <w:p w:rsidR="00235888" w:rsidRPr="00BE111D" w:rsidRDefault="00235888" w:rsidP="00BE111D">
      <w:pPr>
        <w:numPr>
          <w:ilvl w:val="0"/>
          <w:numId w:val="39"/>
        </w:numPr>
        <w:tabs>
          <w:tab w:val="left" w:pos="69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Южный – самотечный Ø 500, 600 мм, проложенный от городского больничного комплекса вдоль железнодорожного пути на филиал Новотрубного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завода и далее по </w:t>
      </w:r>
      <w:proofErr w:type="spellStart"/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улуцыце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Чусовской;</w:t>
      </w:r>
    </w:p>
    <w:p w:rsidR="00235888" w:rsidRPr="00BE111D" w:rsidRDefault="00235888" w:rsidP="00BE111D">
      <w:pPr>
        <w:numPr>
          <w:ilvl w:val="0"/>
          <w:numId w:val="39"/>
        </w:numPr>
        <w:tabs>
          <w:tab w:val="left" w:pos="69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Хромпиковский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напорно-самотечный со станции-перекачки №4А, проложенный через поселок Первомайский, по юго-западной границе территории строительного училища №7, северо-восточнее тубдиспансера и далее параллельно южному коллектору; напорный участок – 2 Ø 300 мм, самотечный участок – Ø 700 мм;</w:t>
      </w:r>
    </w:p>
    <w:p w:rsidR="00235888" w:rsidRPr="00BE111D" w:rsidRDefault="00235888" w:rsidP="00BE111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самотечно-напорный со станции перекачки №6, проложенный по 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Береговой; самотечный участок – Ø 700 мм; напорный участок – 2 Ø 400 мм;</w:t>
      </w:r>
    </w:p>
    <w:p w:rsidR="00235888" w:rsidRPr="00BE111D" w:rsidRDefault="00235888" w:rsidP="00BE111D">
      <w:pPr>
        <w:numPr>
          <w:ilvl w:val="0"/>
          <w:numId w:val="39"/>
        </w:numPr>
        <w:tabs>
          <w:tab w:val="left" w:pos="69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Новый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Динасовский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самотечно-напорный со станции перекачки №5, проложенный западнее территории 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открытого акционерного общества 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Динур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вдоль железнодорожных путей на завод, по 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Трактовой и 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Путейцев и далее по коммунальной территории; самотечные участки Ø 500-1000 мм, Ø 600 мм, Ø 700 мм; напорный участок – 2Ø 400 мм;</w:t>
      </w:r>
    </w:p>
    <w:p w:rsidR="00235888" w:rsidRPr="00BE111D" w:rsidRDefault="00235888" w:rsidP="00BE111D">
      <w:pPr>
        <w:tabs>
          <w:tab w:val="left" w:pos="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Старый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Динасовский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самотечный Ø 400 мм, проходящий параллельно новому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Динасовскому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коллектору до ул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ицы 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Трактовая, где соединяется с новым коллектором.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частично построен новый южный коллектор (до городской больницы №2 по ул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Емлина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самотечный Ø 700, 1000 мм, прокладываемый параллельно коллектору завода ЗАО «Русский Хром 1915», для разгрузки старого Южного коллектора. 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Хозяйственно-бытовые стоки от Птицефабрики и ее поселка системой напорно-самотечных коллекторов собираются в основной самотечно-напорный коллектор с одной насосной станций перекачки Ø 300 мм, 2 Ø 150 мм, проложенный между отстойниками филиала Новотрубного завода, по территории очистных сооружений и далее отводятся в Северный коллектор.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Хозяйственно-бытовые стоки совхоза «Первоуральский» системой самотечных коллекторов отводятся в самотечно-напорный коллектор со станции перекачки №4б, проложенный вдоль реки Ольховки и пруда орошения совхоза; самотечный участок – Ø 200 мм, напорный – Ø 200 мм и далее подаются в коллектор Ø 600 мм, южнее отстойника завода ЗАО «Русский Хром 1915».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Стоки от психоневрологического интерната №1 по самотечному коллектору Ø 200 мм отводятся в систему хозяйственно-бытовой канализации п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оселок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Динас.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Стоки от санатория «Лесная сказка» по самотечному коллектору Ø 100 мм подаются в систему канализации Уральского трубного завода и далее вместе со стоками завода отводятся в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Динасовский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коллектор.</w:t>
      </w:r>
    </w:p>
    <w:p w:rsidR="00235888" w:rsidRPr="00BE111D" w:rsidRDefault="00235888" w:rsidP="00BE11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Обеспеченность жилой застройки города канализацией составляет 90%. У большей части жителей одноэтажной жилой застройки города централизованной системы канализации нет.</w:t>
      </w:r>
    </w:p>
    <w:p w:rsidR="00235888" w:rsidRPr="00BE111D" w:rsidRDefault="00235888" w:rsidP="00BE1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highlight w:val="yellow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Бытовые стоки промпредприятий поступают в систему хозяйственно-бытовой канализации города. Промышленные стоки после очистки на локальных очистных сооружениях поступают в систему оборотного водоснабжения 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предприятий, часть стоков сбрасывается в систему хозяйственно-б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ытовой канализации, а также в реку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Чусовую.</w:t>
      </w:r>
    </w:p>
    <w:p w:rsidR="00235888" w:rsidRPr="00BE111D" w:rsidRDefault="00235888" w:rsidP="00BE1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35888" w:rsidRPr="00BE111D" w:rsidRDefault="00235888" w:rsidP="00BE1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highlight w:val="yellow"/>
        </w:rPr>
      </w:pPr>
      <w:r w:rsidRPr="00BE111D">
        <w:rPr>
          <w:rFonts w:ascii="Times New Roman" w:hAnsi="Times New Roman" w:cs="Times New Roman"/>
          <w:sz w:val="28"/>
        </w:rPr>
        <w:t>Теплоснабжение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В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время в городе существует централизованная система теплоснабжения, источником которой является Первоуральская ТЭЦ производительностью 867 Гкал/ч.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highlight w:val="yellow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 от ТЭЦ подается в город по магистральным теплопроводам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Главные теплопроводы города закольцованы.</w:t>
      </w:r>
    </w:p>
    <w:p w:rsidR="00235888" w:rsidRPr="00BE111D" w:rsidRDefault="00235888" w:rsidP="00BE1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highlight w:val="yellow"/>
        </w:rPr>
      </w:pPr>
    </w:p>
    <w:p w:rsidR="00235888" w:rsidRPr="00BE111D" w:rsidRDefault="00235888" w:rsidP="00BE1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111D">
        <w:rPr>
          <w:rFonts w:ascii="Times New Roman" w:hAnsi="Times New Roman" w:cs="Times New Roman"/>
          <w:sz w:val="28"/>
        </w:rPr>
        <w:t>Электроснабжение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Источниками электроснабжения города являются электроподстанции:</w:t>
      </w:r>
    </w:p>
    <w:p w:rsidR="00235888" w:rsidRPr="00BE111D" w:rsidRDefault="00235888" w:rsidP="00BE111D">
      <w:pPr>
        <w:numPr>
          <w:ilvl w:val="0"/>
          <w:numId w:val="41"/>
        </w:numPr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Хромпик 110/35/6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5888" w:rsidRPr="00BE111D" w:rsidRDefault="00235888" w:rsidP="00BE111D">
      <w:pPr>
        <w:numPr>
          <w:ilvl w:val="0"/>
          <w:numId w:val="41"/>
        </w:numPr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ГПП-1 и ГПП-2 завода ЗАО «Русский Хром 1915» 110/6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5888" w:rsidRPr="00BE111D" w:rsidRDefault="00235888" w:rsidP="00BE111D">
      <w:pPr>
        <w:numPr>
          <w:ilvl w:val="0"/>
          <w:numId w:val="41"/>
        </w:numPr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ГПП-1, ГПП-2, ГПП-3, ГПП-4 Новотрубного завода 110/6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5888" w:rsidRPr="00BE111D" w:rsidRDefault="00235888" w:rsidP="00BE111D">
      <w:pPr>
        <w:numPr>
          <w:ilvl w:val="0"/>
          <w:numId w:val="41"/>
        </w:numPr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Гологорка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110/6кВ;</w:t>
      </w:r>
    </w:p>
    <w:p w:rsidR="00235888" w:rsidRPr="00BE111D" w:rsidRDefault="00235888" w:rsidP="00BE111D">
      <w:pPr>
        <w:numPr>
          <w:ilvl w:val="0"/>
          <w:numId w:val="41"/>
        </w:numPr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ГПП филиала Новотрубного завода 110/35/6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5888" w:rsidRPr="00BE111D" w:rsidRDefault="00235888" w:rsidP="00BE111D">
      <w:pPr>
        <w:numPr>
          <w:ilvl w:val="0"/>
          <w:numId w:val="41"/>
        </w:numPr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Папанинская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35/6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5888" w:rsidRPr="00BE111D" w:rsidRDefault="00235888" w:rsidP="00BE111D">
      <w:pPr>
        <w:numPr>
          <w:ilvl w:val="0"/>
          <w:numId w:val="41"/>
        </w:numPr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ПРУ 110/35/6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5888" w:rsidRPr="00BE111D" w:rsidRDefault="00235888" w:rsidP="00BE111D">
      <w:pPr>
        <w:numPr>
          <w:ilvl w:val="0"/>
          <w:numId w:val="41"/>
        </w:numPr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Очистная 35/6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5888" w:rsidRPr="00BE111D" w:rsidRDefault="00235888" w:rsidP="00BE111D">
      <w:pPr>
        <w:numPr>
          <w:ilvl w:val="0"/>
          <w:numId w:val="41"/>
        </w:numPr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Металл 110/10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5888" w:rsidRPr="00BE111D" w:rsidRDefault="00235888" w:rsidP="00BE111D">
      <w:pPr>
        <w:numPr>
          <w:ilvl w:val="0"/>
          <w:numId w:val="41"/>
        </w:numPr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Динас 110/6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35888" w:rsidRPr="00BE111D" w:rsidRDefault="00235888" w:rsidP="00BE111D">
      <w:pPr>
        <w:numPr>
          <w:ilvl w:val="0"/>
          <w:numId w:val="41"/>
        </w:numPr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Подволошная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110/10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кВ.</w:t>
      </w:r>
      <w:proofErr w:type="spellEnd"/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Электроподстанции входят в единую систему и связанны высоковольтными линиями электропередач (ВЛ) 35, 110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электроподстанциями городов Екатеринбург, Ревда и поселков Билимбай,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Битимка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, Кузино.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электроподстанций электроэнергия по питающим кабельными и воздушным ВЛ 6, 10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подается к распределительным пунктам (РП), от которых посредством большого числа распределительных кабельных и воздушных ВЛ 6, 10 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поступает к трансформаторным подстанциям (ТП) города для подачи потребителям.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в границах города расположено 14 РП. Часть жилой застройки получает электроэнергию непосредственно с электроподстанций через трансформаторные подстанции.</w:t>
      </w:r>
    </w:p>
    <w:p w:rsidR="00235888" w:rsidRPr="00BE111D" w:rsidRDefault="00235888" w:rsidP="00BE1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highlight w:val="yellow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основной схеме питания электроснабжение города осуществляется по кольцевой схеме с резервированием питания через ТП.</w:t>
      </w:r>
    </w:p>
    <w:p w:rsidR="00235888" w:rsidRPr="00BE111D" w:rsidRDefault="00235888" w:rsidP="00BE1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highlight w:val="yellow"/>
        </w:rPr>
      </w:pPr>
    </w:p>
    <w:p w:rsidR="00235888" w:rsidRPr="00BE111D" w:rsidRDefault="00235888" w:rsidP="00BE1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111D">
        <w:rPr>
          <w:rFonts w:ascii="Times New Roman" w:hAnsi="Times New Roman" w:cs="Times New Roman"/>
          <w:sz w:val="28"/>
        </w:rPr>
        <w:t>Газоснабжение</w:t>
      </w:r>
    </w:p>
    <w:p w:rsidR="00235888" w:rsidRPr="00BE111D" w:rsidRDefault="00235888" w:rsidP="00BE111D">
      <w:pPr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Газоснабжение города осуществляется природным газом от магистрального газопровода Бухара – Урал.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 высокого давления 5,5 МПа по газопроводу – отводу Ø 529 мм подается к газораспределительной станции №1 (ГРС-1), расположен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восточнее города, и к газораспределительной станции (далее – ГРС) города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Ревда.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газопровода высокого давления, подающей газ к ГРС г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орода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Ревды, по газопроводу – отводу Ø 529 мм газ высокого давления 5,5 МПа подается к ГРС-2 города, расположенной на западной окраине в районе завода «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Уралтрубпром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ГРС-1 газ высокого давления 0,6 МПа подается:</w:t>
      </w:r>
    </w:p>
    <w:p w:rsidR="00235888" w:rsidRPr="00BE111D" w:rsidRDefault="00235888" w:rsidP="00BE111D">
      <w:pPr>
        <w:numPr>
          <w:ilvl w:val="0"/>
          <w:numId w:val="42"/>
        </w:numPr>
        <w:tabs>
          <w:tab w:val="left" w:pos="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 по газопроводу Ø 720, Ø 529 мм и далее по газопроводу Ø 377 мм в поселки Динас и СТИ;</w:t>
      </w:r>
    </w:p>
    <w:p w:rsidR="00235888" w:rsidRPr="00BE111D" w:rsidRDefault="00235888" w:rsidP="00BE111D">
      <w:pPr>
        <w:numPr>
          <w:ilvl w:val="0"/>
          <w:numId w:val="42"/>
        </w:numPr>
        <w:tabs>
          <w:tab w:val="left" w:pos="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поселок Ельничный по газопроводу Ø 529 мм;</w:t>
      </w:r>
    </w:p>
    <w:p w:rsidR="00235888" w:rsidRPr="00BE111D" w:rsidRDefault="00235888" w:rsidP="00BE111D">
      <w:pPr>
        <w:numPr>
          <w:ilvl w:val="0"/>
          <w:numId w:val="42"/>
        </w:numPr>
        <w:tabs>
          <w:tab w:val="left" w:pos="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поселок Пильная по газопроводу Ø 159 мм.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 высокого давления 1,2 МПа подается к головному газорегуляторному пункту 2 (ГГРП-2) и АГНКС, расположенным юго-восточнее поселка Талица, по газопроводу Ø 219 мм и далее по газопроводу Ø 159 мм в поселок Новоалексеевка к ГГРП - 3. От ГРС-2 проложен газопровод высокого давления 0,6 МПа Ø 325 мм для кольцевания с системой газоснабжения от ГРС -1.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Кольцевание осуществляется в общем колодце №14 по ул. Крылова в поселке СТИ.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ГРС-2 газ высокого давления 0,6 МПа подается также на завод «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Уралтрубпром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35888" w:rsidRPr="00BE111D" w:rsidRDefault="00235888" w:rsidP="00BE1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highlight w:val="yellow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газа по территории города осуществляется по двухступенчатой схеме: от ГРС газ высокого давления 0,6 МПа поступает к крупным промышленным и коммунальным потребителям и газорегуляторным пунктам (ГРП и ШРП), где редуцируется до давления 2000 Па для подачи в жилую застройку.</w:t>
      </w:r>
    </w:p>
    <w:p w:rsidR="00235888" w:rsidRPr="00BE111D" w:rsidRDefault="00235888" w:rsidP="00BE1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highlight w:val="yellow"/>
        </w:rPr>
      </w:pPr>
    </w:p>
    <w:p w:rsidR="00235888" w:rsidRPr="00BE111D" w:rsidRDefault="00235888" w:rsidP="00BE1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E111D">
        <w:rPr>
          <w:rFonts w:ascii="Times New Roman" w:hAnsi="Times New Roman" w:cs="Times New Roman"/>
          <w:sz w:val="28"/>
        </w:rPr>
        <w:t>Связь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Телефонизация города осуществляется от:</w:t>
      </w:r>
    </w:p>
    <w:p w:rsidR="00235888" w:rsidRPr="00BE111D" w:rsidRDefault="00235888" w:rsidP="00BE111D">
      <w:pPr>
        <w:numPr>
          <w:ilvl w:val="0"/>
          <w:numId w:val="42"/>
        </w:numPr>
        <w:tabs>
          <w:tab w:val="left" w:pos="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АТС № 2 на 9000 номеров по ул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Ватутина;</w:t>
      </w:r>
    </w:p>
    <w:p w:rsidR="00235888" w:rsidRPr="00BE111D" w:rsidRDefault="00235888" w:rsidP="00BE111D">
      <w:pPr>
        <w:numPr>
          <w:ilvl w:val="0"/>
          <w:numId w:val="42"/>
        </w:numPr>
        <w:tabs>
          <w:tab w:val="left" w:pos="6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АТС № 3 на 2000 номеров по 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Цветочной;</w:t>
      </w:r>
    </w:p>
    <w:p w:rsidR="00235888" w:rsidRPr="00BE111D" w:rsidRDefault="00235888" w:rsidP="00BE111D">
      <w:pPr>
        <w:numPr>
          <w:ilvl w:val="0"/>
          <w:numId w:val="43"/>
        </w:numPr>
        <w:tabs>
          <w:tab w:val="left" w:pos="6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АТС № 4 на 10000 номеров по 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Строителей;</w:t>
      </w:r>
    </w:p>
    <w:p w:rsidR="00235888" w:rsidRPr="00BE111D" w:rsidRDefault="00235888" w:rsidP="00BE111D">
      <w:pPr>
        <w:numPr>
          <w:ilvl w:val="0"/>
          <w:numId w:val="43"/>
        </w:numPr>
        <w:tabs>
          <w:tab w:val="left" w:pos="6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АТС № 5 на 7284 номера по 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Физкультурников;</w:t>
      </w:r>
    </w:p>
    <w:p w:rsidR="00235888" w:rsidRPr="00BE111D" w:rsidRDefault="00235888" w:rsidP="00BE111D">
      <w:pPr>
        <w:numPr>
          <w:ilvl w:val="0"/>
          <w:numId w:val="43"/>
        </w:numPr>
        <w:tabs>
          <w:tab w:val="left" w:pos="6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 20 на 1000 номеров по 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Трубников;</w:t>
      </w:r>
    </w:p>
    <w:p w:rsidR="00235888" w:rsidRPr="00BE111D" w:rsidRDefault="00235888" w:rsidP="00BE111D">
      <w:pPr>
        <w:numPr>
          <w:ilvl w:val="0"/>
          <w:numId w:val="43"/>
        </w:numPr>
        <w:tabs>
          <w:tab w:val="left" w:pos="6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 34 на 1000 номеров по 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</w:t>
      </w:r>
      <w:r w:rsidR="00BE111D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Бажова;</w:t>
      </w:r>
    </w:p>
    <w:p w:rsidR="00235888" w:rsidRPr="00BE111D" w:rsidRDefault="00BE111D" w:rsidP="00BE111D">
      <w:pPr>
        <w:numPr>
          <w:ilvl w:val="0"/>
          <w:numId w:val="43"/>
        </w:numPr>
        <w:tabs>
          <w:tab w:val="left" w:pos="6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АТС 906 на 2000 номеров на проспекте</w:t>
      </w:r>
      <w:r w:rsidR="00235888"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Ильича;</w:t>
      </w:r>
    </w:p>
    <w:p w:rsidR="00235888" w:rsidRPr="00BE111D" w:rsidRDefault="00235888" w:rsidP="00BE111D">
      <w:pPr>
        <w:numPr>
          <w:ilvl w:val="0"/>
          <w:numId w:val="43"/>
        </w:numPr>
        <w:tabs>
          <w:tab w:val="left" w:pos="6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АТС 904, 905 на 150 номеров по улице 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3-го 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Интернационала;</w:t>
      </w:r>
    </w:p>
    <w:p w:rsidR="00235888" w:rsidRPr="00BE111D" w:rsidRDefault="00235888" w:rsidP="00BE111D">
      <w:pPr>
        <w:numPr>
          <w:ilvl w:val="0"/>
          <w:numId w:val="43"/>
        </w:numPr>
        <w:tabs>
          <w:tab w:val="left" w:pos="6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АТС 91, 93 на 2048 номеров на территории ЗАО «Русский Хром 1915»;</w:t>
      </w:r>
    </w:p>
    <w:p w:rsidR="00235888" w:rsidRPr="00BE111D" w:rsidRDefault="00235888" w:rsidP="00BE111D">
      <w:pPr>
        <w:numPr>
          <w:ilvl w:val="0"/>
          <w:numId w:val="43"/>
        </w:numPr>
        <w:tabs>
          <w:tab w:val="left" w:pos="6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АТС 63 на 200 номеров в поселке совхоза «Первоуральский».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 жилых</w:t>
      </w:r>
      <w:r w:rsidRPr="00BE111D">
        <w:rPr>
          <w:rFonts w:ascii="Times New Roman" w:eastAsia="Times New Roman" w:hAnsi="Times New Roman" w:cs="Times New Roman"/>
          <w:bCs/>
          <w:smallCaps/>
          <w:spacing w:val="-20"/>
          <w:sz w:val="28"/>
          <w:szCs w:val="28"/>
          <w:lang w:eastAsia="ru-RU"/>
        </w:rPr>
        <w:t xml:space="preserve"> 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районов города обеспечиваются телефонной связью полностью от ведомственных АТС предприятий:</w:t>
      </w:r>
    </w:p>
    <w:p w:rsidR="00235888" w:rsidRPr="00BE111D" w:rsidRDefault="00235888" w:rsidP="00BE111D">
      <w:pPr>
        <w:numPr>
          <w:ilvl w:val="0"/>
          <w:numId w:val="43"/>
        </w:numPr>
        <w:tabs>
          <w:tab w:val="left" w:pos="6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АТС АО «</w:t>
      </w:r>
      <w:proofErr w:type="spellStart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Динур</w:t>
      </w:r>
      <w:proofErr w:type="spellEnd"/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 2000 номеров -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поселок Динас;</w:t>
      </w:r>
    </w:p>
    <w:p w:rsidR="00235888" w:rsidRPr="00BE111D" w:rsidRDefault="00235888" w:rsidP="00BE111D">
      <w:pPr>
        <w:numPr>
          <w:ilvl w:val="0"/>
          <w:numId w:val="43"/>
        </w:numPr>
        <w:tabs>
          <w:tab w:val="left" w:pos="6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АТС АО «ЗКМК» на 1000 номеров - поселок СТИ;</w:t>
      </w:r>
    </w:p>
    <w:p w:rsidR="00235888" w:rsidRPr="00BE111D" w:rsidRDefault="00235888" w:rsidP="00BE111D">
      <w:pPr>
        <w:numPr>
          <w:ilvl w:val="0"/>
          <w:numId w:val="42"/>
        </w:numPr>
        <w:tabs>
          <w:tab w:val="left" w:pos="6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АТС Птицефабрики «Первоуральска» на 300 номеров - поселок птицефабрики.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от ведомственной АТС АО «НТЗ» осуществляется телефонизация части жилой застройки района «Корабельная роща» и 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микрорайона № 8, Остальные ведомственные АТС обеспечивают в основном собственные потребности предприятий.</w:t>
      </w:r>
    </w:p>
    <w:p w:rsidR="00235888" w:rsidRPr="00BE111D" w:rsidRDefault="00235888" w:rsidP="00BE11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Радиофикация города осуществляется от городского радиотрансляционного узла, распо</w:t>
      </w:r>
      <w:r w:rsid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ложенного в здании АТС -2 по улице</w:t>
      </w: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Ватутина.</w:t>
      </w:r>
    </w:p>
    <w:p w:rsidR="00235888" w:rsidRPr="00BE111D" w:rsidRDefault="00235888" w:rsidP="00BE1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highlight w:val="yellow"/>
        </w:rPr>
      </w:pPr>
      <w:r w:rsidRPr="00BE11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территории города проложен междугородний кабель связи Екатеринбург – Первоуральск – Ревда – Полевской – Екатеринбург.</w:t>
      </w:r>
    </w:p>
    <w:p w:rsidR="00235888" w:rsidRPr="00BE111D" w:rsidRDefault="00235888" w:rsidP="00BE1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highlight w:val="yellow"/>
        </w:rPr>
      </w:pPr>
    </w:p>
    <w:p w:rsidR="00235888" w:rsidRPr="00BE111D" w:rsidRDefault="00235888" w:rsidP="00BE111D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2" w:name="_Toc505191491"/>
      <w:r w:rsidRPr="00BE111D">
        <w:rPr>
          <w:rFonts w:ascii="Times New Roman" w:hAnsi="Times New Roman" w:cs="Times New Roman"/>
          <w:color w:val="auto"/>
          <w:sz w:val="28"/>
          <w:szCs w:val="28"/>
        </w:rPr>
        <w:t>2.4.</w:t>
      </w:r>
      <w:r w:rsidRPr="00BE111D">
        <w:rPr>
          <w:rFonts w:ascii="Times New Roman" w:hAnsi="Times New Roman" w:cs="Times New Roman"/>
          <w:color w:val="auto"/>
          <w:sz w:val="28"/>
          <w:szCs w:val="28"/>
        </w:rPr>
        <w:tab/>
        <w:t>Зона транспортной инфраструктуры</w:t>
      </w:r>
      <w:bookmarkEnd w:id="22"/>
    </w:p>
    <w:p w:rsidR="00235888" w:rsidRPr="00BE111D" w:rsidRDefault="00235888" w:rsidP="00BE111D">
      <w:pPr>
        <w:jc w:val="center"/>
        <w:rPr>
          <w:rFonts w:ascii="Times New Roman" w:hAnsi="Times New Roman" w:cs="Times New Roman"/>
          <w:sz w:val="28"/>
          <w:szCs w:val="28"/>
        </w:rPr>
      </w:pPr>
      <w:r w:rsidRPr="00BE111D">
        <w:rPr>
          <w:rFonts w:ascii="Times New Roman" w:hAnsi="Times New Roman" w:cs="Times New Roman"/>
          <w:sz w:val="28"/>
          <w:szCs w:val="28"/>
        </w:rPr>
        <w:t>Железнодорожный транспорт.</w:t>
      </w:r>
    </w:p>
    <w:p w:rsidR="00235888" w:rsidRPr="00BE111D" w:rsidRDefault="00235888" w:rsidP="00BE1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111D">
        <w:rPr>
          <w:rFonts w:ascii="Times New Roman" w:hAnsi="Times New Roman" w:cs="Times New Roman"/>
          <w:sz w:val="28"/>
          <w:szCs w:val="28"/>
        </w:rPr>
        <w:t xml:space="preserve">Через город Первоуральск с запада на восток проходит магистральная железнодорожная линия Пермь – Кузино – Екатеринбург, двухпутная, электрифицированная, оборудованная устройствами автоматической блокировки и электрической централизации стрелочного управления с полезной длиной приемоотправочных путей на станции 850 м. В пределах городской черты Первоуральска расположены три </w:t>
      </w:r>
      <w:r w:rsidR="00BE111D">
        <w:rPr>
          <w:rFonts w:ascii="Times New Roman" w:hAnsi="Times New Roman" w:cs="Times New Roman"/>
          <w:sz w:val="28"/>
          <w:szCs w:val="28"/>
        </w:rPr>
        <w:t>железнодорожные</w:t>
      </w:r>
      <w:r w:rsidRPr="00BE111D">
        <w:rPr>
          <w:rFonts w:ascii="Times New Roman" w:hAnsi="Times New Roman" w:cs="Times New Roman"/>
          <w:sz w:val="28"/>
          <w:szCs w:val="28"/>
        </w:rPr>
        <w:t xml:space="preserve"> станции: Первоуральск, </w:t>
      </w:r>
      <w:proofErr w:type="spellStart"/>
      <w:r w:rsidRPr="00BE111D">
        <w:rPr>
          <w:rFonts w:ascii="Times New Roman" w:hAnsi="Times New Roman" w:cs="Times New Roman"/>
          <w:sz w:val="28"/>
          <w:szCs w:val="28"/>
        </w:rPr>
        <w:t>Новоталица</w:t>
      </w:r>
      <w:proofErr w:type="spellEnd"/>
      <w:r w:rsidRPr="00BE111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E111D">
        <w:rPr>
          <w:rFonts w:ascii="Times New Roman" w:hAnsi="Times New Roman" w:cs="Times New Roman"/>
          <w:sz w:val="28"/>
          <w:szCs w:val="28"/>
        </w:rPr>
        <w:t>Подволошная</w:t>
      </w:r>
      <w:proofErr w:type="spellEnd"/>
      <w:r w:rsidRPr="00BE111D">
        <w:rPr>
          <w:rFonts w:ascii="Times New Roman" w:hAnsi="Times New Roman" w:cs="Times New Roman"/>
          <w:sz w:val="28"/>
          <w:szCs w:val="28"/>
        </w:rPr>
        <w:t>.</w:t>
      </w:r>
    </w:p>
    <w:p w:rsidR="00235888" w:rsidRPr="00BE111D" w:rsidRDefault="00235888" w:rsidP="00BE1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111D">
        <w:rPr>
          <w:rFonts w:ascii="Times New Roman" w:hAnsi="Times New Roman" w:cs="Times New Roman"/>
          <w:sz w:val="28"/>
          <w:szCs w:val="28"/>
        </w:rPr>
        <w:t xml:space="preserve">К станции Первоуральск примыкают промышленные подъездные пути Новотрубного завода, Первоуральского рудоуправления, завода «Русский Хром 1915» и завода трубчатых строительных конструкций. К подъездному пути НТЗ примыкают подъездные пути филиала НТЗ, завода </w:t>
      </w:r>
      <w:proofErr w:type="spellStart"/>
      <w:r w:rsidRPr="00BE111D">
        <w:rPr>
          <w:rFonts w:ascii="Times New Roman" w:hAnsi="Times New Roman" w:cs="Times New Roman"/>
          <w:sz w:val="28"/>
          <w:szCs w:val="28"/>
        </w:rPr>
        <w:t>ЖБИиК</w:t>
      </w:r>
      <w:proofErr w:type="spellEnd"/>
      <w:r w:rsidRPr="00BE111D">
        <w:rPr>
          <w:rFonts w:ascii="Times New Roman" w:hAnsi="Times New Roman" w:cs="Times New Roman"/>
          <w:sz w:val="28"/>
          <w:szCs w:val="28"/>
        </w:rPr>
        <w:t>, ООО «Лада-лес», ОАО «</w:t>
      </w:r>
      <w:proofErr w:type="spellStart"/>
      <w:r w:rsidRPr="00BE111D">
        <w:rPr>
          <w:rFonts w:ascii="Times New Roman" w:hAnsi="Times New Roman" w:cs="Times New Roman"/>
          <w:sz w:val="28"/>
          <w:szCs w:val="28"/>
        </w:rPr>
        <w:t>Уралметаллургремонт</w:t>
      </w:r>
      <w:proofErr w:type="spellEnd"/>
      <w:r w:rsidRPr="00BE111D">
        <w:rPr>
          <w:rFonts w:ascii="Times New Roman" w:hAnsi="Times New Roman" w:cs="Times New Roman"/>
          <w:sz w:val="28"/>
          <w:szCs w:val="28"/>
        </w:rPr>
        <w:t>», ЗАО «</w:t>
      </w:r>
      <w:proofErr w:type="spellStart"/>
      <w:r w:rsidRPr="00BE111D">
        <w:rPr>
          <w:rFonts w:ascii="Times New Roman" w:hAnsi="Times New Roman" w:cs="Times New Roman"/>
          <w:sz w:val="28"/>
          <w:szCs w:val="28"/>
        </w:rPr>
        <w:t>Уралдомнаремонт</w:t>
      </w:r>
      <w:proofErr w:type="spellEnd"/>
      <w:r w:rsidRPr="00BE111D">
        <w:rPr>
          <w:rFonts w:ascii="Times New Roman" w:hAnsi="Times New Roman" w:cs="Times New Roman"/>
          <w:sz w:val="28"/>
          <w:szCs w:val="28"/>
        </w:rPr>
        <w:t>», первоуральской ТЭЦ.</w:t>
      </w:r>
    </w:p>
    <w:p w:rsidR="00235888" w:rsidRPr="00BE111D" w:rsidRDefault="00235888" w:rsidP="00BE1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111D">
        <w:rPr>
          <w:rFonts w:ascii="Times New Roman" w:hAnsi="Times New Roman" w:cs="Times New Roman"/>
          <w:sz w:val="28"/>
          <w:szCs w:val="28"/>
        </w:rPr>
        <w:t>Подъездной путь к филиалу НТЗ, протяженностью 6,9 км, проходит по центральному району города, разрезая жилую территорию и в одном уровне пересекая городские магистрали. В настоящее время интенсивность движения невелика – 2 состава в день.</w:t>
      </w:r>
    </w:p>
    <w:p w:rsidR="00235888" w:rsidRPr="00BE111D" w:rsidRDefault="00235888" w:rsidP="00BE1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111D">
        <w:rPr>
          <w:rFonts w:ascii="Times New Roman" w:hAnsi="Times New Roman" w:cs="Times New Roman"/>
          <w:sz w:val="28"/>
          <w:szCs w:val="28"/>
        </w:rPr>
        <w:t>Пересечения магистральной улично-дорожной сети с магистральной железнодорожной линией и подъездными ж/д путями осуществляется в одном и двух уровнях посредством охраняемых и неохраняемых переездов и путепроводов.</w:t>
      </w:r>
    </w:p>
    <w:p w:rsidR="00235888" w:rsidRPr="00BE111D" w:rsidRDefault="00235888" w:rsidP="00BE1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111D">
        <w:rPr>
          <w:rFonts w:ascii="Times New Roman" w:hAnsi="Times New Roman" w:cs="Times New Roman"/>
          <w:sz w:val="28"/>
          <w:szCs w:val="28"/>
        </w:rPr>
        <w:t>Охраняемые переезды:</w:t>
      </w:r>
    </w:p>
    <w:p w:rsidR="00235888" w:rsidRPr="00BE111D" w:rsidRDefault="00BE111D" w:rsidP="00BE1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</w:t>
      </w:r>
      <w:r w:rsidR="00235888" w:rsidRPr="00BE111D">
        <w:rPr>
          <w:rFonts w:ascii="Times New Roman" w:hAnsi="Times New Roman" w:cs="Times New Roman"/>
          <w:sz w:val="28"/>
          <w:szCs w:val="28"/>
        </w:rPr>
        <w:t xml:space="preserve"> Индустриальная – подъездной ж/д путь ПНТЗ;</w:t>
      </w:r>
    </w:p>
    <w:p w:rsidR="00235888" w:rsidRPr="00BE111D" w:rsidRDefault="00BE111D" w:rsidP="00BE1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</w:t>
      </w:r>
      <w:r w:rsidR="00235888" w:rsidRPr="00BE111D">
        <w:rPr>
          <w:rFonts w:ascii="Times New Roman" w:hAnsi="Times New Roman" w:cs="Times New Roman"/>
          <w:sz w:val="28"/>
          <w:szCs w:val="28"/>
        </w:rPr>
        <w:t xml:space="preserve"> Калинина – магистральная ж/д линия.</w:t>
      </w:r>
    </w:p>
    <w:p w:rsidR="00235888" w:rsidRPr="00BE111D" w:rsidRDefault="00235888" w:rsidP="00BE11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111D">
        <w:rPr>
          <w:rFonts w:ascii="Times New Roman" w:hAnsi="Times New Roman" w:cs="Times New Roman"/>
          <w:sz w:val="28"/>
          <w:szCs w:val="28"/>
        </w:rPr>
        <w:t xml:space="preserve">На всех других пересечениях подъездных </w:t>
      </w:r>
      <w:r w:rsidR="00BE111D">
        <w:rPr>
          <w:rFonts w:ascii="Times New Roman" w:hAnsi="Times New Roman" w:cs="Times New Roman"/>
          <w:sz w:val="28"/>
          <w:szCs w:val="28"/>
        </w:rPr>
        <w:t>железнодорожных</w:t>
      </w:r>
      <w:r w:rsidRPr="00BE111D">
        <w:rPr>
          <w:rFonts w:ascii="Times New Roman" w:hAnsi="Times New Roman" w:cs="Times New Roman"/>
          <w:sz w:val="28"/>
          <w:szCs w:val="28"/>
        </w:rPr>
        <w:t xml:space="preserve"> путей с улицами – неохраняемые переезды.</w:t>
      </w:r>
    </w:p>
    <w:p w:rsidR="00235888" w:rsidRPr="00BE111D" w:rsidRDefault="00235888" w:rsidP="00BE111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111D">
        <w:rPr>
          <w:rFonts w:ascii="Times New Roman" w:hAnsi="Times New Roman" w:cs="Times New Roman"/>
          <w:sz w:val="28"/>
          <w:szCs w:val="28"/>
        </w:rPr>
        <w:t xml:space="preserve">Пересечения улиц Индустриальной – Талицы с магистральной </w:t>
      </w:r>
      <w:r w:rsidR="00A11D8D">
        <w:rPr>
          <w:rFonts w:ascii="Times New Roman" w:hAnsi="Times New Roman" w:cs="Times New Roman"/>
          <w:sz w:val="28"/>
          <w:szCs w:val="28"/>
        </w:rPr>
        <w:t>железнодорожной линией и улице</w:t>
      </w:r>
      <w:r w:rsidRPr="00BE111D">
        <w:rPr>
          <w:rFonts w:ascii="Times New Roman" w:hAnsi="Times New Roman" w:cs="Times New Roman"/>
          <w:sz w:val="28"/>
          <w:szCs w:val="28"/>
        </w:rPr>
        <w:t xml:space="preserve"> Трактовой с магистральной </w:t>
      </w:r>
      <w:r w:rsidR="00A11D8D">
        <w:rPr>
          <w:rFonts w:ascii="Times New Roman" w:hAnsi="Times New Roman" w:cs="Times New Roman"/>
          <w:sz w:val="28"/>
          <w:szCs w:val="28"/>
        </w:rPr>
        <w:t xml:space="preserve">железнодорожной линией </w:t>
      </w:r>
      <w:proofErr w:type="spellStart"/>
      <w:r w:rsidRPr="00BE111D">
        <w:rPr>
          <w:rFonts w:ascii="Times New Roman" w:hAnsi="Times New Roman" w:cs="Times New Roman"/>
          <w:sz w:val="28"/>
          <w:szCs w:val="28"/>
        </w:rPr>
        <w:t>линией</w:t>
      </w:r>
      <w:proofErr w:type="spellEnd"/>
      <w:r w:rsidRPr="00BE111D">
        <w:rPr>
          <w:rFonts w:ascii="Times New Roman" w:hAnsi="Times New Roman" w:cs="Times New Roman"/>
          <w:sz w:val="28"/>
          <w:szCs w:val="28"/>
        </w:rPr>
        <w:t xml:space="preserve"> осуществляются в двух уровнях посредством путепровода.</w:t>
      </w:r>
    </w:p>
    <w:p w:rsidR="00235888" w:rsidRPr="00BE111D" w:rsidRDefault="00235888" w:rsidP="00BE111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35888" w:rsidRPr="00A11D8D" w:rsidRDefault="00235888" w:rsidP="00A11D8D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11D8D">
        <w:rPr>
          <w:rFonts w:ascii="Times New Roman" w:hAnsi="Times New Roman" w:cs="Times New Roman"/>
          <w:bCs/>
          <w:sz w:val="28"/>
          <w:szCs w:val="28"/>
        </w:rPr>
        <w:t>Улично - дорожная сеть.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D8D">
        <w:rPr>
          <w:rFonts w:ascii="Times New Roman" w:hAnsi="Times New Roman" w:cs="Times New Roman"/>
          <w:sz w:val="28"/>
          <w:szCs w:val="28"/>
        </w:rPr>
        <w:t>Пересеченный рельеф местности и наличие районов (п. Динас, д. Пильная, п. Монетка), удаленных от центра города, определили значительную протяженность улично-дорожной сети.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D8D">
        <w:rPr>
          <w:rFonts w:ascii="Times New Roman" w:hAnsi="Times New Roman" w:cs="Times New Roman"/>
          <w:sz w:val="28"/>
          <w:szCs w:val="28"/>
        </w:rPr>
        <w:lastRenderedPageBreak/>
        <w:t xml:space="preserve">Город имеет, в основном, прямоугольную сетку улиц, только районы, расположенные на достаточно </w:t>
      </w:r>
      <w:r w:rsidR="00A11D8D">
        <w:rPr>
          <w:rFonts w:ascii="Times New Roman" w:hAnsi="Times New Roman" w:cs="Times New Roman"/>
          <w:sz w:val="28"/>
          <w:szCs w:val="28"/>
        </w:rPr>
        <w:t>крутом рельефе (застройка по улице</w:t>
      </w:r>
      <w:r w:rsidRPr="00A11D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1D8D">
        <w:rPr>
          <w:rFonts w:ascii="Times New Roman" w:hAnsi="Times New Roman" w:cs="Times New Roman"/>
          <w:sz w:val="28"/>
          <w:szCs w:val="28"/>
        </w:rPr>
        <w:t>Емлина</w:t>
      </w:r>
      <w:proofErr w:type="spellEnd"/>
      <w:r w:rsidRPr="00A11D8D">
        <w:rPr>
          <w:rFonts w:ascii="Times New Roman" w:hAnsi="Times New Roman" w:cs="Times New Roman"/>
          <w:sz w:val="28"/>
          <w:szCs w:val="28"/>
        </w:rPr>
        <w:t>, микрорайон №8) имеют извилистую конфигурацию улиц.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D8D">
        <w:rPr>
          <w:rFonts w:ascii="Times New Roman" w:hAnsi="Times New Roman" w:cs="Times New Roman"/>
          <w:sz w:val="28"/>
          <w:szCs w:val="28"/>
        </w:rPr>
        <w:t>Основными транспортными магистр</w:t>
      </w:r>
      <w:r w:rsidR="00A11D8D">
        <w:rPr>
          <w:rFonts w:ascii="Times New Roman" w:hAnsi="Times New Roman" w:cs="Times New Roman"/>
          <w:sz w:val="28"/>
          <w:szCs w:val="28"/>
        </w:rPr>
        <w:t xml:space="preserve">алями являются улицы Ленина, </w:t>
      </w:r>
      <w:r w:rsidRPr="00A11D8D">
        <w:rPr>
          <w:rFonts w:ascii="Times New Roman" w:hAnsi="Times New Roman" w:cs="Times New Roman"/>
          <w:sz w:val="28"/>
          <w:szCs w:val="28"/>
        </w:rPr>
        <w:t xml:space="preserve">Орджоникидзе, </w:t>
      </w:r>
      <w:proofErr w:type="spellStart"/>
      <w:r w:rsidRPr="00A11D8D">
        <w:rPr>
          <w:rFonts w:ascii="Times New Roman" w:hAnsi="Times New Roman" w:cs="Times New Roman"/>
          <w:sz w:val="28"/>
          <w:szCs w:val="28"/>
        </w:rPr>
        <w:t>Вайнера</w:t>
      </w:r>
      <w:proofErr w:type="spellEnd"/>
      <w:r w:rsidRPr="00A11D8D">
        <w:rPr>
          <w:rFonts w:ascii="Times New Roman" w:hAnsi="Times New Roman" w:cs="Times New Roman"/>
          <w:sz w:val="28"/>
          <w:szCs w:val="28"/>
        </w:rPr>
        <w:t>, Дружбы, Калинина, Набережная, Трактовая, Трубников, Фурманова</w:t>
      </w:r>
      <w:r w:rsidR="00A11D8D">
        <w:rPr>
          <w:rFonts w:ascii="Times New Roman" w:hAnsi="Times New Roman" w:cs="Times New Roman"/>
          <w:sz w:val="28"/>
          <w:szCs w:val="28"/>
        </w:rPr>
        <w:t>, проспект Ильича</w:t>
      </w:r>
      <w:r w:rsidRPr="00A11D8D">
        <w:rPr>
          <w:rFonts w:ascii="Times New Roman" w:hAnsi="Times New Roman" w:cs="Times New Roman"/>
          <w:sz w:val="28"/>
          <w:szCs w:val="28"/>
        </w:rPr>
        <w:t xml:space="preserve"> и др. Все магистрали в городе имеют твердое покрытие. Ширина в красных линиях колеблется от 11 м до 106 м, количество полос движения от 2 до 4. Общая протяженность магистральных улиц общегородского и районного значения составляет 45,67 км.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D8D">
        <w:rPr>
          <w:rFonts w:ascii="Times New Roman" w:hAnsi="Times New Roman" w:cs="Times New Roman"/>
          <w:sz w:val="28"/>
          <w:szCs w:val="28"/>
        </w:rPr>
        <w:t>Также в границах города проходят автомобильные дороги общего пользования регионального значения, которые приравниваются к магистральным улицам. Они представлены</w:t>
      </w:r>
      <w:r w:rsidR="00A11D8D">
        <w:rPr>
          <w:rFonts w:ascii="Times New Roman" w:hAnsi="Times New Roman" w:cs="Times New Roman"/>
          <w:sz w:val="28"/>
          <w:szCs w:val="28"/>
        </w:rPr>
        <w:t>: улицей</w:t>
      </w:r>
      <w:r w:rsidRPr="00A11D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1D8D">
        <w:rPr>
          <w:rFonts w:ascii="Times New Roman" w:hAnsi="Times New Roman" w:cs="Times New Roman"/>
          <w:sz w:val="28"/>
          <w:szCs w:val="28"/>
        </w:rPr>
        <w:t>Орджоникидзе</w:t>
      </w:r>
      <w:r w:rsidR="00A11D8D">
        <w:rPr>
          <w:rFonts w:ascii="Times New Roman" w:hAnsi="Times New Roman" w:cs="Times New Roman"/>
          <w:sz w:val="28"/>
          <w:szCs w:val="28"/>
        </w:rPr>
        <w:t>переулком</w:t>
      </w:r>
      <w:proofErr w:type="spellEnd"/>
      <w:r w:rsidRPr="00A11D8D">
        <w:rPr>
          <w:rFonts w:ascii="Times New Roman" w:hAnsi="Times New Roman" w:cs="Times New Roman"/>
          <w:sz w:val="28"/>
          <w:szCs w:val="28"/>
        </w:rPr>
        <w:t xml:space="preserve"> 1-й Запрудный, </w:t>
      </w:r>
      <w:r w:rsidR="00A11D8D">
        <w:rPr>
          <w:rFonts w:ascii="Times New Roman" w:hAnsi="Times New Roman" w:cs="Times New Roman"/>
          <w:sz w:val="28"/>
          <w:szCs w:val="28"/>
        </w:rPr>
        <w:t>улицей</w:t>
      </w:r>
      <w:r w:rsidR="00A11D8D" w:rsidRPr="00A11D8D">
        <w:rPr>
          <w:rFonts w:ascii="Times New Roman" w:hAnsi="Times New Roman" w:cs="Times New Roman"/>
          <w:sz w:val="28"/>
          <w:szCs w:val="28"/>
        </w:rPr>
        <w:t xml:space="preserve"> </w:t>
      </w:r>
      <w:r w:rsidRPr="00A11D8D">
        <w:rPr>
          <w:rFonts w:ascii="Times New Roman" w:hAnsi="Times New Roman" w:cs="Times New Roman"/>
          <w:sz w:val="28"/>
          <w:szCs w:val="28"/>
        </w:rPr>
        <w:t xml:space="preserve">Старателей, </w:t>
      </w:r>
      <w:r w:rsidR="00A11D8D">
        <w:rPr>
          <w:rFonts w:ascii="Times New Roman" w:hAnsi="Times New Roman" w:cs="Times New Roman"/>
          <w:sz w:val="28"/>
          <w:szCs w:val="28"/>
        </w:rPr>
        <w:t>улицей</w:t>
      </w:r>
      <w:r w:rsidR="00A11D8D" w:rsidRPr="00A11D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1D8D">
        <w:rPr>
          <w:rFonts w:ascii="Times New Roman" w:hAnsi="Times New Roman" w:cs="Times New Roman"/>
          <w:sz w:val="28"/>
          <w:szCs w:val="28"/>
        </w:rPr>
        <w:t>Вайнера</w:t>
      </w:r>
      <w:proofErr w:type="spellEnd"/>
      <w:r w:rsidRPr="00A11D8D">
        <w:rPr>
          <w:rFonts w:ascii="Times New Roman" w:hAnsi="Times New Roman" w:cs="Times New Roman"/>
          <w:sz w:val="28"/>
          <w:szCs w:val="28"/>
        </w:rPr>
        <w:t xml:space="preserve">, </w:t>
      </w:r>
      <w:r w:rsidR="00A11D8D">
        <w:rPr>
          <w:rFonts w:ascii="Times New Roman" w:hAnsi="Times New Roman" w:cs="Times New Roman"/>
          <w:sz w:val="28"/>
          <w:szCs w:val="28"/>
        </w:rPr>
        <w:t>улицей</w:t>
      </w:r>
      <w:r w:rsidR="00A11D8D" w:rsidRPr="00A11D8D">
        <w:rPr>
          <w:rFonts w:ascii="Times New Roman" w:hAnsi="Times New Roman" w:cs="Times New Roman"/>
          <w:sz w:val="28"/>
          <w:szCs w:val="28"/>
        </w:rPr>
        <w:t xml:space="preserve"> </w:t>
      </w:r>
      <w:r w:rsidRPr="00A11D8D">
        <w:rPr>
          <w:rFonts w:ascii="Times New Roman" w:hAnsi="Times New Roman" w:cs="Times New Roman"/>
          <w:sz w:val="28"/>
          <w:szCs w:val="28"/>
        </w:rPr>
        <w:t xml:space="preserve">Кольцевая, </w:t>
      </w:r>
      <w:r w:rsidR="00A11D8D">
        <w:rPr>
          <w:rFonts w:ascii="Times New Roman" w:hAnsi="Times New Roman" w:cs="Times New Roman"/>
          <w:sz w:val="28"/>
          <w:szCs w:val="28"/>
        </w:rPr>
        <w:t>улицей</w:t>
      </w:r>
      <w:r w:rsidRPr="00A11D8D">
        <w:rPr>
          <w:rFonts w:ascii="Times New Roman" w:hAnsi="Times New Roman" w:cs="Times New Roman"/>
          <w:sz w:val="28"/>
          <w:szCs w:val="28"/>
        </w:rPr>
        <w:t xml:space="preserve">. Талица, </w:t>
      </w:r>
      <w:r w:rsidR="00A11D8D">
        <w:rPr>
          <w:rFonts w:ascii="Times New Roman" w:hAnsi="Times New Roman" w:cs="Times New Roman"/>
          <w:sz w:val="28"/>
          <w:szCs w:val="28"/>
        </w:rPr>
        <w:t>улицей</w:t>
      </w:r>
      <w:r w:rsidR="00A11D8D" w:rsidRPr="00A11D8D">
        <w:rPr>
          <w:rFonts w:ascii="Times New Roman" w:hAnsi="Times New Roman" w:cs="Times New Roman"/>
          <w:sz w:val="28"/>
          <w:szCs w:val="28"/>
        </w:rPr>
        <w:t xml:space="preserve"> </w:t>
      </w:r>
      <w:r w:rsidRPr="00A11D8D">
        <w:rPr>
          <w:rFonts w:ascii="Times New Roman" w:hAnsi="Times New Roman" w:cs="Times New Roman"/>
          <w:sz w:val="28"/>
          <w:szCs w:val="28"/>
        </w:rPr>
        <w:t xml:space="preserve">Мичурина и </w:t>
      </w:r>
      <w:r w:rsidR="00A11D8D">
        <w:rPr>
          <w:rFonts w:ascii="Times New Roman" w:hAnsi="Times New Roman" w:cs="Times New Roman"/>
          <w:sz w:val="28"/>
          <w:szCs w:val="28"/>
        </w:rPr>
        <w:t>улицей</w:t>
      </w:r>
      <w:r w:rsidR="00A11D8D" w:rsidRPr="00A11D8D">
        <w:rPr>
          <w:rFonts w:ascii="Times New Roman" w:hAnsi="Times New Roman" w:cs="Times New Roman"/>
          <w:sz w:val="28"/>
          <w:szCs w:val="28"/>
        </w:rPr>
        <w:t xml:space="preserve"> </w:t>
      </w:r>
      <w:r w:rsidRPr="00A11D8D">
        <w:rPr>
          <w:rFonts w:ascii="Times New Roman" w:hAnsi="Times New Roman" w:cs="Times New Roman"/>
          <w:sz w:val="28"/>
          <w:szCs w:val="28"/>
        </w:rPr>
        <w:t>Торговая. Они все имеют 2 полосы движения, ширина в красных линиях колеблется от 12 м до 70 м. Общая протяженность региональных автомобильных дорог в границах города составляет 10,45 км.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D8D">
        <w:rPr>
          <w:rFonts w:ascii="Times New Roman" w:hAnsi="Times New Roman" w:cs="Times New Roman"/>
          <w:sz w:val="28"/>
          <w:szCs w:val="28"/>
        </w:rPr>
        <w:t xml:space="preserve">Для удобства вся территория города поделена на районы: Центральный, Северный, Западный, Южный, Восточный. Улицы местного значения рассматривались по данным районам. 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D8D">
        <w:rPr>
          <w:rFonts w:ascii="Times New Roman" w:hAnsi="Times New Roman" w:cs="Times New Roman"/>
          <w:sz w:val="28"/>
          <w:szCs w:val="28"/>
        </w:rPr>
        <w:t>В Центральном районе большинство улиц местного значения имеет твердое покрытие и 2 полосы для движения. Ширина красных линий колеблется от 8,5 м до 70 м. В связи с тем, что в остальных районах города преобладает индивидуальная жилая застройка, то улицы местного значения там без покрытия и не благоустроены (нет тротуаров, освещения и т.д.).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D8D">
        <w:rPr>
          <w:rFonts w:ascii="Times New Roman" w:hAnsi="Times New Roman" w:cs="Times New Roman"/>
          <w:sz w:val="28"/>
          <w:szCs w:val="28"/>
        </w:rPr>
        <w:t>Перечень улиц и дорог, расположенных в границах города Первоуральск, с их характеристиками представлен в Приложении 1.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Style w:val="FontStyle468"/>
          <w:sz w:val="28"/>
          <w:szCs w:val="28"/>
        </w:rPr>
      </w:pPr>
      <w:r w:rsidRPr="00A11D8D">
        <w:rPr>
          <w:rStyle w:val="FontStyle468"/>
          <w:sz w:val="28"/>
          <w:szCs w:val="28"/>
        </w:rPr>
        <w:t>Пешеходное движение осуществляется по тротуарам, оборудованным на всех магистральных улицах города и части местных улиц, а также по бульварам на ул</w:t>
      </w:r>
      <w:r w:rsidR="00A11D8D">
        <w:rPr>
          <w:rStyle w:val="FontStyle468"/>
          <w:sz w:val="28"/>
          <w:szCs w:val="28"/>
        </w:rPr>
        <w:t>ице Ватутина, проспекте Ильича, улице</w:t>
      </w:r>
      <w:r w:rsidRPr="00A11D8D">
        <w:rPr>
          <w:rStyle w:val="FontStyle468"/>
          <w:sz w:val="28"/>
          <w:szCs w:val="28"/>
        </w:rPr>
        <w:t xml:space="preserve"> Совет</w:t>
      </w:r>
      <w:r w:rsidR="00A11D8D">
        <w:rPr>
          <w:rStyle w:val="FontStyle468"/>
          <w:sz w:val="28"/>
          <w:szCs w:val="28"/>
        </w:rPr>
        <w:t>ская, проспекта Космонавтов, улицы</w:t>
      </w:r>
      <w:r w:rsidRPr="00A11D8D">
        <w:rPr>
          <w:rStyle w:val="FontStyle468"/>
          <w:sz w:val="28"/>
          <w:szCs w:val="28"/>
        </w:rPr>
        <w:t xml:space="preserve"> Свердлова. В городе имеется подземн</w:t>
      </w:r>
      <w:r w:rsidR="00A11D8D">
        <w:rPr>
          <w:rStyle w:val="FontStyle468"/>
          <w:sz w:val="28"/>
          <w:szCs w:val="28"/>
        </w:rPr>
        <w:t>ый пешеходные переходы через улицу</w:t>
      </w:r>
      <w:r w:rsidRPr="00A11D8D">
        <w:rPr>
          <w:rStyle w:val="FontStyle468"/>
          <w:sz w:val="28"/>
          <w:szCs w:val="28"/>
        </w:rPr>
        <w:t xml:space="preserve"> Индустриальн</w:t>
      </w:r>
      <w:r w:rsidR="00A11D8D">
        <w:rPr>
          <w:rStyle w:val="FontStyle468"/>
          <w:sz w:val="28"/>
          <w:szCs w:val="28"/>
        </w:rPr>
        <w:t>ую возле автостанции и через улицу Ленина в районе улицы</w:t>
      </w:r>
      <w:r w:rsidRPr="00A11D8D">
        <w:rPr>
          <w:rStyle w:val="FontStyle468"/>
          <w:sz w:val="28"/>
          <w:szCs w:val="28"/>
        </w:rPr>
        <w:t xml:space="preserve"> </w:t>
      </w:r>
      <w:proofErr w:type="spellStart"/>
      <w:r w:rsidRPr="00A11D8D">
        <w:rPr>
          <w:rStyle w:val="FontStyle468"/>
          <w:sz w:val="28"/>
          <w:szCs w:val="28"/>
        </w:rPr>
        <w:t>Вайнера</w:t>
      </w:r>
      <w:proofErr w:type="spellEnd"/>
      <w:r w:rsidRPr="00A11D8D">
        <w:rPr>
          <w:rStyle w:val="FontStyle468"/>
          <w:sz w:val="28"/>
          <w:szCs w:val="28"/>
        </w:rPr>
        <w:t>.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Поперечные профили существующих улиц выполнены в соответствии с </w:t>
      </w:r>
      <w:r w:rsidR="00A11D8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Сводом Правил</w:t>
      </w:r>
      <w:r w:rsidRPr="00A11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42.13330.2016.</w:t>
      </w:r>
    </w:p>
    <w:p w:rsidR="00235888" w:rsidRPr="00235888" w:rsidRDefault="00235888" w:rsidP="00A11D8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Cs w:val="28"/>
        </w:rPr>
      </w:pPr>
      <w:r w:rsidRPr="00A11D8D">
        <w:rPr>
          <w:rFonts w:ascii="Times New Roman" w:eastAsia="Calibri" w:hAnsi="Times New Roman" w:cs="Times New Roman"/>
          <w:sz w:val="28"/>
          <w:szCs w:val="28"/>
        </w:rPr>
        <w:t>Технико-экономические показатели существующей транспортной инфраструктуры г. Первоуральск приведены в таблице 3.</w:t>
      </w:r>
    </w:p>
    <w:p w:rsidR="00235888" w:rsidRPr="00A11D8D" w:rsidRDefault="00A11D8D" w:rsidP="00A11D8D">
      <w:pPr>
        <w:spacing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11D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35888" w:rsidRPr="00A11D8D">
        <w:rPr>
          <w:rFonts w:ascii="Times New Roman" w:eastAsia="Calibri" w:hAnsi="Times New Roman" w:cs="Times New Roman"/>
          <w:sz w:val="28"/>
          <w:szCs w:val="28"/>
        </w:rPr>
        <w:t>Таблица 3</w:t>
      </w:r>
    </w:p>
    <w:p w:rsidR="00235888" w:rsidRPr="00235888" w:rsidRDefault="00235888" w:rsidP="00A11D8D">
      <w:pPr>
        <w:spacing w:after="120"/>
        <w:jc w:val="center"/>
        <w:rPr>
          <w:rFonts w:ascii="Times New Roman" w:eastAsia="Calibri" w:hAnsi="Times New Roman" w:cs="Times New Roman"/>
          <w:szCs w:val="28"/>
        </w:rPr>
      </w:pPr>
      <w:r w:rsidRPr="00A11D8D">
        <w:rPr>
          <w:rFonts w:ascii="Times New Roman" w:eastAsia="Calibri" w:hAnsi="Times New Roman" w:cs="Times New Roman"/>
          <w:sz w:val="28"/>
          <w:szCs w:val="28"/>
        </w:rPr>
        <w:t>Технико-экономические показатели транспортной инфраструктуры</w:t>
      </w:r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6068"/>
        <w:gridCol w:w="2835"/>
      </w:tblGrid>
      <w:tr w:rsidR="00235888" w:rsidRPr="00235888" w:rsidTr="00A3155E">
        <w:trPr>
          <w:tblHeader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35888" w:rsidRPr="00235888" w:rsidRDefault="00235888" w:rsidP="00A11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35888" w:rsidRPr="00235888" w:rsidRDefault="00235888" w:rsidP="00A11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888" w:rsidRPr="00235888" w:rsidRDefault="00235888" w:rsidP="00A11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eastAsia="Calibri" w:hAnsi="Times New Roman" w:cs="Times New Roman"/>
                <w:sz w:val="24"/>
                <w:szCs w:val="24"/>
              </w:rPr>
              <w:t>Существующее положение</w:t>
            </w:r>
          </w:p>
        </w:tc>
      </w:tr>
      <w:tr w:rsidR="00235888" w:rsidRPr="00235888" w:rsidTr="00A3155E">
        <w:trPr>
          <w:tblHeader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88" w:rsidRPr="00235888" w:rsidRDefault="00235888" w:rsidP="00A11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235888" w:rsidRDefault="00235888" w:rsidP="00A11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5888" w:rsidRPr="00235888" w:rsidRDefault="00235888" w:rsidP="00A11D8D">
            <w:pPr>
              <w:keepNext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235888" w:rsidRPr="00235888" w:rsidTr="00235888">
        <w:trPr>
          <w:trHeight w:val="310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5888" w:rsidRPr="00235888" w:rsidRDefault="00235888" w:rsidP="00A11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888" w:rsidRDefault="00235888" w:rsidP="00A11D8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eastAsia="Calibri" w:hAnsi="Times New Roman" w:cs="Times New Roman"/>
                <w:sz w:val="24"/>
                <w:szCs w:val="24"/>
              </w:rPr>
              <w:t>Протяжённость улично-дорожной сети всего, км</w:t>
            </w:r>
          </w:p>
          <w:p w:rsidR="00A3155E" w:rsidRPr="00235888" w:rsidRDefault="00A3155E" w:rsidP="00A11D8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235888" w:rsidRDefault="00235888" w:rsidP="00A11D8D">
            <w:pPr>
              <w:keepNext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eastAsia="Calibri" w:hAnsi="Times New Roman" w:cs="Times New Roman"/>
                <w:sz w:val="24"/>
                <w:szCs w:val="24"/>
              </w:rPr>
              <w:t>208,55</w:t>
            </w:r>
          </w:p>
        </w:tc>
      </w:tr>
      <w:tr w:rsidR="00235888" w:rsidRPr="00235888" w:rsidTr="00235888">
        <w:trPr>
          <w:trHeight w:val="31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888" w:rsidRPr="00235888" w:rsidRDefault="00235888" w:rsidP="00A11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35888" w:rsidRPr="00235888" w:rsidRDefault="00235888" w:rsidP="00A11D8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числе:</w:t>
            </w:r>
          </w:p>
          <w:p w:rsidR="00235888" w:rsidRPr="00235888" w:rsidRDefault="00235888" w:rsidP="00A11D8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eastAsia="Calibri" w:hAnsi="Times New Roman" w:cs="Times New Roman"/>
                <w:sz w:val="24"/>
                <w:szCs w:val="24"/>
              </w:rPr>
              <w:t>- автомобильные дороги общего пользования регионального значения, км;</w:t>
            </w:r>
          </w:p>
        </w:tc>
        <w:tc>
          <w:tcPr>
            <w:tcW w:w="2835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235888" w:rsidRPr="00235888" w:rsidRDefault="00235888" w:rsidP="00A11D8D">
            <w:pPr>
              <w:keepNext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35888" w:rsidRPr="00235888" w:rsidRDefault="00235888" w:rsidP="00A11D8D">
            <w:pPr>
              <w:keepNext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eastAsia="Calibri" w:hAnsi="Times New Roman" w:cs="Times New Roman"/>
                <w:sz w:val="24"/>
                <w:szCs w:val="24"/>
              </w:rPr>
              <w:t>10,45</w:t>
            </w:r>
          </w:p>
        </w:tc>
      </w:tr>
      <w:tr w:rsidR="00235888" w:rsidRPr="00235888" w:rsidTr="00235888">
        <w:trPr>
          <w:trHeight w:val="31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888" w:rsidRPr="00235888" w:rsidRDefault="00235888" w:rsidP="00A11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5888" w:rsidRPr="00235888" w:rsidRDefault="00235888" w:rsidP="00A11D8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eastAsia="Calibri" w:hAnsi="Times New Roman" w:cs="Times New Roman"/>
                <w:sz w:val="24"/>
                <w:szCs w:val="24"/>
              </w:rPr>
              <w:t>- магистральные улицы общегородского значения регулируемого движения, км;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5888" w:rsidRPr="00235888" w:rsidRDefault="00235888" w:rsidP="00A11D8D">
            <w:pPr>
              <w:keepNext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eastAsia="Calibri" w:hAnsi="Times New Roman" w:cs="Times New Roman"/>
                <w:sz w:val="24"/>
                <w:szCs w:val="24"/>
              </w:rPr>
              <w:t>25,30</w:t>
            </w:r>
          </w:p>
        </w:tc>
      </w:tr>
      <w:tr w:rsidR="00235888" w:rsidRPr="00235888" w:rsidTr="00235888">
        <w:trPr>
          <w:trHeight w:val="310"/>
          <w:jc w:val="center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35888" w:rsidRPr="00235888" w:rsidRDefault="00235888" w:rsidP="00A11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5888" w:rsidRPr="00235888" w:rsidRDefault="00235888" w:rsidP="00A11D8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eastAsia="Calibri" w:hAnsi="Times New Roman" w:cs="Times New Roman"/>
                <w:sz w:val="24"/>
                <w:szCs w:val="24"/>
              </w:rPr>
              <w:t>- магистральные улицы районного значения, км;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5888" w:rsidRPr="00235888" w:rsidRDefault="00235888" w:rsidP="00A11D8D">
            <w:pPr>
              <w:keepNext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eastAsia="Calibri" w:hAnsi="Times New Roman" w:cs="Times New Roman"/>
                <w:sz w:val="24"/>
                <w:szCs w:val="24"/>
              </w:rPr>
              <w:t>20,37</w:t>
            </w:r>
          </w:p>
        </w:tc>
      </w:tr>
      <w:tr w:rsidR="00235888" w:rsidRPr="00235888" w:rsidTr="00235888">
        <w:trPr>
          <w:trHeight w:val="310"/>
          <w:jc w:val="center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88" w:rsidRPr="00235888" w:rsidRDefault="00235888" w:rsidP="00A11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88" w:rsidRPr="00235888" w:rsidRDefault="00235888" w:rsidP="00A11D8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eastAsia="Calibri" w:hAnsi="Times New Roman" w:cs="Times New Roman"/>
                <w:sz w:val="24"/>
                <w:szCs w:val="24"/>
              </w:rPr>
              <w:t>- улицы местного значения, км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35888" w:rsidRPr="00235888" w:rsidRDefault="00235888" w:rsidP="00A11D8D">
            <w:pPr>
              <w:keepNext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eastAsia="Calibri" w:hAnsi="Times New Roman" w:cs="Times New Roman"/>
                <w:sz w:val="24"/>
                <w:szCs w:val="24"/>
              </w:rPr>
              <w:t>152,43</w:t>
            </w:r>
          </w:p>
        </w:tc>
      </w:tr>
      <w:tr w:rsidR="00235888" w:rsidRPr="00235888" w:rsidTr="00235888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88" w:rsidRPr="00235888" w:rsidRDefault="00235888" w:rsidP="00A11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88" w:rsidRPr="00235888" w:rsidRDefault="00235888" w:rsidP="00A11D8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eastAsia="Calibri" w:hAnsi="Times New Roman" w:cs="Times New Roman"/>
                <w:sz w:val="24"/>
                <w:szCs w:val="24"/>
              </w:rPr>
              <w:t>Плотность магистральной сети, км/км</w:t>
            </w:r>
            <w:r w:rsidRPr="0023588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5888" w:rsidRPr="00235888" w:rsidRDefault="00235888" w:rsidP="00A11D8D">
            <w:pPr>
              <w:keepNext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eastAsia="Calibri" w:hAnsi="Times New Roman" w:cs="Times New Roman"/>
                <w:sz w:val="24"/>
                <w:szCs w:val="24"/>
              </w:rPr>
              <w:t>0,74</w:t>
            </w:r>
          </w:p>
        </w:tc>
      </w:tr>
      <w:tr w:rsidR="00235888" w:rsidRPr="00235888" w:rsidTr="00235888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88" w:rsidRPr="00235888" w:rsidRDefault="00235888" w:rsidP="00A11D8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888" w:rsidRPr="00235888" w:rsidRDefault="00235888" w:rsidP="00A11D8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eastAsia="Calibri" w:hAnsi="Times New Roman" w:cs="Times New Roman"/>
                <w:sz w:val="24"/>
                <w:szCs w:val="24"/>
              </w:rPr>
              <w:t>Плотность улично-дорожной сети, км/км</w:t>
            </w:r>
            <w:r w:rsidRPr="0023588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5888" w:rsidRPr="00235888" w:rsidRDefault="00235888" w:rsidP="00A11D8D">
            <w:pPr>
              <w:keepNext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eastAsia="Calibri" w:hAnsi="Times New Roman" w:cs="Times New Roman"/>
                <w:sz w:val="24"/>
                <w:szCs w:val="24"/>
              </w:rPr>
              <w:t>2,77</w:t>
            </w:r>
          </w:p>
        </w:tc>
      </w:tr>
    </w:tbl>
    <w:p w:rsidR="00235888" w:rsidRPr="00235888" w:rsidRDefault="00235888" w:rsidP="00235888">
      <w:pPr>
        <w:rPr>
          <w:rStyle w:val="FontStyle468"/>
          <w:sz w:val="28"/>
          <w:szCs w:val="28"/>
        </w:rPr>
      </w:pPr>
    </w:p>
    <w:p w:rsidR="00235888" w:rsidRPr="00A11D8D" w:rsidRDefault="00235888" w:rsidP="00A11D8D">
      <w:pPr>
        <w:keepNext/>
        <w:keepLine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D8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Пассажирские перевозки</w:t>
      </w:r>
    </w:p>
    <w:p w:rsidR="00235888" w:rsidRPr="00A11D8D" w:rsidRDefault="00235888" w:rsidP="00A11D8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Пассажирские перевозки в городе выполняются автобусами Муниципального ППАТП и частными автобусами, а также пригородными электропоездами. </w:t>
      </w:r>
    </w:p>
    <w:p w:rsidR="00235888" w:rsidRPr="00A11D8D" w:rsidRDefault="00235888" w:rsidP="00A11D8D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D8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Первоуральск обслуживают 22 автобусных маршрута, характеристики которых приведены в таблице 4.</w:t>
      </w:r>
    </w:p>
    <w:p w:rsidR="00235888" w:rsidRPr="00A11D8D" w:rsidRDefault="00235888" w:rsidP="00235888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D8D">
        <w:rPr>
          <w:rFonts w:ascii="Times New Roman" w:eastAsia="Times New Roman" w:hAnsi="Times New Roman" w:cs="Times New Roman"/>
          <w:bCs/>
          <w:sz w:val="28"/>
          <w:lang w:eastAsia="ru-RU"/>
        </w:rPr>
        <w:t>Таблица 4</w:t>
      </w:r>
    </w:p>
    <w:p w:rsidR="00235888" w:rsidRPr="00A11D8D" w:rsidRDefault="00235888" w:rsidP="00235888">
      <w:pPr>
        <w:keepNext/>
        <w:keepLines/>
        <w:spacing w:after="120"/>
        <w:jc w:val="center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 w:rsidRPr="00A11D8D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Городской общественный транспорт</w:t>
      </w: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468"/>
        <w:gridCol w:w="2455"/>
      </w:tblGrid>
      <w:tr w:rsidR="00235888" w:rsidRPr="00A11D8D" w:rsidTr="00235888">
        <w:trPr>
          <w:tblHeader/>
        </w:trPr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autoSpaceDE w:val="0"/>
              <w:autoSpaceDN w:val="0"/>
              <w:adjustRightInd w:val="0"/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маршрута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autoSpaceDE w:val="0"/>
              <w:autoSpaceDN w:val="0"/>
              <w:adjustRightInd w:val="0"/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интервал движения, мин.</w:t>
            </w:r>
          </w:p>
        </w:tc>
      </w:tr>
      <w:tr w:rsidR="00235888" w:rsidRPr="00A11D8D" w:rsidTr="00235888">
        <w:trPr>
          <w:tblHeader/>
        </w:trPr>
        <w:tc>
          <w:tcPr>
            <w:tcW w:w="74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5888" w:rsidRPr="00A11D8D" w:rsidRDefault="00235888" w:rsidP="00A11D8D">
            <w:pPr>
              <w:autoSpaceDE w:val="0"/>
              <w:autoSpaceDN w:val="0"/>
              <w:adjustRightInd w:val="0"/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35888" w:rsidRPr="00A11D8D" w:rsidRDefault="00235888" w:rsidP="00A11D8D">
            <w:pPr>
              <w:autoSpaceDE w:val="0"/>
              <w:autoSpaceDN w:val="0"/>
              <w:adjustRightInd w:val="0"/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35888" w:rsidRPr="00A11D8D" w:rsidTr="00235888"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autoSpaceDE w:val="0"/>
              <w:autoSpaceDN w:val="0"/>
              <w:adjustRightInd w:val="0"/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№1. </w:t>
            </w:r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Ж/д вокзал — ул. </w:t>
            </w:r>
            <w:proofErr w:type="spellStart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>Вайнера</w:t>
            </w:r>
            <w:proofErr w:type="spellEnd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— ул. Береговая —ул. Ленина — ул. </w:t>
            </w:r>
            <w:proofErr w:type="spellStart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>Емлина</w:t>
            </w:r>
            <w:proofErr w:type="spellEnd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— к/т «Восход» — п. </w:t>
            </w:r>
            <w:proofErr w:type="spellStart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>Первомайка</w:t>
            </w:r>
            <w:proofErr w:type="spellEnd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— ж/д вокзал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autoSpaceDE w:val="0"/>
              <w:autoSpaceDN w:val="0"/>
              <w:adjustRightInd w:val="0"/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235888" w:rsidRPr="00A11D8D" w:rsidTr="00235888"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№2.</w:t>
            </w:r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Ж/д вокзал — п. </w:t>
            </w:r>
            <w:proofErr w:type="spellStart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>Первомайка</w:t>
            </w:r>
            <w:proofErr w:type="spellEnd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— к/т «Восход» — пл. Победы — пр. Космонавтов — ул. Ленина — ул. Береговая — ул. </w:t>
            </w:r>
            <w:proofErr w:type="spellStart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>Вайнера</w:t>
            </w:r>
            <w:proofErr w:type="spellEnd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— ж/д вокзал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35888" w:rsidRPr="00A11D8D" w:rsidTr="00235888"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№3.</w:t>
            </w:r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п. Магнитка — Талица — рынок — пл. Победы — пр. Космонавтов — ул. </w:t>
            </w:r>
            <w:proofErr w:type="spellStart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>Емлина</w:t>
            </w:r>
            <w:proofErr w:type="spellEnd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—пр. Ильича — Талица — п. Магнитка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235888" w:rsidRPr="00A11D8D" w:rsidTr="00235888"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№4.</w:t>
            </w:r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Совхоз — Талица — рынок — ул. Ленина — пр. Космонавтов — пр. Ильича — Талица — Совхоз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235888" w:rsidRPr="00A11D8D" w:rsidTr="00235888"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№5.</w:t>
            </w:r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Динас — ФНТЗ — ул. Ленина — рынок — ж/д вокзал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235888" w:rsidRPr="00A11D8D" w:rsidTr="00235888"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№5с.</w:t>
            </w:r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Динас — пл. Победы — рынок — ж/д вокзал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235888" w:rsidRPr="00A11D8D" w:rsidTr="00235888"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№6.</w:t>
            </w:r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п. Пильная — ул. </w:t>
            </w:r>
            <w:proofErr w:type="spellStart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>Вайнера</w:t>
            </w:r>
            <w:proofErr w:type="spellEnd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— НТЗ — ж/д вокзал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235888" w:rsidRPr="00A11D8D" w:rsidTr="00235888"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№6у.</w:t>
            </w:r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п. Пильная — ул. </w:t>
            </w:r>
            <w:proofErr w:type="spellStart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>Вайнера</w:t>
            </w:r>
            <w:proofErr w:type="spellEnd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— рынок — пл. Победы — пр. Космонавтов — ул. Ленина —рынок — п. Пильная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235888" w:rsidRPr="00A11D8D" w:rsidTr="00235888"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№7.</w:t>
            </w:r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Сады — ул. Береговая — ул. Ленина — пр. Космонавтов — пл. Победы — рынок — ул. </w:t>
            </w:r>
            <w:proofErr w:type="spellStart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>Вайнера</w:t>
            </w:r>
            <w:proofErr w:type="spellEnd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— сады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235888" w:rsidRPr="00A11D8D" w:rsidTr="00235888"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</w:t>
            </w:r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>. Птицефабрика — ФНТЗ — ул. Ленина — рынок — ж/д вокзал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235888" w:rsidRPr="00A11D8D" w:rsidTr="00235888"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№8у.</w:t>
            </w:r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Птицефабрика — пл. Победы — рынок — ж/д вокзал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235888" w:rsidRPr="00A11D8D" w:rsidTr="00235888"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№8к.</w:t>
            </w:r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Птицефабрика — ФНТЗ — ул. </w:t>
            </w:r>
            <w:proofErr w:type="spellStart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>Емлина</w:t>
            </w:r>
            <w:proofErr w:type="spellEnd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— ул. </w:t>
            </w:r>
            <w:proofErr w:type="spellStart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>Вайнера</w:t>
            </w:r>
            <w:proofErr w:type="spellEnd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— ул. Береговая — ул. Ленина — Птицефабрика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235888" w:rsidRPr="00A11D8D" w:rsidTr="00235888"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№9.</w:t>
            </w:r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Ж/д вокзал — рынок — ул. Ленина — ФНТЗ — ул. III Интернационала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235888" w:rsidRPr="00A11D8D" w:rsidTr="00235888"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№10.</w:t>
            </w:r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Ж/д вокзал — рынок — пл. Победы — пр. Космонавтов — ФНТЗ — ул. </w:t>
            </w:r>
            <w:proofErr w:type="spellStart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>Емлина</w:t>
            </w:r>
            <w:proofErr w:type="spellEnd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— пр. Ильича — пл. Победы — рынок — ж/д вокзал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235888" w:rsidRPr="00A11D8D" w:rsidTr="00235888"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№11.</w:t>
            </w:r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Цех №9 — ул.-</w:t>
            </w:r>
            <w:proofErr w:type="spellStart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>Вайнера</w:t>
            </w:r>
            <w:proofErr w:type="spellEnd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— рынок — пл. Победы — ул. Ватутина — к/т «Восход» — ГПТУ №7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235888" w:rsidRPr="00A11D8D" w:rsidTr="00235888"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№12.</w:t>
            </w:r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 — пр. Космонавтов — ул. Ватутина — ГПТУ №7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235888" w:rsidRPr="00A11D8D" w:rsidTr="00235888"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№13.</w:t>
            </w:r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Тубдиспансер — п. </w:t>
            </w:r>
            <w:proofErr w:type="spellStart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>Первомайка</w:t>
            </w:r>
            <w:proofErr w:type="spellEnd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— ж/д вокзал — рынок — ул. Ленина — ул. Береговая — ул. </w:t>
            </w:r>
            <w:proofErr w:type="spellStart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>Вайнера</w:t>
            </w:r>
            <w:proofErr w:type="spellEnd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— ж/д вокзал — п. </w:t>
            </w:r>
            <w:proofErr w:type="spellStart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>Первомайка</w:t>
            </w:r>
            <w:proofErr w:type="spellEnd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— Тубдиспансер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235888" w:rsidRPr="00A11D8D" w:rsidTr="00235888"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№15.</w:t>
            </w:r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>Горбольница</w:t>
            </w:r>
            <w:proofErr w:type="spellEnd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№3 — пр. Космонавтов — ул. Ватутина — тубдиспансер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35888" w:rsidRPr="00A11D8D" w:rsidTr="00235888"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№16.</w:t>
            </w:r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п. Пильная — ул. </w:t>
            </w:r>
            <w:proofErr w:type="spellStart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>Вайнера</w:t>
            </w:r>
            <w:proofErr w:type="spellEnd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— рынок — ул. Ватутина — ГПТУ №7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235888" w:rsidRPr="00A11D8D" w:rsidTr="00235888"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№17.</w:t>
            </w:r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Крытый рынок — Гагарина — пл. Победы — пр. Космонавтов — ул. Ленина — пл. Победы — к/т «Восход» — ул. Гагарина — магазин №72 — Крытый рынок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35888" w:rsidRPr="00A11D8D" w:rsidTr="00235888"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№18.</w:t>
            </w:r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Крытый рынок — магазин №72 — ул. Гагарина — пр. Ильича — ул. </w:t>
            </w:r>
            <w:proofErr w:type="spellStart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>Вайнера</w:t>
            </w:r>
            <w:proofErr w:type="spellEnd"/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— ул. Береговая — пр. Космонавтов — к/т «Восход» — ул. Гагарина — Крытый рынок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35888" w:rsidRPr="00A11D8D" w:rsidTr="00235888">
        <w:tc>
          <w:tcPr>
            <w:tcW w:w="7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</w:t>
            </w:r>
            <w:r w:rsidRPr="00A11D8D">
              <w:rPr>
                <w:rFonts w:ascii="Times New Roman" w:eastAsia="Calibri" w:hAnsi="Times New Roman" w:cs="Times New Roman"/>
                <w:sz w:val="24"/>
                <w:szCs w:val="24"/>
              </w:rPr>
              <w:t>. п. Магнитка — НТЗ — рынок — пл. Победы — ул. Ватутина — к/т « Восход» — ГПТУ №7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widowControl w:val="0"/>
              <w:autoSpaceDE w:val="0"/>
              <w:autoSpaceDN w:val="0"/>
              <w:adjustRightInd w:val="0"/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D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протяженность транспортной сети составляет 51,9 км.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A11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Существующая автостанция с вокзалом на 50 человек расположена в </w:t>
      </w:r>
      <w:proofErr w:type="spellStart"/>
      <w:r w:rsidRPr="00A11D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промзоне</w:t>
      </w:r>
      <w:proofErr w:type="spellEnd"/>
      <w:r w:rsidRPr="00A11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южной проходной ПНТЗ.</w:t>
      </w:r>
    </w:p>
    <w:p w:rsidR="00235888" w:rsidRPr="00A3155E" w:rsidRDefault="00235888" w:rsidP="00235888">
      <w:pPr>
        <w:rPr>
          <w:rFonts w:ascii="Times New Roman" w:hAnsi="Times New Roman" w:cs="Times New Roman"/>
          <w:sz w:val="28"/>
          <w:szCs w:val="28"/>
        </w:rPr>
      </w:pPr>
    </w:p>
    <w:p w:rsidR="00235888" w:rsidRDefault="00235888" w:rsidP="00A11D8D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3" w:name="_Toc359338096"/>
      <w:bookmarkStart w:id="24" w:name="_Toc505191492"/>
      <w:r w:rsidRPr="00A11D8D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Pr="00A11D8D">
        <w:rPr>
          <w:rFonts w:ascii="Times New Roman" w:hAnsi="Times New Roman" w:cs="Times New Roman"/>
          <w:color w:val="auto"/>
          <w:sz w:val="28"/>
          <w:szCs w:val="28"/>
        </w:rPr>
        <w:tab/>
        <w:t>Оценка состояния окружающей среды</w:t>
      </w:r>
      <w:bookmarkEnd w:id="23"/>
      <w:bookmarkEnd w:id="24"/>
    </w:p>
    <w:p w:rsidR="00A3155E" w:rsidRPr="00A3155E" w:rsidRDefault="00A3155E" w:rsidP="00A3155E">
      <w:pPr>
        <w:spacing w:after="0"/>
      </w:pPr>
    </w:p>
    <w:p w:rsidR="00235888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D8D">
        <w:rPr>
          <w:rFonts w:ascii="Times New Roman" w:hAnsi="Times New Roman" w:cs="Times New Roman"/>
          <w:sz w:val="28"/>
          <w:szCs w:val="28"/>
        </w:rPr>
        <w:t>Санитарно-защитные зоны</w:t>
      </w:r>
    </w:p>
    <w:p w:rsidR="00A3155E" w:rsidRPr="00A11D8D" w:rsidRDefault="00A3155E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Style w:val="FontStyle468"/>
          <w:sz w:val="28"/>
          <w:szCs w:val="28"/>
        </w:rPr>
      </w:pPr>
      <w:r w:rsidRPr="00A11D8D">
        <w:rPr>
          <w:rFonts w:ascii="Times New Roman" w:hAnsi="Times New Roman" w:cs="Times New Roman"/>
          <w:sz w:val="28"/>
          <w:szCs w:val="28"/>
        </w:rPr>
        <w:t xml:space="preserve">В границах проектирования расположены объекты, оказывающие негативное воздействие на окружающую среду и на здоровье человека. Для таких объектов </w:t>
      </w:r>
      <w:r w:rsidRPr="00A11D8D">
        <w:rPr>
          <w:rStyle w:val="FontStyle468"/>
          <w:sz w:val="28"/>
          <w:szCs w:val="28"/>
        </w:rPr>
        <w:t>в соответствии с СанПиН 2.2.1/2.1.1.1200-03 устанавливаются нормативные санитарно-защитные зоны.</w:t>
      </w:r>
    </w:p>
    <w:p w:rsidR="00235888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D8D">
        <w:rPr>
          <w:rFonts w:ascii="Times New Roman" w:hAnsi="Times New Roman" w:cs="Times New Roman"/>
          <w:sz w:val="28"/>
          <w:szCs w:val="28"/>
        </w:rPr>
        <w:t>Данные по нормативным размерам СЗЗ основных предприятий и коммунальных объектов, оказывающих негативное воздействие на территорию проектирования представлены в таблице 5.</w:t>
      </w:r>
    </w:p>
    <w:p w:rsidR="00A3155E" w:rsidRDefault="00A3155E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155E" w:rsidRPr="00A11D8D" w:rsidRDefault="00A3155E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888" w:rsidRPr="00A11D8D" w:rsidRDefault="00235888" w:rsidP="00235888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A11D8D">
        <w:rPr>
          <w:rFonts w:ascii="Times New Roman" w:hAnsi="Times New Roman" w:cs="Times New Roman"/>
          <w:bCs/>
          <w:sz w:val="28"/>
          <w:szCs w:val="28"/>
        </w:rPr>
        <w:t>Таблица 5</w:t>
      </w:r>
    </w:p>
    <w:p w:rsidR="00235888" w:rsidRPr="00A11D8D" w:rsidRDefault="00235888" w:rsidP="00235888">
      <w:pPr>
        <w:spacing w:after="12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11D8D">
        <w:rPr>
          <w:rFonts w:ascii="Times New Roman" w:hAnsi="Times New Roman" w:cs="Times New Roman"/>
          <w:bCs/>
          <w:sz w:val="28"/>
          <w:szCs w:val="28"/>
        </w:rPr>
        <w:t>Динамика выбросов загрязняющих веществ в атмосферный воздух от стационарных источников в городском округе Первоуральск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1"/>
        <w:gridCol w:w="2727"/>
        <w:gridCol w:w="2056"/>
        <w:gridCol w:w="1899"/>
      </w:tblGrid>
      <w:tr w:rsidR="00235888" w:rsidRPr="00A11D8D" w:rsidTr="00235888">
        <w:trPr>
          <w:trHeight w:val="274"/>
          <w:tblHeader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Наименование предприятия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Санитарная классификация по СанПиН 2.2.1/2.1.1200-03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Размер СЗЗ по</w:t>
            </w: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</w:p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2.2.1/2.1. 1200-03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235888" w:rsidRPr="00A11D8D" w:rsidTr="00235888">
        <w:trPr>
          <w:trHeight w:val="70"/>
          <w:tblHeader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АО «Первоуральский новотрубный завод»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от литейного цеха</w:t>
            </w: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ОАО «Первоуральский </w:t>
            </w:r>
            <w:proofErr w:type="spellStart"/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динасовый</w:t>
            </w:r>
            <w:proofErr w:type="spellEnd"/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завод» </w:t>
            </w:r>
            <w:proofErr w:type="spellStart"/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Динур</w:t>
            </w:r>
            <w:proofErr w:type="spellEnd"/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Первоуральская ТЭЦ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от труб</w:t>
            </w: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ОАО «</w:t>
            </w:r>
            <w:proofErr w:type="spellStart"/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Уралтрубпром</w:t>
            </w:r>
            <w:proofErr w:type="spellEnd"/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ОАО «Завод комплектных МК»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ОАО «Завод трубчатых строительных конструкций»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Завод железобетонных изделий и конструкций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ЗАО «Русский хром 1915»</w:t>
            </w: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 xml:space="preserve"> (ранее «Хромпик»)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ОАО «Первоуральский завод горного оборудования»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ОАО «ЗЭТРОН»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ОАО «Первоуральская швейная фабрика»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A11D8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AO </w:t>
            </w: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«Первоуральский </w:t>
            </w:r>
            <w:proofErr w:type="spellStart"/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хлебокомбинат</w:t>
            </w:r>
            <w:proofErr w:type="spellEnd"/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ООО «Первоуральский </w:t>
            </w:r>
            <w:proofErr w:type="spellStart"/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гормолзавод</w:t>
            </w:r>
            <w:proofErr w:type="spellEnd"/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Типография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СХПК «Первоуральский»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ОГПУ Птицефабрика «Первоуральская»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1000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Биллимбаевский</w:t>
            </w:r>
            <w:proofErr w:type="spellEnd"/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лесхоз:</w:t>
            </w:r>
          </w:p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- склады;</w:t>
            </w:r>
          </w:p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- лесоучасток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ОАО «Первоуральское грузовое автотранспортное предприятие»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Муниципальное пассажирское автотранспортное предприятие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ОАО «Автотранспортное предприятие №8»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Автовокзал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АЗС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Автосервис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гаражи, паркинги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 xml:space="preserve">В зависимости от кол-ва </w:t>
            </w:r>
            <w:proofErr w:type="spellStart"/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-мест</w:t>
            </w: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Очистные сооружения хозяйственно-бытовой канализации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ОАО «Первоуральское рудоуправление»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500</w:t>
            </w:r>
          </w:p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Карьер</w:t>
            </w:r>
          </w:p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 xml:space="preserve">Отвалы, </w:t>
            </w:r>
            <w:proofErr w:type="spellStart"/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шламонакопители</w:t>
            </w:r>
            <w:proofErr w:type="spellEnd"/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ГРС-1, ГРС-2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Железная дорога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Городское кладбище, 55,4 га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полузакрытое</w:t>
            </w: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Пильненское</w:t>
            </w:r>
            <w:proofErr w:type="spellEnd"/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кладбище 3,9 га, п. Пильная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закрытое</w:t>
            </w:r>
          </w:p>
        </w:tc>
      </w:tr>
      <w:tr w:rsidR="00235888" w:rsidRPr="00A11D8D" w:rsidTr="00235888">
        <w:trPr>
          <w:trHeight w:val="58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Талицкое</w:t>
            </w:r>
            <w:proofErr w:type="spellEnd"/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кладбище, 13,24 га, п. Талица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A11D8D" w:rsidRDefault="00235888" w:rsidP="00A11D8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5888" w:rsidRPr="00235888" w:rsidRDefault="00235888" w:rsidP="00235888">
      <w:pPr>
        <w:rPr>
          <w:rFonts w:ascii="Times New Roman" w:hAnsi="Times New Roman" w:cs="Times New Roman"/>
          <w:szCs w:val="28"/>
        </w:rPr>
      </w:pP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11D8D">
        <w:rPr>
          <w:rFonts w:ascii="Times New Roman" w:hAnsi="Times New Roman" w:cs="Times New Roman"/>
          <w:sz w:val="28"/>
        </w:rPr>
        <w:t>На территории и вблизи г. Первоуральск имеются объекты магистральных газопроводов:</w:t>
      </w:r>
    </w:p>
    <w:p w:rsidR="00235888" w:rsidRPr="00A11D8D" w:rsidRDefault="00A11D8D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газопровод-отвод к городу Первоуральск, городу</w:t>
      </w:r>
      <w:r w:rsidR="00235888" w:rsidRPr="00A11D8D">
        <w:rPr>
          <w:rFonts w:ascii="Times New Roman" w:hAnsi="Times New Roman" w:cs="Times New Roman"/>
          <w:sz w:val="28"/>
        </w:rPr>
        <w:t xml:space="preserve"> Ревда 1 и 2 нитки диаметром 500 мм;</w:t>
      </w:r>
    </w:p>
    <w:p w:rsidR="00235888" w:rsidRPr="00A11D8D" w:rsidRDefault="00A11D8D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газопровод-отвод к ГРС-1 город</w:t>
      </w:r>
      <w:r w:rsidR="00235888" w:rsidRPr="00A11D8D">
        <w:rPr>
          <w:rFonts w:ascii="Times New Roman" w:hAnsi="Times New Roman" w:cs="Times New Roman"/>
          <w:sz w:val="28"/>
        </w:rPr>
        <w:t xml:space="preserve"> Первоуральск диаметром 500 мм;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11D8D">
        <w:rPr>
          <w:rFonts w:ascii="Times New Roman" w:hAnsi="Times New Roman" w:cs="Times New Roman"/>
          <w:sz w:val="28"/>
        </w:rPr>
        <w:t>- газопровод-от</w:t>
      </w:r>
      <w:r w:rsidR="00A11D8D">
        <w:rPr>
          <w:rFonts w:ascii="Times New Roman" w:hAnsi="Times New Roman" w:cs="Times New Roman"/>
          <w:sz w:val="28"/>
        </w:rPr>
        <w:t>вод к ГРС-2 город</w:t>
      </w:r>
      <w:r w:rsidRPr="00A11D8D">
        <w:rPr>
          <w:rFonts w:ascii="Times New Roman" w:hAnsi="Times New Roman" w:cs="Times New Roman"/>
          <w:sz w:val="28"/>
        </w:rPr>
        <w:t xml:space="preserve"> Первоуральск диаметром 500 мм;</w:t>
      </w:r>
    </w:p>
    <w:p w:rsidR="00235888" w:rsidRPr="00A11D8D" w:rsidRDefault="00A11D8D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газопровод-отвод к ГРС поселок</w:t>
      </w:r>
      <w:r w:rsidR="00235888" w:rsidRPr="00A11D8D">
        <w:rPr>
          <w:rFonts w:ascii="Times New Roman" w:hAnsi="Times New Roman" w:cs="Times New Roman"/>
          <w:sz w:val="28"/>
        </w:rPr>
        <w:t xml:space="preserve"> Билимбай диаметром 300 мм;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11D8D">
        <w:rPr>
          <w:rFonts w:ascii="Times New Roman" w:hAnsi="Times New Roman" w:cs="Times New Roman"/>
          <w:sz w:val="28"/>
        </w:rPr>
        <w:t>- газораспределите</w:t>
      </w:r>
      <w:r w:rsidR="00A11D8D">
        <w:rPr>
          <w:rFonts w:ascii="Times New Roman" w:hAnsi="Times New Roman" w:cs="Times New Roman"/>
          <w:sz w:val="28"/>
        </w:rPr>
        <w:t>льные станции – ГРС-1 и ГРС-2 город</w:t>
      </w:r>
      <w:r w:rsidRPr="00A11D8D">
        <w:rPr>
          <w:rFonts w:ascii="Times New Roman" w:hAnsi="Times New Roman" w:cs="Times New Roman"/>
          <w:sz w:val="28"/>
        </w:rPr>
        <w:t xml:space="preserve"> Первоуральск.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11D8D">
        <w:rPr>
          <w:rFonts w:ascii="Times New Roman" w:hAnsi="Times New Roman" w:cs="Times New Roman"/>
          <w:sz w:val="28"/>
        </w:rPr>
        <w:t>В соответствии с СП 36.23330.2012 «Магистральные трубопроводы» минимальное расстояние от оси газопровода высокого давления диаметром от 300-600 мм до зданий и сооружений должно составлять не менее 150 м, диаметром 300 и менее 100 м. В соответствии с Постановлением Госгортехнадзора РФ от 23</w:t>
      </w:r>
      <w:r w:rsidR="00A11D8D">
        <w:rPr>
          <w:rFonts w:ascii="Times New Roman" w:hAnsi="Times New Roman" w:cs="Times New Roman"/>
          <w:sz w:val="28"/>
        </w:rPr>
        <w:t xml:space="preserve"> ноября </w:t>
      </w:r>
      <w:r w:rsidRPr="00A11D8D">
        <w:rPr>
          <w:rFonts w:ascii="Times New Roman" w:hAnsi="Times New Roman" w:cs="Times New Roman"/>
          <w:sz w:val="28"/>
        </w:rPr>
        <w:t xml:space="preserve">1994 </w:t>
      </w:r>
      <w:r w:rsidR="00A11D8D">
        <w:rPr>
          <w:rFonts w:ascii="Times New Roman" w:hAnsi="Times New Roman" w:cs="Times New Roman"/>
          <w:sz w:val="28"/>
        </w:rPr>
        <w:t xml:space="preserve">года </w:t>
      </w:r>
      <w:r w:rsidRPr="00A11D8D">
        <w:rPr>
          <w:rFonts w:ascii="Times New Roman" w:hAnsi="Times New Roman" w:cs="Times New Roman"/>
          <w:sz w:val="28"/>
        </w:rPr>
        <w:t>№</w:t>
      </w:r>
      <w:r w:rsidR="00A11D8D">
        <w:rPr>
          <w:rFonts w:ascii="Times New Roman" w:hAnsi="Times New Roman" w:cs="Times New Roman"/>
          <w:sz w:val="28"/>
        </w:rPr>
        <w:t xml:space="preserve"> </w:t>
      </w:r>
      <w:r w:rsidRPr="00A11D8D">
        <w:rPr>
          <w:rFonts w:ascii="Times New Roman" w:hAnsi="Times New Roman" w:cs="Times New Roman"/>
          <w:sz w:val="28"/>
        </w:rPr>
        <w:t>61 «</w:t>
      </w:r>
      <w:r w:rsidRPr="00A11D8D">
        <w:rPr>
          <w:rFonts w:ascii="Times New Roman" w:hAnsi="Times New Roman" w:cs="Times New Roman"/>
          <w:bCs/>
          <w:sz w:val="28"/>
        </w:rPr>
        <w:t>Правила охраны магистральных трубопроводов»</w:t>
      </w:r>
      <w:r w:rsidRPr="00A11D8D">
        <w:rPr>
          <w:rFonts w:ascii="Times New Roman" w:hAnsi="Times New Roman" w:cs="Times New Roman"/>
          <w:sz w:val="28"/>
        </w:rPr>
        <w:t>, охранная зона от трубопроводов транспортирующих природный газ должно составлять 25 м. Для ГРС-1 и ГРС-2 минимальное расстояние от ограждений должно составлять не менее 175 м.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11D8D">
        <w:rPr>
          <w:rFonts w:ascii="Times New Roman" w:hAnsi="Times New Roman" w:cs="Times New Roman"/>
          <w:sz w:val="28"/>
        </w:rPr>
        <w:t>Также по территории населенного пункта проходят газопроводы низкого, среднего и высокого давления, для которых размеры минимальных расстояний устанавливаются в соответствии с СП 62.13330.2011 «Газораспределительные системы», охранные зоны, в соответствии с П</w:t>
      </w:r>
      <w:r w:rsidRPr="00A11D8D">
        <w:rPr>
          <w:rFonts w:ascii="Times New Roman" w:hAnsi="Times New Roman" w:cs="Times New Roman"/>
          <w:bCs/>
          <w:sz w:val="28"/>
        </w:rPr>
        <w:t>остановлением Прави</w:t>
      </w:r>
      <w:r w:rsidR="00A11D8D">
        <w:rPr>
          <w:rFonts w:ascii="Times New Roman" w:hAnsi="Times New Roman" w:cs="Times New Roman"/>
          <w:bCs/>
          <w:sz w:val="28"/>
        </w:rPr>
        <w:t>тельства РФ от 20 ноября 2000 года</w:t>
      </w:r>
      <w:r w:rsidRPr="00A11D8D">
        <w:rPr>
          <w:rFonts w:ascii="Times New Roman" w:hAnsi="Times New Roman" w:cs="Times New Roman"/>
          <w:bCs/>
          <w:sz w:val="28"/>
        </w:rPr>
        <w:t xml:space="preserve"> №878 «Об утверждении Правил охраны газораспределительных сетей»</w:t>
      </w:r>
      <w:r w:rsidRPr="00A11D8D">
        <w:rPr>
          <w:rFonts w:ascii="Times New Roman" w:hAnsi="Times New Roman" w:cs="Times New Roman"/>
          <w:sz w:val="28"/>
        </w:rPr>
        <w:t>.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1D8D">
        <w:rPr>
          <w:rFonts w:ascii="Times New Roman" w:hAnsi="Times New Roman" w:cs="Times New Roman"/>
          <w:sz w:val="28"/>
          <w:szCs w:val="28"/>
        </w:rPr>
        <w:t>Водоохранные</w:t>
      </w:r>
      <w:proofErr w:type="spellEnd"/>
      <w:r w:rsidRPr="00A11D8D">
        <w:rPr>
          <w:rFonts w:ascii="Times New Roman" w:hAnsi="Times New Roman" w:cs="Times New Roman"/>
          <w:sz w:val="28"/>
          <w:szCs w:val="28"/>
        </w:rPr>
        <w:t xml:space="preserve"> зоны, прибрежные защитные полосы и береговые полосы водных объектов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A11D8D">
        <w:rPr>
          <w:rFonts w:ascii="Times New Roman" w:hAnsi="Times New Roman" w:cs="Times New Roman"/>
          <w:sz w:val="28"/>
        </w:rPr>
        <w:t>Водоохранные</w:t>
      </w:r>
      <w:proofErr w:type="spellEnd"/>
      <w:r w:rsidRPr="00A11D8D">
        <w:rPr>
          <w:rFonts w:ascii="Times New Roman" w:hAnsi="Times New Roman" w:cs="Times New Roman"/>
          <w:sz w:val="28"/>
        </w:rPr>
        <w:t xml:space="preserve"> зоны и прибрежные защитные полосы поверхностных водоемов и</w:t>
      </w:r>
      <w:r w:rsidRPr="00A11D8D">
        <w:rPr>
          <w:rFonts w:ascii="Times New Roman" w:hAnsi="Times New Roman" w:cs="Times New Roman"/>
          <w:sz w:val="28"/>
          <w:vertAlign w:val="subscript"/>
        </w:rPr>
        <w:t xml:space="preserve"> </w:t>
      </w:r>
      <w:r w:rsidR="00A11D8D">
        <w:rPr>
          <w:rFonts w:ascii="Times New Roman" w:hAnsi="Times New Roman" w:cs="Times New Roman"/>
          <w:sz w:val="28"/>
        </w:rPr>
        <w:t xml:space="preserve">водотоков города </w:t>
      </w:r>
      <w:r w:rsidRPr="00A11D8D">
        <w:rPr>
          <w:rFonts w:ascii="Times New Roman" w:hAnsi="Times New Roman" w:cs="Times New Roman"/>
          <w:sz w:val="28"/>
        </w:rPr>
        <w:t xml:space="preserve">Первоуральск определены и предложены к организации в соответствии с Водным кодексом Российской Федерации </w:t>
      </w:r>
      <w:r w:rsidR="00A11D8D">
        <w:rPr>
          <w:rFonts w:ascii="Times New Roman" w:hAnsi="Times New Roman" w:cs="Times New Roman"/>
          <w:sz w:val="28"/>
        </w:rPr>
        <w:t xml:space="preserve">                        </w:t>
      </w:r>
      <w:r w:rsidRPr="00A11D8D">
        <w:rPr>
          <w:rFonts w:ascii="Times New Roman" w:hAnsi="Times New Roman" w:cs="Times New Roman"/>
          <w:sz w:val="28"/>
        </w:rPr>
        <w:t>№74-ФЗ от 03</w:t>
      </w:r>
      <w:r w:rsidR="00A11D8D">
        <w:rPr>
          <w:rFonts w:ascii="Times New Roman" w:hAnsi="Times New Roman" w:cs="Times New Roman"/>
          <w:sz w:val="28"/>
        </w:rPr>
        <w:t xml:space="preserve"> июня 2006 года</w:t>
      </w:r>
      <w:r w:rsidRPr="00A11D8D">
        <w:rPr>
          <w:rFonts w:ascii="Times New Roman" w:hAnsi="Times New Roman" w:cs="Times New Roman"/>
          <w:sz w:val="28"/>
        </w:rPr>
        <w:t>, вступившим в действие с 1 января 2007 г</w:t>
      </w:r>
      <w:r w:rsidR="00A11D8D">
        <w:rPr>
          <w:rFonts w:ascii="Times New Roman" w:hAnsi="Times New Roman" w:cs="Times New Roman"/>
          <w:sz w:val="28"/>
        </w:rPr>
        <w:t>ода</w:t>
      </w:r>
      <w:r w:rsidRPr="00A11D8D">
        <w:rPr>
          <w:rFonts w:ascii="Times New Roman" w:hAnsi="Times New Roman" w:cs="Times New Roman"/>
          <w:sz w:val="28"/>
        </w:rPr>
        <w:t>.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A11D8D">
        <w:rPr>
          <w:rFonts w:ascii="Times New Roman" w:hAnsi="Times New Roman" w:cs="Times New Roman"/>
          <w:sz w:val="28"/>
        </w:rPr>
        <w:t xml:space="preserve">Размеры береговых полос, прибрежных защитных полос и </w:t>
      </w:r>
      <w:proofErr w:type="spellStart"/>
      <w:r w:rsidRPr="00A11D8D">
        <w:rPr>
          <w:rFonts w:ascii="Times New Roman" w:hAnsi="Times New Roman" w:cs="Times New Roman"/>
          <w:sz w:val="28"/>
        </w:rPr>
        <w:t>водоохранных</w:t>
      </w:r>
      <w:proofErr w:type="spellEnd"/>
      <w:r w:rsidRPr="00A11D8D">
        <w:rPr>
          <w:rFonts w:ascii="Times New Roman" w:hAnsi="Times New Roman" w:cs="Times New Roman"/>
          <w:sz w:val="28"/>
        </w:rPr>
        <w:t xml:space="preserve"> зон водных объектов</w:t>
      </w:r>
      <w:r w:rsidR="00A11D8D">
        <w:rPr>
          <w:rFonts w:ascii="Times New Roman" w:hAnsi="Times New Roman" w:cs="Times New Roman"/>
          <w:sz w:val="28"/>
        </w:rPr>
        <w:t>, расположенных на территории города</w:t>
      </w:r>
      <w:r w:rsidRPr="00A11D8D">
        <w:rPr>
          <w:rFonts w:ascii="Times New Roman" w:hAnsi="Times New Roman" w:cs="Times New Roman"/>
          <w:sz w:val="28"/>
        </w:rPr>
        <w:t xml:space="preserve"> Первоуральск представлены в таблице 6.</w:t>
      </w:r>
    </w:p>
    <w:p w:rsidR="00235888" w:rsidRPr="00A11D8D" w:rsidRDefault="00235888" w:rsidP="00235888">
      <w:pPr>
        <w:spacing w:line="276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A11D8D">
        <w:rPr>
          <w:rFonts w:ascii="Times New Roman" w:hAnsi="Times New Roman" w:cs="Times New Roman"/>
          <w:bCs/>
          <w:sz w:val="28"/>
          <w:szCs w:val="28"/>
        </w:rPr>
        <w:t>Таблица 6</w:t>
      </w:r>
    </w:p>
    <w:p w:rsidR="00235888" w:rsidRPr="00A11D8D" w:rsidRDefault="00235888" w:rsidP="0023588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1D8D">
        <w:rPr>
          <w:rFonts w:ascii="Times New Roman" w:hAnsi="Times New Roman" w:cs="Times New Roman"/>
          <w:bCs/>
          <w:sz w:val="28"/>
          <w:szCs w:val="28"/>
        </w:rPr>
        <w:t xml:space="preserve">Размеры береговых полос, прибрежно-защитных и </w:t>
      </w:r>
      <w:proofErr w:type="spellStart"/>
      <w:r w:rsidRPr="00A11D8D">
        <w:rPr>
          <w:rFonts w:ascii="Times New Roman" w:hAnsi="Times New Roman" w:cs="Times New Roman"/>
          <w:bCs/>
          <w:sz w:val="28"/>
          <w:szCs w:val="28"/>
        </w:rPr>
        <w:t>водоохранных</w:t>
      </w:r>
      <w:proofErr w:type="spellEnd"/>
      <w:r w:rsidRPr="00A11D8D">
        <w:rPr>
          <w:rFonts w:ascii="Times New Roman" w:hAnsi="Times New Roman" w:cs="Times New Roman"/>
          <w:bCs/>
          <w:sz w:val="28"/>
          <w:szCs w:val="28"/>
        </w:rPr>
        <w:t xml:space="preserve"> зон водных объектов</w:t>
      </w:r>
    </w:p>
    <w:tbl>
      <w:tblPr>
        <w:tblStyle w:val="a8"/>
        <w:tblW w:w="9923" w:type="dxa"/>
        <w:tblInd w:w="108" w:type="dxa"/>
        <w:tblLook w:val="04A0" w:firstRow="1" w:lastRow="0" w:firstColumn="1" w:lastColumn="0" w:noHBand="0" w:noVBand="1"/>
      </w:tblPr>
      <w:tblGrid>
        <w:gridCol w:w="3234"/>
        <w:gridCol w:w="2229"/>
        <w:gridCol w:w="2229"/>
        <w:gridCol w:w="2231"/>
      </w:tblGrid>
      <w:tr w:rsidR="00235888" w:rsidRPr="00A11D8D" w:rsidTr="00235888">
        <w:trPr>
          <w:tblHeader/>
        </w:trPr>
        <w:tc>
          <w:tcPr>
            <w:tcW w:w="1630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водного объекта</w:t>
            </w:r>
          </w:p>
        </w:tc>
        <w:tc>
          <w:tcPr>
            <w:tcW w:w="1123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береговой полосы, м</w:t>
            </w:r>
          </w:p>
        </w:tc>
        <w:tc>
          <w:tcPr>
            <w:tcW w:w="1123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прибрежной защитной полосы, м</w:t>
            </w:r>
          </w:p>
        </w:tc>
        <w:tc>
          <w:tcPr>
            <w:tcW w:w="1124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Размер </w:t>
            </w:r>
            <w:proofErr w:type="spellStart"/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водоохранной</w:t>
            </w:r>
            <w:proofErr w:type="spellEnd"/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зоны, м</w:t>
            </w:r>
          </w:p>
        </w:tc>
      </w:tr>
      <w:tr w:rsidR="00235888" w:rsidRPr="00A11D8D" w:rsidTr="00235888">
        <w:trPr>
          <w:tblHeader/>
        </w:trPr>
        <w:tc>
          <w:tcPr>
            <w:tcW w:w="1630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23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23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24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235888" w:rsidRPr="00A11D8D" w:rsidTr="00235888">
        <w:tc>
          <w:tcPr>
            <w:tcW w:w="1630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река Чусовая</w:t>
            </w:r>
          </w:p>
        </w:tc>
        <w:tc>
          <w:tcPr>
            <w:tcW w:w="1123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23" w:type="pct"/>
            <w:vMerge w:val="restar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Зависит от уклона местности от 30 до 50 м</w:t>
            </w:r>
          </w:p>
        </w:tc>
        <w:tc>
          <w:tcPr>
            <w:tcW w:w="1124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200</w:t>
            </w:r>
          </w:p>
        </w:tc>
      </w:tr>
      <w:tr w:rsidR="00235888" w:rsidRPr="00A11D8D" w:rsidTr="00235888">
        <w:tc>
          <w:tcPr>
            <w:tcW w:w="1630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река Большая </w:t>
            </w:r>
            <w:proofErr w:type="spellStart"/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Шайтанка</w:t>
            </w:r>
            <w:proofErr w:type="spellEnd"/>
          </w:p>
        </w:tc>
        <w:tc>
          <w:tcPr>
            <w:tcW w:w="1123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23" w:type="pct"/>
            <w:vMerge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24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235888" w:rsidRPr="00A11D8D" w:rsidTr="00235888">
        <w:tc>
          <w:tcPr>
            <w:tcW w:w="1630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река </w:t>
            </w:r>
            <w:proofErr w:type="spellStart"/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Шайтанка</w:t>
            </w:r>
            <w:proofErr w:type="spellEnd"/>
          </w:p>
        </w:tc>
        <w:tc>
          <w:tcPr>
            <w:tcW w:w="1123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23" w:type="pct"/>
            <w:vMerge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24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235888" w:rsidRPr="00A11D8D" w:rsidTr="00235888">
        <w:tc>
          <w:tcPr>
            <w:tcW w:w="1630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река Талица</w:t>
            </w:r>
          </w:p>
        </w:tc>
        <w:tc>
          <w:tcPr>
            <w:tcW w:w="1123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23" w:type="pct"/>
            <w:vMerge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24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235888" w:rsidRPr="00A11D8D" w:rsidTr="00235888">
        <w:tc>
          <w:tcPr>
            <w:tcW w:w="1630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река Ельничная</w:t>
            </w:r>
          </w:p>
        </w:tc>
        <w:tc>
          <w:tcPr>
            <w:tcW w:w="1123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23" w:type="pct"/>
            <w:vMerge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24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235888" w:rsidRPr="00A11D8D" w:rsidTr="00235888">
        <w:tc>
          <w:tcPr>
            <w:tcW w:w="1630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река Черная</w:t>
            </w:r>
          </w:p>
        </w:tc>
        <w:tc>
          <w:tcPr>
            <w:tcW w:w="1123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23" w:type="pct"/>
            <w:vMerge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24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</w:tr>
      <w:tr w:rsidR="00235888" w:rsidRPr="00A11D8D" w:rsidTr="00235888">
        <w:tc>
          <w:tcPr>
            <w:tcW w:w="1630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река Ольховка</w:t>
            </w:r>
          </w:p>
        </w:tc>
        <w:tc>
          <w:tcPr>
            <w:tcW w:w="1123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23" w:type="pct"/>
            <w:vMerge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24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</w:tr>
      <w:tr w:rsidR="00235888" w:rsidRPr="00A11D8D" w:rsidTr="00235888">
        <w:tc>
          <w:tcPr>
            <w:tcW w:w="1630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ручей Крутой Лог</w:t>
            </w:r>
          </w:p>
        </w:tc>
        <w:tc>
          <w:tcPr>
            <w:tcW w:w="1123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23" w:type="pct"/>
            <w:vMerge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24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</w:tr>
      <w:tr w:rsidR="00235888" w:rsidRPr="00A11D8D" w:rsidTr="00235888">
        <w:tc>
          <w:tcPr>
            <w:tcW w:w="1630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Первоуральский пруд</w:t>
            </w:r>
          </w:p>
        </w:tc>
        <w:tc>
          <w:tcPr>
            <w:tcW w:w="1123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23" w:type="pct"/>
            <w:vMerge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24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</w:tr>
      <w:tr w:rsidR="00235888" w:rsidRPr="00A11D8D" w:rsidTr="00235888">
        <w:tc>
          <w:tcPr>
            <w:tcW w:w="1630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Верхний пруд</w:t>
            </w:r>
          </w:p>
        </w:tc>
        <w:tc>
          <w:tcPr>
            <w:tcW w:w="1123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23" w:type="pct"/>
            <w:vMerge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24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</w:tr>
      <w:tr w:rsidR="00235888" w:rsidRPr="00A11D8D" w:rsidTr="00235888">
        <w:tc>
          <w:tcPr>
            <w:tcW w:w="1630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Пильный пруд</w:t>
            </w:r>
          </w:p>
        </w:tc>
        <w:tc>
          <w:tcPr>
            <w:tcW w:w="1123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23" w:type="pct"/>
            <w:vMerge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24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</w:tr>
      <w:tr w:rsidR="00235888" w:rsidRPr="00A11D8D" w:rsidTr="00235888">
        <w:tc>
          <w:tcPr>
            <w:tcW w:w="1630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Пруд на реке </w:t>
            </w:r>
            <w:proofErr w:type="spellStart"/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Шайтанка</w:t>
            </w:r>
            <w:proofErr w:type="spellEnd"/>
          </w:p>
        </w:tc>
        <w:tc>
          <w:tcPr>
            <w:tcW w:w="1123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23" w:type="pct"/>
            <w:vMerge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24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</w:tr>
      <w:tr w:rsidR="00235888" w:rsidRPr="00A11D8D" w:rsidTr="00235888">
        <w:tc>
          <w:tcPr>
            <w:tcW w:w="1630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Пруд на реке Талица</w:t>
            </w:r>
          </w:p>
        </w:tc>
        <w:tc>
          <w:tcPr>
            <w:tcW w:w="1123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23" w:type="pct"/>
            <w:vMerge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24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</w:tr>
    </w:tbl>
    <w:p w:rsidR="00235888" w:rsidRPr="00235888" w:rsidRDefault="00235888" w:rsidP="00235888">
      <w:pPr>
        <w:spacing w:line="276" w:lineRule="auto"/>
        <w:rPr>
          <w:rFonts w:ascii="Times New Roman" w:hAnsi="Times New Roman" w:cs="Times New Roman"/>
          <w:szCs w:val="28"/>
        </w:rPr>
      </w:pP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D8D">
        <w:rPr>
          <w:rFonts w:ascii="Times New Roman" w:hAnsi="Times New Roman" w:cs="Times New Roman"/>
          <w:sz w:val="28"/>
          <w:szCs w:val="28"/>
        </w:rPr>
        <w:t>Зоны санитарной охраны источников питьевого водоснабжения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11D8D">
        <w:rPr>
          <w:rFonts w:ascii="Times New Roman" w:hAnsi="Times New Roman" w:cs="Times New Roman"/>
          <w:sz w:val="28"/>
        </w:rPr>
        <w:t>В границах района, прилегающего к городу Первоуральску, расположены следующие источники хозяйственно-питьевого водоснабжения города: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11D8D">
        <w:rPr>
          <w:rFonts w:ascii="Times New Roman" w:hAnsi="Times New Roman" w:cs="Times New Roman"/>
          <w:sz w:val="28"/>
        </w:rPr>
        <w:t>поверхностные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11D8D">
        <w:rPr>
          <w:rFonts w:ascii="Times New Roman" w:hAnsi="Times New Roman" w:cs="Times New Roman"/>
          <w:sz w:val="28"/>
        </w:rPr>
        <w:t>- Верхне-</w:t>
      </w:r>
      <w:proofErr w:type="spellStart"/>
      <w:r w:rsidRPr="00A11D8D">
        <w:rPr>
          <w:rFonts w:ascii="Times New Roman" w:hAnsi="Times New Roman" w:cs="Times New Roman"/>
          <w:sz w:val="28"/>
        </w:rPr>
        <w:t>Шайтанское</w:t>
      </w:r>
      <w:proofErr w:type="spellEnd"/>
      <w:r w:rsidRPr="00A11D8D">
        <w:rPr>
          <w:rFonts w:ascii="Times New Roman" w:hAnsi="Times New Roman" w:cs="Times New Roman"/>
          <w:sz w:val="28"/>
        </w:rPr>
        <w:t xml:space="preserve"> водохранилище;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11D8D">
        <w:rPr>
          <w:rFonts w:ascii="Times New Roman" w:hAnsi="Times New Roman" w:cs="Times New Roman"/>
          <w:sz w:val="28"/>
        </w:rPr>
        <w:t xml:space="preserve">- водохранилище на реке </w:t>
      </w:r>
      <w:proofErr w:type="spellStart"/>
      <w:r w:rsidRPr="00A11D8D">
        <w:rPr>
          <w:rFonts w:ascii="Times New Roman" w:hAnsi="Times New Roman" w:cs="Times New Roman"/>
          <w:sz w:val="28"/>
        </w:rPr>
        <w:t>Чатаевская</w:t>
      </w:r>
      <w:proofErr w:type="spellEnd"/>
      <w:r w:rsidRPr="00A11D8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11D8D">
        <w:rPr>
          <w:rFonts w:ascii="Times New Roman" w:hAnsi="Times New Roman" w:cs="Times New Roman"/>
          <w:sz w:val="28"/>
        </w:rPr>
        <w:t>Шайтанка</w:t>
      </w:r>
      <w:proofErr w:type="spellEnd"/>
      <w:r w:rsidRPr="00A11D8D">
        <w:rPr>
          <w:rFonts w:ascii="Times New Roman" w:hAnsi="Times New Roman" w:cs="Times New Roman"/>
          <w:sz w:val="28"/>
        </w:rPr>
        <w:t>;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11D8D">
        <w:rPr>
          <w:rFonts w:ascii="Times New Roman" w:hAnsi="Times New Roman" w:cs="Times New Roman"/>
          <w:sz w:val="28"/>
        </w:rPr>
        <w:t>подземные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11D8D">
        <w:rPr>
          <w:rFonts w:ascii="Times New Roman" w:hAnsi="Times New Roman" w:cs="Times New Roman"/>
          <w:sz w:val="28"/>
        </w:rPr>
        <w:t>- скважинный водозабор в составе четырех компактно размещенных скважин МУППЖКУ пос. Динас, расположенных западнее поселка СТИ (</w:t>
      </w:r>
      <w:proofErr w:type="spellStart"/>
      <w:r w:rsidRPr="00A11D8D">
        <w:rPr>
          <w:rFonts w:ascii="Times New Roman" w:hAnsi="Times New Roman" w:cs="Times New Roman"/>
          <w:sz w:val="28"/>
        </w:rPr>
        <w:t>скв</w:t>
      </w:r>
      <w:proofErr w:type="spellEnd"/>
      <w:r w:rsidRPr="00A11D8D">
        <w:rPr>
          <w:rFonts w:ascii="Times New Roman" w:hAnsi="Times New Roman" w:cs="Times New Roman"/>
          <w:sz w:val="28"/>
        </w:rPr>
        <w:t>. №3, №4, №7916, №Б/Н);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11D8D">
        <w:rPr>
          <w:rFonts w:ascii="Times New Roman" w:hAnsi="Times New Roman" w:cs="Times New Roman"/>
          <w:sz w:val="28"/>
        </w:rPr>
        <w:t>- три артезианские скважины ЗКМК, расположенные западнее территории завода (</w:t>
      </w:r>
      <w:proofErr w:type="spellStart"/>
      <w:r w:rsidRPr="00A11D8D">
        <w:rPr>
          <w:rFonts w:ascii="Times New Roman" w:hAnsi="Times New Roman" w:cs="Times New Roman"/>
          <w:sz w:val="28"/>
        </w:rPr>
        <w:t>скв</w:t>
      </w:r>
      <w:proofErr w:type="spellEnd"/>
      <w:r w:rsidRPr="00A11D8D">
        <w:rPr>
          <w:rFonts w:ascii="Times New Roman" w:hAnsi="Times New Roman" w:cs="Times New Roman"/>
          <w:sz w:val="28"/>
        </w:rPr>
        <w:t>. №1, №2, №3);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11D8D">
        <w:rPr>
          <w:rFonts w:ascii="Times New Roman" w:hAnsi="Times New Roman" w:cs="Times New Roman"/>
          <w:sz w:val="28"/>
        </w:rPr>
        <w:t xml:space="preserve">- пять артезианских скважин, расположенных северо-восточнее территории птицефабрики в пойме реки Малая </w:t>
      </w:r>
      <w:proofErr w:type="spellStart"/>
      <w:r w:rsidRPr="00A11D8D">
        <w:rPr>
          <w:rFonts w:ascii="Times New Roman" w:hAnsi="Times New Roman" w:cs="Times New Roman"/>
          <w:sz w:val="28"/>
        </w:rPr>
        <w:t>Шайтанка</w:t>
      </w:r>
      <w:proofErr w:type="spellEnd"/>
      <w:r w:rsidRPr="00A11D8D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A11D8D">
        <w:rPr>
          <w:rFonts w:ascii="Times New Roman" w:hAnsi="Times New Roman" w:cs="Times New Roman"/>
          <w:sz w:val="28"/>
        </w:rPr>
        <w:t>скв</w:t>
      </w:r>
      <w:proofErr w:type="spellEnd"/>
      <w:r w:rsidRPr="00A11D8D">
        <w:rPr>
          <w:rFonts w:ascii="Times New Roman" w:hAnsi="Times New Roman" w:cs="Times New Roman"/>
          <w:sz w:val="28"/>
        </w:rPr>
        <w:t>. №5108, №4273Ю, №б/н, №4261, №1/1917);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11D8D">
        <w:rPr>
          <w:rFonts w:ascii="Times New Roman" w:hAnsi="Times New Roman" w:cs="Times New Roman"/>
          <w:sz w:val="28"/>
        </w:rPr>
        <w:t>- две артезианские скважины №141 и 141а, расположенные юго-восточнее поселка Магнитка, на расстоянии ориентировочно 3 км;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11D8D">
        <w:rPr>
          <w:rFonts w:ascii="Times New Roman" w:hAnsi="Times New Roman" w:cs="Times New Roman"/>
          <w:sz w:val="28"/>
        </w:rPr>
        <w:t>- две скважины совхоза «Первоуральский», расположенные севернее жилой застройки на расстоянии ориентировочно 120 метров (</w:t>
      </w:r>
      <w:proofErr w:type="spellStart"/>
      <w:r w:rsidRPr="00A11D8D">
        <w:rPr>
          <w:rFonts w:ascii="Times New Roman" w:hAnsi="Times New Roman" w:cs="Times New Roman"/>
          <w:sz w:val="28"/>
        </w:rPr>
        <w:t>скв</w:t>
      </w:r>
      <w:proofErr w:type="spellEnd"/>
      <w:r w:rsidRPr="00A11D8D">
        <w:rPr>
          <w:rFonts w:ascii="Times New Roman" w:hAnsi="Times New Roman" w:cs="Times New Roman"/>
          <w:sz w:val="28"/>
        </w:rPr>
        <w:t>. №6261, №6256).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11D8D">
        <w:rPr>
          <w:rFonts w:ascii="Times New Roman" w:hAnsi="Times New Roman" w:cs="Times New Roman"/>
          <w:sz w:val="28"/>
        </w:rPr>
        <w:t>В соответствии с СанПиН 2.1.4.1110-02 «Зоны санитарной охраны источников водоснабжения и водопроводов питьевого назначения» для источников питьевого водоснабжения организуются зоны санитарной охраны. Основной целью создания и обеспечения режима в зоне санитарной охраны является санитарная охрана от загрязнения источников водоснабжения и водопроводных сооружений, а также территорий, на которых они расположены.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11D8D">
        <w:rPr>
          <w:rFonts w:ascii="Times New Roman" w:hAnsi="Times New Roman" w:cs="Times New Roman"/>
          <w:sz w:val="28"/>
        </w:rPr>
        <w:t>Зоны санитарной охраны организуются в составе трех поясов: первый пояс (строгого режима) включает территорию расположения водозаборов, площадок всех водопроводных сооружений и водопроводящего канала. Его назначение - защита места водозабора и водозаборных сооружений от случайного или умышленного загрязнения и повреждения. 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11D8D">
        <w:rPr>
          <w:rFonts w:ascii="Times New Roman" w:hAnsi="Times New Roman" w:cs="Times New Roman"/>
          <w:sz w:val="28"/>
        </w:rPr>
        <w:t>Граница первого пояса устанавливается на расстоянии: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11D8D">
        <w:rPr>
          <w:rFonts w:ascii="Times New Roman" w:hAnsi="Times New Roman" w:cs="Times New Roman"/>
          <w:sz w:val="28"/>
        </w:rPr>
        <w:t>- не менее 30 метров от водозабора - при использовании защищенных подземных вод;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11D8D">
        <w:rPr>
          <w:rFonts w:ascii="Times New Roman" w:hAnsi="Times New Roman" w:cs="Times New Roman"/>
          <w:sz w:val="28"/>
        </w:rPr>
        <w:t>- не менее 50 метров - при использовании недостаточно защищенных подземных вод.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11D8D">
        <w:rPr>
          <w:rFonts w:ascii="Times New Roman" w:hAnsi="Times New Roman" w:cs="Times New Roman"/>
          <w:sz w:val="28"/>
        </w:rPr>
        <w:t>Граница второго пояса ЗСО определяется гидродинамическими расчетами, исходя из условий, что микробное загрязнение, поступающее в водоносный пласт за пределами второго пояса, не достигает водозабора. Граница третьего пояса ЗСО, предназначенного для защиты водоносного пласта от химических загрязнений, также определяется гидродинамическими расчетами.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D8D">
        <w:rPr>
          <w:rFonts w:ascii="Times New Roman" w:hAnsi="Times New Roman" w:cs="Times New Roman"/>
          <w:sz w:val="28"/>
          <w:szCs w:val="28"/>
        </w:rPr>
        <w:t>Охранные зоны объектов электроснабжения</w:t>
      </w:r>
    </w:p>
    <w:p w:rsidR="00235888" w:rsidRPr="00235888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11D8D">
        <w:rPr>
          <w:rFonts w:ascii="Times New Roman" w:hAnsi="Times New Roman" w:cs="Times New Roman"/>
          <w:sz w:val="28"/>
        </w:rPr>
        <w:t xml:space="preserve">В границах города проходят линии электропередачи 6, 10, 10 подземные 35, 110 </w:t>
      </w:r>
      <w:proofErr w:type="spellStart"/>
      <w:r w:rsidRPr="00A11D8D">
        <w:rPr>
          <w:rFonts w:ascii="Times New Roman" w:hAnsi="Times New Roman" w:cs="Times New Roman"/>
          <w:sz w:val="28"/>
        </w:rPr>
        <w:t>кВ</w:t>
      </w:r>
      <w:proofErr w:type="spellEnd"/>
      <w:r w:rsidRPr="00A11D8D">
        <w:rPr>
          <w:rFonts w:ascii="Times New Roman" w:hAnsi="Times New Roman" w:cs="Times New Roman"/>
          <w:sz w:val="28"/>
        </w:rPr>
        <w:t>, а также размещаются трансформаторные пункты и электроподстанции. Охранные зоны объектов электросетевого хозяйства устанавливаются в соответствии с Постановлением правительства РФ №160 от 24 февраля 2009 г.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 Охранные зоны объектов электросетевого хозяйства представлены в таблице 7.</w:t>
      </w:r>
    </w:p>
    <w:p w:rsidR="00235888" w:rsidRPr="00A11D8D" w:rsidRDefault="00A11D8D" w:rsidP="00A3155E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11D8D">
        <w:rPr>
          <w:rFonts w:ascii="Times New Roman" w:hAnsi="Times New Roman" w:cs="Times New Roman"/>
          <w:sz w:val="28"/>
          <w:szCs w:val="28"/>
        </w:rPr>
        <w:t xml:space="preserve"> </w:t>
      </w:r>
      <w:r w:rsidR="00235888" w:rsidRPr="00A11D8D">
        <w:rPr>
          <w:rFonts w:ascii="Times New Roman" w:hAnsi="Times New Roman" w:cs="Times New Roman"/>
          <w:bCs/>
          <w:sz w:val="28"/>
          <w:szCs w:val="28"/>
        </w:rPr>
        <w:t>Таблица 7</w:t>
      </w:r>
    </w:p>
    <w:p w:rsidR="00235888" w:rsidRPr="00A11D8D" w:rsidRDefault="00235888" w:rsidP="00235888">
      <w:pPr>
        <w:spacing w:after="12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1D8D">
        <w:rPr>
          <w:rFonts w:ascii="Times New Roman" w:hAnsi="Times New Roman" w:cs="Times New Roman"/>
          <w:sz w:val="28"/>
          <w:szCs w:val="28"/>
        </w:rPr>
        <w:t>Охранные зоны объектов электросетевого хозяйства</w:t>
      </w:r>
    </w:p>
    <w:tbl>
      <w:tblPr>
        <w:tblStyle w:val="a8"/>
        <w:tblW w:w="9923" w:type="dxa"/>
        <w:jc w:val="center"/>
        <w:tblLook w:val="04A0" w:firstRow="1" w:lastRow="0" w:firstColumn="1" w:lastColumn="0" w:noHBand="0" w:noVBand="1"/>
      </w:tblPr>
      <w:tblGrid>
        <w:gridCol w:w="3515"/>
        <w:gridCol w:w="3064"/>
        <w:gridCol w:w="3344"/>
      </w:tblGrid>
      <w:tr w:rsidR="00235888" w:rsidRPr="00A11D8D" w:rsidTr="00235888">
        <w:trPr>
          <w:trHeight w:val="602"/>
          <w:tblHeader/>
          <w:jc w:val="center"/>
        </w:trPr>
        <w:tc>
          <w:tcPr>
            <w:tcW w:w="1771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ЛЭП/Электроподстанции</w:t>
            </w:r>
          </w:p>
        </w:tc>
        <w:tc>
          <w:tcPr>
            <w:tcW w:w="1544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 xml:space="preserve">Класс напряжения, </w:t>
            </w:r>
            <w:proofErr w:type="spellStart"/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1685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Охранные зоны, м</w:t>
            </w:r>
          </w:p>
        </w:tc>
      </w:tr>
      <w:tr w:rsidR="00235888" w:rsidRPr="00A11D8D" w:rsidTr="00235888">
        <w:trPr>
          <w:tblHeader/>
          <w:jc w:val="center"/>
        </w:trPr>
        <w:tc>
          <w:tcPr>
            <w:tcW w:w="1771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4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5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35888" w:rsidRPr="00A11D8D" w:rsidTr="00235888">
        <w:trPr>
          <w:jc w:val="center"/>
        </w:trPr>
        <w:tc>
          <w:tcPr>
            <w:tcW w:w="1771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ЛЭП</w:t>
            </w:r>
          </w:p>
        </w:tc>
        <w:tc>
          <w:tcPr>
            <w:tcW w:w="1544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10 подземные ЛЭП</w:t>
            </w:r>
          </w:p>
        </w:tc>
        <w:tc>
          <w:tcPr>
            <w:tcW w:w="1685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888" w:rsidRPr="00A11D8D" w:rsidTr="00235888">
        <w:trPr>
          <w:jc w:val="center"/>
        </w:trPr>
        <w:tc>
          <w:tcPr>
            <w:tcW w:w="1771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ЛЭП</w:t>
            </w:r>
          </w:p>
        </w:tc>
        <w:tc>
          <w:tcPr>
            <w:tcW w:w="1544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1685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35888" w:rsidRPr="00A11D8D" w:rsidTr="00235888">
        <w:trPr>
          <w:jc w:val="center"/>
        </w:trPr>
        <w:tc>
          <w:tcPr>
            <w:tcW w:w="1771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ЛЭП</w:t>
            </w:r>
          </w:p>
        </w:tc>
        <w:tc>
          <w:tcPr>
            <w:tcW w:w="1544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85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35888" w:rsidRPr="00A11D8D" w:rsidTr="00235888">
        <w:trPr>
          <w:jc w:val="center"/>
        </w:trPr>
        <w:tc>
          <w:tcPr>
            <w:tcW w:w="1771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ЛЭП</w:t>
            </w:r>
          </w:p>
        </w:tc>
        <w:tc>
          <w:tcPr>
            <w:tcW w:w="1544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685" w:type="pct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35888" w:rsidRPr="00A11D8D" w:rsidTr="00235888">
        <w:trPr>
          <w:jc w:val="center"/>
        </w:trPr>
        <w:tc>
          <w:tcPr>
            <w:tcW w:w="1771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Хромпик</w:t>
            </w:r>
          </w:p>
        </w:tc>
        <w:tc>
          <w:tcPr>
            <w:tcW w:w="1544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110/35/6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35888" w:rsidRPr="00A11D8D" w:rsidTr="00235888">
        <w:trPr>
          <w:trHeight w:val="58"/>
          <w:jc w:val="center"/>
        </w:trPr>
        <w:tc>
          <w:tcPr>
            <w:tcW w:w="1771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ГПП-1, ГПП-2 </w:t>
            </w: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ЗАО «Русский Хром 1915»</w:t>
            </w:r>
          </w:p>
        </w:tc>
        <w:tc>
          <w:tcPr>
            <w:tcW w:w="1544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110/6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35888" w:rsidRPr="00A11D8D" w:rsidTr="00235888">
        <w:trPr>
          <w:trHeight w:val="58"/>
          <w:jc w:val="center"/>
        </w:trPr>
        <w:tc>
          <w:tcPr>
            <w:tcW w:w="1771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ГПП-1, ГПП-2, ГПП-3, ГПП-4 ОАО «ПНТЗ»</w:t>
            </w:r>
          </w:p>
        </w:tc>
        <w:tc>
          <w:tcPr>
            <w:tcW w:w="1544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110/6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35888" w:rsidRPr="00A11D8D" w:rsidTr="00235888">
        <w:trPr>
          <w:jc w:val="center"/>
        </w:trPr>
        <w:tc>
          <w:tcPr>
            <w:tcW w:w="1771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Гологорка</w:t>
            </w:r>
            <w:proofErr w:type="spellEnd"/>
          </w:p>
        </w:tc>
        <w:tc>
          <w:tcPr>
            <w:tcW w:w="1544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110/6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35888" w:rsidRPr="00A11D8D" w:rsidTr="00235888">
        <w:trPr>
          <w:trHeight w:val="58"/>
          <w:jc w:val="center"/>
        </w:trPr>
        <w:tc>
          <w:tcPr>
            <w:tcW w:w="1771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ГПП филиала ОАО «ПНТЗ»</w:t>
            </w:r>
          </w:p>
        </w:tc>
        <w:tc>
          <w:tcPr>
            <w:tcW w:w="1544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110/35/6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35888" w:rsidRPr="00A11D8D" w:rsidTr="00235888">
        <w:trPr>
          <w:jc w:val="center"/>
        </w:trPr>
        <w:tc>
          <w:tcPr>
            <w:tcW w:w="1771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Папанинская</w:t>
            </w:r>
            <w:proofErr w:type="spellEnd"/>
          </w:p>
        </w:tc>
        <w:tc>
          <w:tcPr>
            <w:tcW w:w="1544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35/6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35888" w:rsidRPr="00A11D8D" w:rsidTr="00235888">
        <w:trPr>
          <w:jc w:val="center"/>
        </w:trPr>
        <w:tc>
          <w:tcPr>
            <w:tcW w:w="1771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ПРУ</w:t>
            </w:r>
          </w:p>
        </w:tc>
        <w:tc>
          <w:tcPr>
            <w:tcW w:w="1544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110/35/6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35888" w:rsidRPr="00A11D8D" w:rsidTr="00235888">
        <w:trPr>
          <w:jc w:val="center"/>
        </w:trPr>
        <w:tc>
          <w:tcPr>
            <w:tcW w:w="1771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Очистная</w:t>
            </w:r>
          </w:p>
        </w:tc>
        <w:tc>
          <w:tcPr>
            <w:tcW w:w="1544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35/6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35888" w:rsidRPr="00A11D8D" w:rsidTr="00235888">
        <w:trPr>
          <w:jc w:val="center"/>
        </w:trPr>
        <w:tc>
          <w:tcPr>
            <w:tcW w:w="1771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Металл</w:t>
            </w:r>
          </w:p>
        </w:tc>
        <w:tc>
          <w:tcPr>
            <w:tcW w:w="1544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110/10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35888" w:rsidRPr="00A11D8D" w:rsidTr="00235888">
        <w:trPr>
          <w:jc w:val="center"/>
        </w:trPr>
        <w:tc>
          <w:tcPr>
            <w:tcW w:w="1771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Динас</w:t>
            </w:r>
          </w:p>
        </w:tc>
        <w:tc>
          <w:tcPr>
            <w:tcW w:w="1544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110/6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35888" w:rsidRPr="00A11D8D" w:rsidTr="00235888">
        <w:trPr>
          <w:jc w:val="center"/>
        </w:trPr>
        <w:tc>
          <w:tcPr>
            <w:tcW w:w="1771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Подволошная</w:t>
            </w:r>
            <w:proofErr w:type="spellEnd"/>
          </w:p>
        </w:tc>
        <w:tc>
          <w:tcPr>
            <w:tcW w:w="1544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bCs/>
                <w:sz w:val="24"/>
                <w:szCs w:val="24"/>
              </w:rPr>
              <w:t>110/10</w:t>
            </w:r>
          </w:p>
        </w:tc>
        <w:tc>
          <w:tcPr>
            <w:tcW w:w="1685" w:type="pct"/>
            <w:shd w:val="clear" w:color="auto" w:fill="auto"/>
            <w:vAlign w:val="center"/>
          </w:tcPr>
          <w:p w:rsidR="00235888" w:rsidRPr="00A11D8D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D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235888" w:rsidRPr="00235888" w:rsidRDefault="00235888" w:rsidP="00235888">
      <w:pPr>
        <w:spacing w:line="276" w:lineRule="auto"/>
        <w:rPr>
          <w:rFonts w:ascii="Times New Roman" w:hAnsi="Times New Roman" w:cs="Times New Roman"/>
          <w:szCs w:val="28"/>
        </w:rPr>
      </w:pP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D8D">
        <w:rPr>
          <w:rFonts w:ascii="Times New Roman" w:hAnsi="Times New Roman" w:cs="Times New Roman"/>
          <w:sz w:val="28"/>
          <w:szCs w:val="28"/>
        </w:rPr>
        <w:t>Охранные зоны тепловых сетей</w:t>
      </w:r>
    </w:p>
    <w:p w:rsidR="00235888" w:rsidRP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11D8D">
        <w:rPr>
          <w:rFonts w:ascii="Times New Roman" w:hAnsi="Times New Roman" w:cs="Times New Roman"/>
          <w:sz w:val="28"/>
        </w:rPr>
        <w:t>По территории п. Октябрьский проходят тепловые сети.</w:t>
      </w:r>
    </w:p>
    <w:p w:rsidR="00A11D8D" w:rsidRDefault="00235888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11D8D">
        <w:rPr>
          <w:rFonts w:ascii="Times New Roman" w:hAnsi="Times New Roman" w:cs="Times New Roman"/>
          <w:sz w:val="28"/>
        </w:rPr>
        <w:t xml:space="preserve">Согласно приказу Министерства строительства РФ от 17.08.1992 №197 «О типовых правилах охраны тепловых коммунальных сетей» вдоль трасс прокладки тепловых сетей устанавливаются охранные зоны в виде земельных участков шириной не менее 3 метров в каждую сторону, считая от края строительных конструкций или от наружной поверхности изолированного теплопровода </w:t>
      </w:r>
      <w:proofErr w:type="spellStart"/>
      <w:r w:rsidRPr="00A11D8D">
        <w:rPr>
          <w:rFonts w:ascii="Times New Roman" w:hAnsi="Times New Roman" w:cs="Times New Roman"/>
          <w:sz w:val="28"/>
        </w:rPr>
        <w:t>бесканальной</w:t>
      </w:r>
      <w:proofErr w:type="spellEnd"/>
      <w:r w:rsidRPr="00A11D8D">
        <w:rPr>
          <w:rFonts w:ascii="Times New Roman" w:hAnsi="Times New Roman" w:cs="Times New Roman"/>
          <w:sz w:val="28"/>
        </w:rPr>
        <w:t xml:space="preserve"> прокладки.</w:t>
      </w:r>
      <w:bookmarkStart w:id="25" w:name="_Toc505191493"/>
    </w:p>
    <w:p w:rsidR="00A11D8D" w:rsidRDefault="00A11D8D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11D8D" w:rsidRDefault="00A3155E" w:rsidP="00A11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A11D8D">
        <w:rPr>
          <w:rFonts w:ascii="Times New Roman" w:hAnsi="Times New Roman" w:cs="Times New Roman"/>
          <w:sz w:val="28"/>
        </w:rPr>
        <w:t>. Обоснование соответствия планируемых параметров, местоположения и назначения объектов регионального значения, объектов местного значения.</w:t>
      </w:r>
    </w:p>
    <w:p w:rsidR="00235888" w:rsidRPr="00A11D8D" w:rsidRDefault="00A3155E" w:rsidP="00A3155E">
      <w:pPr>
        <w:pStyle w:val="2"/>
        <w:spacing w:before="240" w:after="120" w:line="240" w:lineRule="auto"/>
        <w:ind w:left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6" w:name="_Toc505191494"/>
      <w:bookmarkEnd w:id="25"/>
      <w:r>
        <w:rPr>
          <w:rFonts w:ascii="Times New Roman" w:hAnsi="Times New Roman" w:cs="Times New Roman"/>
          <w:color w:val="auto"/>
          <w:sz w:val="28"/>
          <w:szCs w:val="28"/>
        </w:rPr>
        <w:t xml:space="preserve">4.1 </w:t>
      </w:r>
      <w:r w:rsidR="00235888" w:rsidRPr="00A11D8D">
        <w:rPr>
          <w:rFonts w:ascii="Times New Roman" w:hAnsi="Times New Roman" w:cs="Times New Roman"/>
          <w:color w:val="auto"/>
          <w:sz w:val="28"/>
          <w:szCs w:val="28"/>
        </w:rPr>
        <w:t>Общие положения</w:t>
      </w:r>
      <w:bookmarkEnd w:id="26"/>
    </w:p>
    <w:p w:rsidR="00235888" w:rsidRPr="00A11D8D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D8D">
        <w:rPr>
          <w:rFonts w:ascii="Times New Roman" w:hAnsi="Times New Roman" w:cs="Times New Roman"/>
          <w:sz w:val="28"/>
          <w:szCs w:val="28"/>
        </w:rPr>
        <w:t xml:space="preserve">Согласно Градостроительному Кодексу </w:t>
      </w:r>
      <w:r w:rsidR="00A11D8D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A11D8D">
        <w:rPr>
          <w:rFonts w:ascii="Times New Roman" w:hAnsi="Times New Roman" w:cs="Times New Roman"/>
          <w:sz w:val="28"/>
          <w:szCs w:val="28"/>
        </w:rPr>
        <w:t xml:space="preserve"> красными линиями являются линии, которые обозначают существующие, планируемые (изменяемые, вновь образуемые) границы территорий общего пользования, границы земельных участков, на которых расположены линии электропередачи, линии связи (в том числе линейно-кабельные сооружения), трубопроводы, автомобильные дороги, железнодорожные линии и другие подобные сооружения (далее - линейные объекты). В соответствии с проектом планировки в границах красных линий предлагается формирование территорий общего пользования. Общая площадь зоны составляет 623,8 га. </w:t>
      </w:r>
    </w:p>
    <w:p w:rsidR="00235888" w:rsidRPr="00A11D8D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D8D">
        <w:rPr>
          <w:rFonts w:ascii="Times New Roman" w:hAnsi="Times New Roman" w:cs="Times New Roman"/>
          <w:sz w:val="28"/>
          <w:szCs w:val="28"/>
        </w:rPr>
        <w:t xml:space="preserve">В рамках проекта планировки развитие жилой застройки и объектов социального и культурно-бытового обслуживания не предполагается, в связи с чем расчет на эти объекты не производился. </w:t>
      </w:r>
    </w:p>
    <w:p w:rsidR="00235888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D8D">
        <w:rPr>
          <w:rFonts w:ascii="Times New Roman" w:hAnsi="Times New Roman" w:cs="Times New Roman"/>
          <w:sz w:val="28"/>
          <w:szCs w:val="28"/>
        </w:rPr>
        <w:t>На участке отсутствуют существующие и планируемые природные экологические и особо охраняемые природные территории федерального, областного и местного значения, объекты культурного наследия.</w:t>
      </w:r>
      <w:r w:rsidR="00BD23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233F" w:rsidRPr="00A11D8D" w:rsidRDefault="00BD233F" w:rsidP="00BD23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35888" w:rsidRPr="00A11D8D" w:rsidRDefault="00A3155E" w:rsidP="00A11D8D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7" w:name="_Toc505191495"/>
      <w:r>
        <w:rPr>
          <w:rFonts w:ascii="Times New Roman" w:hAnsi="Times New Roman" w:cs="Times New Roman"/>
          <w:color w:val="auto"/>
          <w:sz w:val="28"/>
          <w:szCs w:val="28"/>
        </w:rPr>
        <w:t xml:space="preserve">4.2. </w:t>
      </w:r>
      <w:r w:rsidR="00235888" w:rsidRPr="00A11D8D">
        <w:rPr>
          <w:rFonts w:ascii="Times New Roman" w:hAnsi="Times New Roman" w:cs="Times New Roman"/>
          <w:color w:val="auto"/>
          <w:sz w:val="28"/>
          <w:szCs w:val="28"/>
        </w:rPr>
        <w:t>Параметры планируемого строительства</w:t>
      </w:r>
      <w:bookmarkEnd w:id="27"/>
    </w:p>
    <w:p w:rsidR="00235888" w:rsidRPr="00A11D8D" w:rsidRDefault="00A3155E" w:rsidP="00A11D8D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8" w:name="_Toc359338112"/>
      <w:bookmarkStart w:id="29" w:name="_Toc505191496"/>
      <w:r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235888" w:rsidRPr="00A11D8D">
        <w:rPr>
          <w:rFonts w:ascii="Times New Roman" w:hAnsi="Times New Roman" w:cs="Times New Roman"/>
          <w:color w:val="auto"/>
          <w:sz w:val="28"/>
          <w:szCs w:val="28"/>
        </w:rPr>
        <w:t xml:space="preserve">.2.1 </w:t>
      </w:r>
      <w:bookmarkEnd w:id="28"/>
      <w:r w:rsidR="00235888" w:rsidRPr="00A11D8D">
        <w:rPr>
          <w:rFonts w:ascii="Times New Roman" w:hAnsi="Times New Roman" w:cs="Times New Roman"/>
          <w:color w:val="auto"/>
          <w:sz w:val="28"/>
          <w:szCs w:val="28"/>
        </w:rPr>
        <w:t>Планируемое развитие объектов инженерной инфраструктуры</w:t>
      </w:r>
      <w:bookmarkEnd w:id="29"/>
    </w:p>
    <w:p w:rsidR="00235888" w:rsidRPr="00A11D8D" w:rsidRDefault="00235888" w:rsidP="00A11D8D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A11D8D">
        <w:rPr>
          <w:rFonts w:ascii="Times New Roman" w:hAnsi="Times New Roman" w:cs="Times New Roman"/>
          <w:sz w:val="28"/>
          <w:szCs w:val="28"/>
        </w:rPr>
        <w:t>Настоящим проектом прокладка новых инженерных коммуникаций не предусматривается.</w:t>
      </w:r>
    </w:p>
    <w:p w:rsidR="00235888" w:rsidRPr="00A11D8D" w:rsidRDefault="00A3155E" w:rsidP="00A11D8D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0" w:name="_Toc505191497"/>
      <w:r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235888" w:rsidRPr="00A11D8D">
        <w:rPr>
          <w:rFonts w:ascii="Times New Roman" w:hAnsi="Times New Roman" w:cs="Times New Roman"/>
          <w:color w:val="auto"/>
          <w:sz w:val="28"/>
          <w:szCs w:val="28"/>
        </w:rPr>
        <w:t>.2.2 Планируемое развитие объектов транспортной инфраструктуры</w:t>
      </w:r>
      <w:bookmarkEnd w:id="30"/>
    </w:p>
    <w:p w:rsidR="00235888" w:rsidRPr="00A11D8D" w:rsidRDefault="00235888" w:rsidP="00A11D8D">
      <w:pPr>
        <w:jc w:val="center"/>
        <w:rPr>
          <w:rFonts w:ascii="Times New Roman" w:hAnsi="Times New Roman" w:cs="Times New Roman"/>
          <w:sz w:val="28"/>
          <w:szCs w:val="28"/>
        </w:rPr>
      </w:pPr>
      <w:r w:rsidRPr="00A11D8D">
        <w:rPr>
          <w:rFonts w:ascii="Times New Roman" w:hAnsi="Times New Roman" w:cs="Times New Roman"/>
          <w:sz w:val="28"/>
          <w:szCs w:val="28"/>
        </w:rPr>
        <w:t>Железнодорожный транспорт</w:t>
      </w:r>
    </w:p>
    <w:p w:rsidR="00235888" w:rsidRPr="00BD233F" w:rsidRDefault="00A3155E" w:rsidP="00BD23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Проектом Генерального плана города</w:t>
      </w:r>
      <w:r w:rsidR="00235888" w:rsidRPr="00BD2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Первоуральск предусмотрено переустройство существующих железнодорожных путей, расположенных вдоль </w:t>
      </w:r>
      <w:r w:rsidR="00BD233F" w:rsidRPr="00BD233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D233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лицы</w:t>
      </w:r>
      <w:r w:rsidR="00235888" w:rsidRPr="00BD2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35888" w:rsidRPr="00BD233F">
        <w:rPr>
          <w:rFonts w:ascii="Times New Roman" w:eastAsia="Times New Roman" w:hAnsi="Times New Roman" w:cs="Times New Roman"/>
          <w:sz w:val="28"/>
          <w:szCs w:val="28"/>
          <w:lang w:eastAsia="ru-RU"/>
        </w:rPr>
        <w:t>Емлина</w:t>
      </w:r>
      <w:proofErr w:type="spellEnd"/>
      <w:r w:rsidR="00235888" w:rsidRPr="00BD2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D233F" w:rsidRPr="00BD233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D233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лицы</w:t>
      </w:r>
      <w:r w:rsidR="00235888" w:rsidRPr="00BD2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35888" w:rsidRPr="00BD233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Папанинцев</w:t>
      </w:r>
      <w:proofErr w:type="spellEnd"/>
      <w:r w:rsidR="00235888" w:rsidRPr="00BD2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D233F" w:rsidRPr="00BD233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D233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лицы</w:t>
      </w:r>
      <w:r w:rsidR="00BD233F" w:rsidRPr="00BD2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35888" w:rsidRPr="00BD233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Карабельный</w:t>
      </w:r>
      <w:proofErr w:type="spellEnd"/>
      <w:r w:rsidR="00235888" w:rsidRPr="00BD2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проезд, </w:t>
      </w:r>
      <w:r w:rsidR="00BD233F" w:rsidRPr="00BD233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D233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лицы</w:t>
      </w:r>
      <w:r w:rsidR="00BD233F" w:rsidRPr="00BD2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5888" w:rsidRPr="00BD233F">
        <w:rPr>
          <w:rFonts w:ascii="Times New Roman" w:eastAsia="Times New Roman" w:hAnsi="Times New Roman" w:cs="Times New Roman"/>
          <w:sz w:val="28"/>
          <w:szCs w:val="28"/>
          <w:lang w:eastAsia="ru-RU"/>
        </w:rPr>
        <w:t>Урицкого для использования их городским трамваем. Остальные железнодорожные пути сохраняются.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sz w:val="28"/>
          <w:szCs w:val="28"/>
        </w:rPr>
        <w:t>Улично-дорожная сеть и общественный транспорт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sz w:val="28"/>
          <w:szCs w:val="28"/>
        </w:rPr>
        <w:t>Генеральн</w:t>
      </w:r>
      <w:r w:rsidR="00BD233F">
        <w:rPr>
          <w:rFonts w:ascii="Times New Roman" w:hAnsi="Times New Roman" w:cs="Times New Roman"/>
          <w:sz w:val="28"/>
          <w:szCs w:val="28"/>
        </w:rPr>
        <w:t>ым планом города</w:t>
      </w:r>
      <w:r w:rsidRPr="00BD233F">
        <w:rPr>
          <w:rFonts w:ascii="Times New Roman" w:hAnsi="Times New Roman" w:cs="Times New Roman"/>
          <w:sz w:val="28"/>
          <w:szCs w:val="28"/>
        </w:rPr>
        <w:t xml:space="preserve"> Первоуральск предлагается строительство нескольких магистральных улиц, а также улиц и дорог для обслуживания проектируемой застройки.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sz w:val="28"/>
          <w:szCs w:val="28"/>
        </w:rPr>
        <w:t>В Центральном районе запроектирована улица районного значения, которая располагается в юго-западной части района и соединяет ул</w:t>
      </w:r>
      <w:r w:rsidR="00BD233F">
        <w:rPr>
          <w:rFonts w:ascii="Times New Roman" w:hAnsi="Times New Roman" w:cs="Times New Roman"/>
          <w:sz w:val="28"/>
          <w:szCs w:val="28"/>
        </w:rPr>
        <w:t xml:space="preserve">ицы </w:t>
      </w:r>
      <w:proofErr w:type="spellStart"/>
      <w:r w:rsidR="00BD233F">
        <w:rPr>
          <w:rFonts w:ascii="Times New Roman" w:hAnsi="Times New Roman" w:cs="Times New Roman"/>
          <w:sz w:val="28"/>
          <w:szCs w:val="28"/>
        </w:rPr>
        <w:t>Емлина</w:t>
      </w:r>
      <w:proofErr w:type="spellEnd"/>
      <w:r w:rsidR="00BD233F">
        <w:rPr>
          <w:rFonts w:ascii="Times New Roman" w:hAnsi="Times New Roman" w:cs="Times New Roman"/>
          <w:sz w:val="28"/>
          <w:szCs w:val="28"/>
        </w:rPr>
        <w:t>, проспекта</w:t>
      </w:r>
      <w:r w:rsidRPr="00BD233F">
        <w:rPr>
          <w:rFonts w:ascii="Times New Roman" w:hAnsi="Times New Roman" w:cs="Times New Roman"/>
          <w:sz w:val="28"/>
          <w:szCs w:val="28"/>
        </w:rPr>
        <w:t xml:space="preserve"> Ильича, ул</w:t>
      </w:r>
      <w:r w:rsidR="00BD233F">
        <w:rPr>
          <w:rFonts w:ascii="Times New Roman" w:hAnsi="Times New Roman" w:cs="Times New Roman"/>
          <w:sz w:val="28"/>
          <w:szCs w:val="28"/>
        </w:rPr>
        <w:t>ицы Гагарина и улицы</w:t>
      </w:r>
      <w:r w:rsidRPr="00BD233F">
        <w:rPr>
          <w:rFonts w:ascii="Times New Roman" w:hAnsi="Times New Roman" w:cs="Times New Roman"/>
          <w:sz w:val="28"/>
          <w:szCs w:val="28"/>
        </w:rPr>
        <w:t xml:space="preserve"> Ватутина, а также улицы местного значения на юге и северо-востоке района для обслуживания проектируемой застройки.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sz w:val="28"/>
          <w:szCs w:val="28"/>
        </w:rPr>
        <w:t>В Западном районе предлагается строительство улицы общегородского значения, соединяющую Северный район с проектируемой заст</w:t>
      </w:r>
      <w:r w:rsidR="00BD233F">
        <w:rPr>
          <w:rFonts w:ascii="Times New Roman" w:hAnsi="Times New Roman" w:cs="Times New Roman"/>
          <w:sz w:val="28"/>
          <w:szCs w:val="28"/>
        </w:rPr>
        <w:t xml:space="preserve">ройкой в Западном районе и с улицы </w:t>
      </w:r>
      <w:proofErr w:type="spellStart"/>
      <w:r w:rsidR="00BD233F">
        <w:rPr>
          <w:rFonts w:ascii="Times New Roman" w:hAnsi="Times New Roman" w:cs="Times New Roman"/>
          <w:sz w:val="28"/>
          <w:szCs w:val="28"/>
        </w:rPr>
        <w:t>Емлина</w:t>
      </w:r>
      <w:proofErr w:type="spellEnd"/>
      <w:r w:rsidR="00BD233F">
        <w:rPr>
          <w:rFonts w:ascii="Times New Roman" w:hAnsi="Times New Roman" w:cs="Times New Roman"/>
          <w:sz w:val="28"/>
          <w:szCs w:val="28"/>
        </w:rPr>
        <w:t xml:space="preserve"> и проспекта</w:t>
      </w:r>
      <w:r w:rsidRPr="00BD233F">
        <w:rPr>
          <w:rFonts w:ascii="Times New Roman" w:hAnsi="Times New Roman" w:cs="Times New Roman"/>
          <w:sz w:val="28"/>
          <w:szCs w:val="28"/>
        </w:rPr>
        <w:t xml:space="preserve"> Ильича. Также планируется строительство улиц местного значения для обслуживания проектируемой индивидуальной и секционной жилой застройки.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sz w:val="28"/>
          <w:szCs w:val="28"/>
        </w:rPr>
        <w:t>В остальных районах запроектированы только улицы местного значения в местах развития территорий.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sz w:val="28"/>
          <w:szCs w:val="28"/>
        </w:rPr>
        <w:t>Часть существующих улиц предлагается реконструировать (вблизи проектируемых районов застройки). Реконструкция улично-дорожной сети и строительство новых улиц позволит создать наиболее оптимальную для транспортного обслуживания сеть.</w:t>
      </w:r>
    </w:p>
    <w:p w:rsidR="00235888" w:rsidRDefault="00235888" w:rsidP="00BD23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BD233F">
        <w:rPr>
          <w:rFonts w:ascii="Times New Roman" w:hAnsi="Times New Roman" w:cs="Times New Roman"/>
          <w:sz w:val="28"/>
          <w:szCs w:val="28"/>
        </w:rPr>
        <w:t xml:space="preserve">Основные характеристики проектируемых улиц представлены в таблице 8, поперечные профили </w:t>
      </w:r>
      <w:r w:rsidRPr="00BD233F">
        <w:rPr>
          <w:rFonts w:ascii="Times New Roman" w:eastAsia="Times New Roman" w:hAnsi="Times New Roman" w:cs="Times New Roman"/>
          <w:sz w:val="28"/>
          <w:lang w:eastAsia="ru-RU"/>
        </w:rPr>
        <w:t>выполнены в соответствии с СП 42.13330.2016.</w:t>
      </w:r>
    </w:p>
    <w:p w:rsidR="00BD233F" w:rsidRPr="00BD233F" w:rsidRDefault="00BD233F" w:rsidP="00BD23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A3155E" w:rsidRDefault="00A3155E" w:rsidP="00235888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A3155E" w:rsidRDefault="00A3155E" w:rsidP="00235888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</w:p>
    <w:p w:rsidR="00235888" w:rsidRPr="00BD233F" w:rsidRDefault="00235888" w:rsidP="00235888">
      <w:pPr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BD233F">
        <w:rPr>
          <w:rFonts w:ascii="Times New Roman" w:eastAsia="Times New Roman" w:hAnsi="Times New Roman" w:cs="Times New Roman"/>
          <w:sz w:val="28"/>
          <w:lang w:eastAsia="ru-RU"/>
        </w:rPr>
        <w:t>Таблица 8</w:t>
      </w:r>
    </w:p>
    <w:p w:rsidR="00235888" w:rsidRPr="00BD233F" w:rsidRDefault="00235888" w:rsidP="00235888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sz w:val="28"/>
          <w:szCs w:val="28"/>
        </w:rPr>
        <w:t>Основные характеристики проектируемых улиц</w:t>
      </w:r>
    </w:p>
    <w:tbl>
      <w:tblPr>
        <w:tblStyle w:val="a8"/>
        <w:tblW w:w="9923" w:type="dxa"/>
        <w:tblLook w:val="04A0" w:firstRow="1" w:lastRow="0" w:firstColumn="1" w:lastColumn="0" w:noHBand="0" w:noVBand="1"/>
      </w:tblPr>
      <w:tblGrid>
        <w:gridCol w:w="1892"/>
        <w:gridCol w:w="1308"/>
        <w:gridCol w:w="1981"/>
        <w:gridCol w:w="1491"/>
        <w:gridCol w:w="1442"/>
        <w:gridCol w:w="1809"/>
      </w:tblGrid>
      <w:tr w:rsidR="00235888" w:rsidRPr="00235888" w:rsidTr="00235888">
        <w:tc>
          <w:tcPr>
            <w:tcW w:w="1892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Категория улицы</w:t>
            </w:r>
          </w:p>
        </w:tc>
        <w:tc>
          <w:tcPr>
            <w:tcW w:w="1320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Тип покрытия</w:t>
            </w:r>
          </w:p>
        </w:tc>
        <w:tc>
          <w:tcPr>
            <w:tcW w:w="1993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Протяжённость, км</w:t>
            </w:r>
          </w:p>
        </w:tc>
        <w:tc>
          <w:tcPr>
            <w:tcW w:w="1499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Количество полос, шт.</w:t>
            </w:r>
          </w:p>
        </w:tc>
        <w:tc>
          <w:tcPr>
            <w:tcW w:w="1484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Ширина в красных линиях, м</w:t>
            </w:r>
          </w:p>
        </w:tc>
        <w:tc>
          <w:tcPr>
            <w:tcW w:w="1843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Номер поперечного профиля</w:t>
            </w:r>
          </w:p>
        </w:tc>
      </w:tr>
      <w:tr w:rsidR="00235888" w:rsidRPr="00235888" w:rsidTr="00235888">
        <w:tc>
          <w:tcPr>
            <w:tcW w:w="1892" w:type="dxa"/>
          </w:tcPr>
          <w:p w:rsidR="00235888" w:rsidRPr="00235888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Магистральные улицы общегородского значения</w:t>
            </w:r>
          </w:p>
        </w:tc>
        <w:tc>
          <w:tcPr>
            <w:tcW w:w="1320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993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3,54</w:t>
            </w:r>
          </w:p>
        </w:tc>
        <w:tc>
          <w:tcPr>
            <w:tcW w:w="1499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4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843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257-257</w:t>
            </w:r>
          </w:p>
        </w:tc>
      </w:tr>
      <w:tr w:rsidR="00235888" w:rsidRPr="00235888" w:rsidTr="00235888">
        <w:tc>
          <w:tcPr>
            <w:tcW w:w="1892" w:type="dxa"/>
          </w:tcPr>
          <w:p w:rsidR="00235888" w:rsidRPr="00235888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Магистральные улицы районного значения</w:t>
            </w:r>
          </w:p>
        </w:tc>
        <w:tc>
          <w:tcPr>
            <w:tcW w:w="1320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993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2,42</w:t>
            </w:r>
          </w:p>
        </w:tc>
        <w:tc>
          <w:tcPr>
            <w:tcW w:w="1499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484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34,0-40,0</w:t>
            </w:r>
          </w:p>
        </w:tc>
        <w:tc>
          <w:tcPr>
            <w:tcW w:w="1843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258-258</w:t>
            </w:r>
          </w:p>
        </w:tc>
      </w:tr>
      <w:tr w:rsidR="00235888" w:rsidRPr="00235888" w:rsidTr="00235888">
        <w:tc>
          <w:tcPr>
            <w:tcW w:w="1892" w:type="dxa"/>
          </w:tcPr>
          <w:p w:rsidR="00235888" w:rsidRPr="00235888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Улицы местного значения</w:t>
            </w:r>
          </w:p>
        </w:tc>
        <w:tc>
          <w:tcPr>
            <w:tcW w:w="1320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993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21,88</w:t>
            </w:r>
          </w:p>
        </w:tc>
        <w:tc>
          <w:tcPr>
            <w:tcW w:w="1499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4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11,0-50,0</w:t>
            </w:r>
          </w:p>
        </w:tc>
        <w:tc>
          <w:tcPr>
            <w:tcW w:w="1843" w:type="dxa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259-259</w:t>
            </w:r>
          </w:p>
        </w:tc>
      </w:tr>
    </w:tbl>
    <w:p w:rsidR="00235888" w:rsidRPr="00235888" w:rsidRDefault="00235888" w:rsidP="00235888">
      <w:pPr>
        <w:jc w:val="center"/>
        <w:rPr>
          <w:rFonts w:ascii="Times New Roman" w:hAnsi="Times New Roman" w:cs="Times New Roman"/>
          <w:szCs w:val="28"/>
        </w:rPr>
      </w:pP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sz w:val="28"/>
          <w:szCs w:val="28"/>
        </w:rPr>
        <w:t>В качестве пассажирского транспорта в городе сохраняется автобус. Новых маршрутов и остановочных пунктов не предусмотрено.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sz w:val="28"/>
          <w:szCs w:val="28"/>
        </w:rPr>
        <w:t>Красные линии улиц и дорог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sz w:val="28"/>
          <w:szCs w:val="28"/>
        </w:rPr>
        <w:t>Основной целью данного проекта является разработка красных линий улиц и дорог</w:t>
      </w:r>
      <w:r w:rsidR="00BD233F">
        <w:rPr>
          <w:rFonts w:ascii="Times New Roman" w:hAnsi="Times New Roman" w:cs="Times New Roman"/>
          <w:sz w:val="28"/>
          <w:szCs w:val="28"/>
        </w:rPr>
        <w:t>, расположенных на территории города</w:t>
      </w:r>
      <w:r w:rsidRPr="00BD233F">
        <w:rPr>
          <w:rFonts w:ascii="Times New Roman" w:hAnsi="Times New Roman" w:cs="Times New Roman"/>
          <w:sz w:val="28"/>
          <w:szCs w:val="28"/>
        </w:rPr>
        <w:t xml:space="preserve"> Первоуральск, для выделения территории общего пользования. Настоящим проектом предлагается назначить красные для всех улиц и дорог. Проектирование красных линий проводилось с помощью анализа существующей трассировки улиц и дорог и с учетом жилых зон, запроектированных в Генеральном плане и утвержденными проектами планировок территорий. При проектировании также учитывались уточненные кадастровые участки. </w:t>
      </w:r>
    </w:p>
    <w:p w:rsidR="00235888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sz w:val="28"/>
          <w:szCs w:val="28"/>
        </w:rPr>
        <w:t>Ширина улиц и дорог в красных линиях варьируется от 9 до 106 метров в зависимости от категории. Помимо проезжих частей улиц и дорог в красные линии настоящим проектом включены тротуары и элементы благоустройства, а также инженерные коммуникации, идущие вдоль этих улиц.</w:t>
      </w:r>
    </w:p>
    <w:p w:rsidR="00A3155E" w:rsidRDefault="00A3155E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Параметры устанавливаемых «красных линий» представлены                                     в приложении 1 проекта.</w:t>
      </w:r>
    </w:p>
    <w:p w:rsidR="00BD233F" w:rsidRDefault="00BD233F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233F" w:rsidRDefault="00A3155E" w:rsidP="00BD233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D233F">
        <w:rPr>
          <w:rFonts w:ascii="Times New Roman" w:hAnsi="Times New Roman" w:cs="Times New Roman"/>
          <w:sz w:val="28"/>
          <w:szCs w:val="28"/>
        </w:rPr>
        <w:t>. Перечень мероприятий по защите территории от чрезвычайных ситуаций природного и техногенного характера</w:t>
      </w:r>
    </w:p>
    <w:p w:rsidR="00BD233F" w:rsidRPr="00BD233F" w:rsidRDefault="00BD233F" w:rsidP="00BD233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35888" w:rsidRPr="00BD233F" w:rsidRDefault="00A3155E" w:rsidP="00BD233F">
      <w:pPr>
        <w:pStyle w:val="2"/>
        <w:spacing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1" w:name="_Toc505191499"/>
      <w:r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235888" w:rsidRPr="00BD233F">
        <w:rPr>
          <w:rFonts w:ascii="Times New Roman" w:hAnsi="Times New Roman" w:cs="Times New Roman"/>
          <w:color w:val="auto"/>
          <w:sz w:val="28"/>
          <w:szCs w:val="28"/>
        </w:rPr>
        <w:t>.1. Источники чрезвычайных ситуаций природного характера</w:t>
      </w:r>
      <w:bookmarkEnd w:id="31"/>
    </w:p>
    <w:p w:rsidR="00235888" w:rsidRPr="00BD233F" w:rsidRDefault="00235888" w:rsidP="00BD23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sz w:val="28"/>
          <w:szCs w:val="28"/>
        </w:rPr>
        <w:t>На территории могут возникнуть следующие чрезвычайные ситуации природного характера: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sz w:val="28"/>
          <w:szCs w:val="28"/>
        </w:rPr>
        <w:t>- снежные заносы, образование гололеда в зимний период,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sz w:val="28"/>
          <w:szCs w:val="28"/>
        </w:rPr>
        <w:t>- возможные землетрясения.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233F">
        <w:rPr>
          <w:rFonts w:ascii="Times New Roman" w:hAnsi="Times New Roman" w:cs="Times New Roman"/>
          <w:sz w:val="28"/>
        </w:rPr>
        <w:t>Другие опасные природные явления (извержения вулканов, оползни, селевые потоки, снежные лавины, бури, град, цунами, наводнения) не характерны.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233F">
        <w:rPr>
          <w:rFonts w:ascii="Times New Roman" w:hAnsi="Times New Roman" w:cs="Times New Roman"/>
          <w:sz w:val="28"/>
        </w:rPr>
        <w:t>Проектом предусматриваются мероприятия по борьбе с зимней скользкостью, гололёдом. При зимнем содержании автодороги используется химический способ борьбы с гололёдом с использованием химических материалов, обладающих способностью при контакте со снежно-ледяными отложениями переводить их в раствор, не замерзающий при отрицательных температурах. Для предупреждения участников движения о скользком покрытии устанавливаются временные информационные знаки «Скользкая дорога».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233F">
        <w:rPr>
          <w:rFonts w:ascii="Times New Roman" w:hAnsi="Times New Roman" w:cs="Times New Roman"/>
          <w:sz w:val="28"/>
        </w:rPr>
        <w:t>На проектируемом объекте предусматривается установка щитов с указанием телефонов: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233F">
        <w:rPr>
          <w:rFonts w:ascii="Times New Roman" w:hAnsi="Times New Roman" w:cs="Times New Roman"/>
          <w:sz w:val="28"/>
        </w:rPr>
        <w:t>- спасательных отрядов МЧС России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233F">
        <w:rPr>
          <w:rFonts w:ascii="Times New Roman" w:hAnsi="Times New Roman" w:cs="Times New Roman"/>
          <w:sz w:val="28"/>
        </w:rPr>
        <w:t>- пожарной части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D233F">
        <w:rPr>
          <w:rFonts w:ascii="Times New Roman" w:hAnsi="Times New Roman" w:cs="Times New Roman"/>
          <w:sz w:val="28"/>
        </w:rPr>
        <w:t>- скорой помощи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BD233F">
        <w:rPr>
          <w:rFonts w:ascii="Times New Roman" w:hAnsi="Times New Roman" w:cs="Times New Roman"/>
          <w:sz w:val="28"/>
        </w:rPr>
        <w:t>- оперативного дежурного отделения МВД.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35888" w:rsidRPr="00BD233F" w:rsidRDefault="00A3155E" w:rsidP="00BD233F">
      <w:pPr>
        <w:pStyle w:val="2"/>
        <w:jc w:val="center"/>
        <w:rPr>
          <w:rFonts w:ascii="Times New Roman" w:hAnsi="Times New Roman" w:cs="Times New Roman"/>
          <w:color w:val="auto"/>
          <w:sz w:val="28"/>
        </w:rPr>
      </w:pPr>
      <w:bookmarkStart w:id="32" w:name="_Toc505191500"/>
      <w:r>
        <w:rPr>
          <w:rFonts w:ascii="Times New Roman" w:hAnsi="Times New Roman" w:cs="Times New Roman"/>
          <w:color w:val="auto"/>
          <w:sz w:val="28"/>
        </w:rPr>
        <w:t>5</w:t>
      </w:r>
      <w:r w:rsidR="00235888" w:rsidRPr="00BD233F">
        <w:rPr>
          <w:rFonts w:ascii="Times New Roman" w:hAnsi="Times New Roman" w:cs="Times New Roman"/>
          <w:color w:val="auto"/>
          <w:sz w:val="28"/>
        </w:rPr>
        <w:t>.2. Источники чрезвычайных ситуаций техногенного характера</w:t>
      </w:r>
      <w:bookmarkEnd w:id="32"/>
    </w:p>
    <w:p w:rsidR="00BD233F" w:rsidRPr="00BD233F" w:rsidRDefault="00BD233F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sz w:val="28"/>
          <w:szCs w:val="28"/>
        </w:rPr>
        <w:t>Возможное возникновение чрезвычайных ситуаций техногенного характера связано с размещением на территории потенциально опасных объектов.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sz w:val="28"/>
          <w:szCs w:val="28"/>
        </w:rPr>
        <w:t>Источником техногенной чрезвычайной ситуации является опасное техногенное происшествие, в результате которого на объекте, определенной территории нарушаются нормальные условия жизни и деятельности людей, возникает угроза их жизни и здоровью, наносится ущерб имуществу населения, народному хозяйству и окружающей природной среде.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sz w:val="28"/>
          <w:szCs w:val="28"/>
        </w:rPr>
        <w:t>К источникам возникновения чрезвычайных ситуаций техногенного характера следует отнести: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sz w:val="28"/>
          <w:szCs w:val="28"/>
        </w:rPr>
        <w:t>- аварии на коммунально-энергетических сетях;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sz w:val="28"/>
          <w:szCs w:val="28"/>
        </w:rPr>
        <w:t>-аварии на транспортных системах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Style w:val="FontStyle110"/>
          <w:sz w:val="28"/>
          <w:szCs w:val="28"/>
        </w:rPr>
      </w:pPr>
      <w:r w:rsidRPr="00BD233F">
        <w:rPr>
          <w:rFonts w:ascii="Times New Roman" w:hAnsi="Times New Roman" w:cs="Times New Roman"/>
          <w:sz w:val="28"/>
          <w:szCs w:val="28"/>
        </w:rPr>
        <w:t>Химически опасные объекты на территории не зарегистрированы. Радиационно- и биологически- опасных объектов на территории нет.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Style w:val="FontStyle110"/>
          <w:sz w:val="28"/>
          <w:szCs w:val="28"/>
        </w:rPr>
      </w:pPr>
      <w:r w:rsidRPr="00BD233F">
        <w:rPr>
          <w:rStyle w:val="FontStyle110"/>
          <w:sz w:val="28"/>
          <w:szCs w:val="28"/>
        </w:rPr>
        <w:t xml:space="preserve">В соответствии с Федеральным Законом Российской Федерации «Технический регламент о требованиях пожарной безопасности» </w:t>
      </w:r>
      <w:r w:rsidR="00BD233F">
        <w:rPr>
          <w:rStyle w:val="FontStyle110"/>
          <w:sz w:val="28"/>
          <w:szCs w:val="28"/>
        </w:rPr>
        <w:t xml:space="preserve">                                     </w:t>
      </w:r>
      <w:r w:rsidRPr="00BD233F">
        <w:rPr>
          <w:rStyle w:val="FontStyle110"/>
          <w:sz w:val="28"/>
          <w:szCs w:val="28"/>
        </w:rPr>
        <w:t>от 22</w:t>
      </w:r>
      <w:r w:rsidR="00BD233F">
        <w:rPr>
          <w:rStyle w:val="FontStyle110"/>
          <w:sz w:val="28"/>
          <w:szCs w:val="28"/>
        </w:rPr>
        <w:t xml:space="preserve"> июля </w:t>
      </w:r>
      <w:r w:rsidRPr="00BD233F">
        <w:rPr>
          <w:rStyle w:val="FontStyle110"/>
          <w:sz w:val="28"/>
          <w:szCs w:val="28"/>
        </w:rPr>
        <w:t xml:space="preserve">2008 </w:t>
      </w:r>
      <w:r w:rsidR="00BD233F">
        <w:rPr>
          <w:rStyle w:val="FontStyle110"/>
          <w:sz w:val="28"/>
          <w:szCs w:val="28"/>
        </w:rPr>
        <w:t xml:space="preserve">года </w:t>
      </w:r>
      <w:r w:rsidRPr="00BD233F">
        <w:rPr>
          <w:rStyle w:val="FontStyle110"/>
          <w:sz w:val="28"/>
          <w:szCs w:val="28"/>
        </w:rPr>
        <w:t>№ 123-ФЗ и сформиро</w:t>
      </w:r>
      <w:r w:rsidRPr="00BD233F">
        <w:rPr>
          <w:rStyle w:val="FontStyle110"/>
          <w:sz w:val="28"/>
          <w:szCs w:val="28"/>
        </w:rPr>
        <w:softHyphen/>
        <w:t>вавшейся нормативно-правовой базой в этой области, в частности, ГОСТ 12.1.004-91* ССБТ «Пожарная безопасность. Общие требования», пожарная безопасность объекта обеспечивается системами предотвращения пожара и противопожарной защиты, в том числе организационно-техническими мероприятиями. Указанные системы направлены на предотвращение воздействия на людей опасных факторов пожара, в том числе вторичных проявлений, на требуемом уровне.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Style w:val="FontStyle110"/>
          <w:sz w:val="28"/>
          <w:szCs w:val="28"/>
        </w:rPr>
      </w:pPr>
      <w:r w:rsidRPr="00BD233F">
        <w:rPr>
          <w:rStyle w:val="FontStyle110"/>
          <w:sz w:val="28"/>
          <w:szCs w:val="28"/>
        </w:rPr>
        <w:t xml:space="preserve">Рассматриваемая территория характеризуется возможностью перевозки автотранспортом значительного количества людей и </w:t>
      </w:r>
      <w:proofErr w:type="spellStart"/>
      <w:r w:rsidRPr="00BD233F">
        <w:rPr>
          <w:rStyle w:val="FontStyle110"/>
          <w:sz w:val="28"/>
          <w:szCs w:val="28"/>
        </w:rPr>
        <w:t>пожаро</w:t>
      </w:r>
      <w:proofErr w:type="spellEnd"/>
      <w:r w:rsidRPr="00BD233F">
        <w:rPr>
          <w:rStyle w:val="FontStyle110"/>
          <w:sz w:val="28"/>
          <w:szCs w:val="28"/>
        </w:rPr>
        <w:t>- и взрывоопасных грузов, что определяет его пожарную опасность.</w:t>
      </w:r>
    </w:p>
    <w:p w:rsidR="00235888" w:rsidRPr="00235888" w:rsidRDefault="00235888" w:rsidP="00235888">
      <w:pPr>
        <w:rPr>
          <w:rFonts w:ascii="Times New Roman" w:hAnsi="Times New Roman" w:cs="Times New Roman"/>
        </w:rPr>
      </w:pPr>
    </w:p>
    <w:p w:rsidR="00235888" w:rsidRPr="00BD233F" w:rsidRDefault="00A3155E" w:rsidP="00BD233F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3" w:name="_Toc505191501"/>
      <w:r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235888" w:rsidRPr="00BD233F">
        <w:rPr>
          <w:rFonts w:ascii="Times New Roman" w:hAnsi="Times New Roman" w:cs="Times New Roman"/>
          <w:color w:val="auto"/>
          <w:sz w:val="28"/>
          <w:szCs w:val="28"/>
        </w:rPr>
        <w:t>.3. Проектные решения по гражданской обороне</w:t>
      </w:r>
      <w:bookmarkEnd w:id="33"/>
    </w:p>
    <w:p w:rsidR="00235888" w:rsidRPr="00BD233F" w:rsidRDefault="00235888" w:rsidP="00BD233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D233F">
        <w:rPr>
          <w:rFonts w:ascii="Times New Roman" w:hAnsi="Times New Roman" w:cs="Times New Roman"/>
          <w:sz w:val="28"/>
          <w:szCs w:val="28"/>
          <w:lang w:eastAsia="ru-RU"/>
        </w:rPr>
        <w:t>Обоснование категории объекта по гражданской обороне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sz w:val="28"/>
          <w:szCs w:val="28"/>
        </w:rPr>
        <w:t>В связи с тем, что проектируемый объект не попадает в категорию объектов, отнесенных к категориям по гражданской обороне (постановление Правительства Российской Федерации № 1115 от 19</w:t>
      </w:r>
      <w:r w:rsidR="00BD233F">
        <w:rPr>
          <w:rFonts w:ascii="Times New Roman" w:hAnsi="Times New Roman" w:cs="Times New Roman"/>
          <w:sz w:val="28"/>
          <w:szCs w:val="28"/>
        </w:rPr>
        <w:t xml:space="preserve"> сентября 1998 года</w:t>
      </w:r>
      <w:r w:rsidRPr="00BD233F">
        <w:rPr>
          <w:rFonts w:ascii="Times New Roman" w:hAnsi="Times New Roman" w:cs="Times New Roman"/>
          <w:sz w:val="28"/>
          <w:szCs w:val="28"/>
        </w:rPr>
        <w:t xml:space="preserve"> «О порядке отнесения организаций к категориям по гражданской обороне»), территория отнесена к </w:t>
      </w:r>
      <w:proofErr w:type="spellStart"/>
      <w:r w:rsidRPr="00BD233F">
        <w:rPr>
          <w:rFonts w:ascii="Times New Roman" w:hAnsi="Times New Roman" w:cs="Times New Roman"/>
          <w:sz w:val="28"/>
          <w:szCs w:val="28"/>
        </w:rPr>
        <w:t>некатегорированному</w:t>
      </w:r>
      <w:proofErr w:type="spellEnd"/>
      <w:r w:rsidRPr="00BD233F">
        <w:rPr>
          <w:rFonts w:ascii="Times New Roman" w:hAnsi="Times New Roman" w:cs="Times New Roman"/>
          <w:sz w:val="28"/>
          <w:szCs w:val="28"/>
        </w:rPr>
        <w:t xml:space="preserve"> по </w:t>
      </w:r>
      <w:r w:rsidR="00BD233F">
        <w:rPr>
          <w:rFonts w:ascii="Times New Roman" w:hAnsi="Times New Roman" w:cs="Times New Roman"/>
          <w:sz w:val="28"/>
          <w:szCs w:val="28"/>
        </w:rPr>
        <w:t>ГО</w:t>
      </w:r>
      <w:r w:rsidRPr="00BD233F">
        <w:rPr>
          <w:rFonts w:ascii="Times New Roman" w:hAnsi="Times New Roman" w:cs="Times New Roman"/>
          <w:sz w:val="28"/>
          <w:szCs w:val="28"/>
        </w:rPr>
        <w:t xml:space="preserve"> объекту.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sz w:val="28"/>
          <w:szCs w:val="28"/>
          <w:lang w:eastAsia="ru-RU"/>
        </w:rPr>
        <w:t>Решение по системам оповещения и управления по гражданской обороне</w:t>
      </w:r>
      <w:r w:rsidR="00BD233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BD233F">
        <w:rPr>
          <w:rFonts w:ascii="Times New Roman" w:hAnsi="Times New Roman" w:cs="Times New Roman"/>
          <w:sz w:val="28"/>
          <w:szCs w:val="28"/>
        </w:rPr>
        <w:t xml:space="preserve">Доведение сигналов гражданской обороны до работающего персонала офисов и жильцов микрорайона предусматривается по всем каналам телевидения, радиовещания, по сетям радиотрансляции и телефонной связи, а также сиренами, установленными на территории города и в проектируемом квартале. </w:t>
      </w:r>
      <w:proofErr w:type="spellStart"/>
      <w:r w:rsidRPr="00BD233F">
        <w:rPr>
          <w:rFonts w:ascii="Times New Roman" w:hAnsi="Times New Roman" w:cs="Times New Roman"/>
          <w:sz w:val="28"/>
          <w:szCs w:val="28"/>
        </w:rPr>
        <w:t>Электросирены</w:t>
      </w:r>
      <w:proofErr w:type="spellEnd"/>
      <w:r w:rsidRPr="00BD233F">
        <w:rPr>
          <w:rFonts w:ascii="Times New Roman" w:hAnsi="Times New Roman" w:cs="Times New Roman"/>
          <w:sz w:val="28"/>
          <w:szCs w:val="28"/>
        </w:rPr>
        <w:t xml:space="preserve"> оповещения типа С-40 с перекрытием радиуса звучания </w:t>
      </w:r>
      <w:r w:rsidR="00BD233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BD233F">
        <w:rPr>
          <w:rFonts w:ascii="Times New Roman" w:hAnsi="Times New Roman" w:cs="Times New Roman"/>
          <w:sz w:val="28"/>
          <w:szCs w:val="28"/>
        </w:rPr>
        <w:t>500 метров подключены к централизованной системе оповещения гражданской обороны области.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sz w:val="28"/>
          <w:szCs w:val="28"/>
        </w:rPr>
        <w:t>Размещение подразделений пожарной охраны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33F">
        <w:rPr>
          <w:rFonts w:ascii="Times New Roman" w:hAnsi="Times New Roman" w:cs="Times New Roman"/>
          <w:sz w:val="28"/>
          <w:szCs w:val="28"/>
          <w:lang w:eastAsia="ru-RU"/>
        </w:rPr>
        <w:t xml:space="preserve">Нужды на пожаротушение осуществляются пожарными частями, расположенными на территории города. В соответствии с Техническими регламентами о требованиях пожарной безопасности (ФЗ РФ от 22.07.08 №123-ФЗ) дислокация подразделений пожарной охраны на территориях поселений определяется, исходя из условий, что время прибытия первого подразделения к месту вызова не должно превышать 10 минут. 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33F">
        <w:rPr>
          <w:rFonts w:ascii="Times New Roman" w:hAnsi="Times New Roman" w:cs="Times New Roman"/>
          <w:sz w:val="28"/>
          <w:szCs w:val="28"/>
          <w:lang w:eastAsia="ru-RU"/>
        </w:rPr>
        <w:t xml:space="preserve">Решения по обеспечению </w:t>
      </w:r>
      <w:proofErr w:type="spellStart"/>
      <w:r w:rsidRPr="00BD233F">
        <w:rPr>
          <w:rFonts w:ascii="Times New Roman" w:hAnsi="Times New Roman" w:cs="Times New Roman"/>
          <w:sz w:val="28"/>
          <w:szCs w:val="28"/>
          <w:lang w:eastAsia="ru-RU"/>
        </w:rPr>
        <w:t>взрыво</w:t>
      </w:r>
      <w:proofErr w:type="spellEnd"/>
      <w:r w:rsidRPr="00BD233F">
        <w:rPr>
          <w:rFonts w:ascii="Times New Roman" w:hAnsi="Times New Roman" w:cs="Times New Roman"/>
          <w:sz w:val="28"/>
          <w:szCs w:val="28"/>
          <w:lang w:eastAsia="ru-RU"/>
        </w:rPr>
        <w:t>- пожаробезопасности, противопожарные мероприятия</w:t>
      </w:r>
    </w:p>
    <w:p w:rsidR="00235888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233F">
        <w:rPr>
          <w:rFonts w:ascii="Times New Roman" w:hAnsi="Times New Roman" w:cs="Times New Roman"/>
          <w:sz w:val="28"/>
          <w:szCs w:val="28"/>
          <w:lang w:eastAsia="ru-RU"/>
        </w:rPr>
        <w:t>Наружное пожаротушение предусмотрено от пожарных гидрантов, установленных на уличных сетях водопровода, с обозначением световыми указателями на фасадах зданий.</w:t>
      </w:r>
    </w:p>
    <w:p w:rsidR="00BD233F" w:rsidRDefault="00BD233F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233F" w:rsidRPr="00BD233F" w:rsidRDefault="00A3155E" w:rsidP="00BD233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BD233F">
        <w:rPr>
          <w:rFonts w:ascii="Times New Roman" w:hAnsi="Times New Roman" w:cs="Times New Roman"/>
          <w:sz w:val="28"/>
          <w:szCs w:val="28"/>
          <w:lang w:eastAsia="ru-RU"/>
        </w:rPr>
        <w:t>. Перечень мероприятий по охране окружающей среды</w:t>
      </w:r>
    </w:p>
    <w:p w:rsidR="00235888" w:rsidRPr="00235888" w:rsidRDefault="00235888" w:rsidP="00A3155E">
      <w:pPr>
        <w:spacing w:after="0"/>
        <w:rPr>
          <w:rFonts w:ascii="Times New Roman" w:hAnsi="Times New Roman" w:cs="Times New Roman"/>
          <w:lang w:eastAsia="ru-RU"/>
        </w:rPr>
      </w:pPr>
    </w:p>
    <w:p w:rsidR="00235888" w:rsidRDefault="00235888" w:rsidP="00A3155E">
      <w:pPr>
        <w:pStyle w:val="2"/>
        <w:spacing w:before="0" w:line="240" w:lineRule="auto"/>
        <w:ind w:firstLine="709"/>
        <w:jc w:val="both"/>
        <w:rPr>
          <w:rStyle w:val="11"/>
          <w:rFonts w:ascii="Times New Roman" w:hAnsi="Times New Roman" w:cs="Times New Roman"/>
          <w:color w:val="auto"/>
          <w:sz w:val="28"/>
          <w:szCs w:val="28"/>
        </w:rPr>
      </w:pPr>
      <w:bookmarkStart w:id="34" w:name="_Toc500148596"/>
      <w:bookmarkStart w:id="35" w:name="_Toc505191503"/>
      <w:bookmarkStart w:id="36" w:name="_Toc234644867"/>
      <w:bookmarkStart w:id="37" w:name="_Toc278465870"/>
      <w:r w:rsidRPr="00BD233F">
        <w:rPr>
          <w:rStyle w:val="11"/>
          <w:rFonts w:ascii="Times New Roman" w:hAnsi="Times New Roman" w:cs="Times New Roman"/>
          <w:color w:val="auto"/>
          <w:sz w:val="28"/>
          <w:szCs w:val="28"/>
        </w:rPr>
        <w:t>Осуществление мероприятий по охране окружающей среды, включая описание современного и прогнозируемого состояния окружающей среды планируемой территории</w:t>
      </w:r>
      <w:bookmarkEnd w:id="34"/>
      <w:bookmarkEnd w:id="35"/>
      <w:r w:rsidR="00BD233F">
        <w:rPr>
          <w:rStyle w:val="11"/>
          <w:rFonts w:ascii="Times New Roman" w:hAnsi="Times New Roman" w:cs="Times New Roman"/>
          <w:color w:val="auto"/>
          <w:sz w:val="28"/>
          <w:szCs w:val="28"/>
        </w:rPr>
        <w:t>.</w:t>
      </w:r>
    </w:p>
    <w:p w:rsidR="00BD233F" w:rsidRPr="00BD233F" w:rsidRDefault="00BD233F" w:rsidP="00A3155E">
      <w:pPr>
        <w:spacing w:after="0"/>
      </w:pPr>
    </w:p>
    <w:p w:rsidR="00BD233F" w:rsidRDefault="00235888" w:rsidP="00A315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8" w:name="_Toc299928372"/>
      <w:bookmarkEnd w:id="36"/>
      <w:bookmarkEnd w:id="37"/>
      <w:r w:rsidRPr="00BD233F">
        <w:rPr>
          <w:rFonts w:ascii="Times New Roman" w:hAnsi="Times New Roman" w:cs="Times New Roman"/>
          <w:sz w:val="28"/>
          <w:szCs w:val="28"/>
        </w:rPr>
        <w:t>Санитарно-защитные зоны</w:t>
      </w:r>
    </w:p>
    <w:p w:rsidR="00235888" w:rsidRPr="00BD233F" w:rsidRDefault="00235888" w:rsidP="00A315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sz w:val="28"/>
          <w:szCs w:val="28"/>
        </w:rPr>
        <w:t>Размеры санитарно-защитных зон суще</w:t>
      </w:r>
      <w:r w:rsidR="00BD233F">
        <w:rPr>
          <w:rFonts w:ascii="Times New Roman" w:hAnsi="Times New Roman" w:cs="Times New Roman"/>
          <w:sz w:val="28"/>
          <w:szCs w:val="28"/>
        </w:rPr>
        <w:t>ствующих и проектных объектов города</w:t>
      </w:r>
      <w:r w:rsidRPr="00BD233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D233F">
        <w:rPr>
          <w:rFonts w:ascii="Times New Roman" w:hAnsi="Times New Roman" w:cs="Times New Roman"/>
          <w:sz w:val="28"/>
          <w:szCs w:val="28"/>
        </w:rPr>
        <w:t>Первоуральска представлены в таблице 9.</w:t>
      </w:r>
    </w:p>
    <w:p w:rsidR="00235888" w:rsidRPr="00BD233F" w:rsidRDefault="00235888" w:rsidP="00235888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bCs/>
          <w:sz w:val="28"/>
          <w:szCs w:val="28"/>
        </w:rPr>
        <w:t>Таблица 9</w:t>
      </w:r>
    </w:p>
    <w:p w:rsidR="00235888" w:rsidRPr="00BD233F" w:rsidRDefault="00235888" w:rsidP="00235888">
      <w:pPr>
        <w:spacing w:after="12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D233F">
        <w:rPr>
          <w:rFonts w:ascii="Times New Roman" w:hAnsi="Times New Roman" w:cs="Times New Roman"/>
          <w:bCs/>
          <w:sz w:val="28"/>
          <w:szCs w:val="28"/>
        </w:rPr>
        <w:t>Размеры санитарно-защитных зон суще</w:t>
      </w:r>
      <w:r w:rsidR="00BD233F">
        <w:rPr>
          <w:rFonts w:ascii="Times New Roman" w:hAnsi="Times New Roman" w:cs="Times New Roman"/>
          <w:bCs/>
          <w:sz w:val="28"/>
          <w:szCs w:val="28"/>
        </w:rPr>
        <w:t>ствующих и проектных объектов городу</w:t>
      </w:r>
      <w:r w:rsidRPr="00BD233F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BD233F">
        <w:rPr>
          <w:rFonts w:ascii="Times New Roman" w:hAnsi="Times New Roman" w:cs="Times New Roman"/>
          <w:bCs/>
          <w:sz w:val="28"/>
          <w:szCs w:val="28"/>
        </w:rPr>
        <w:t>Первоуральска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5"/>
        <w:gridCol w:w="2037"/>
        <w:gridCol w:w="2173"/>
        <w:gridCol w:w="2088"/>
      </w:tblGrid>
      <w:tr w:rsidR="00235888" w:rsidRPr="00BD233F" w:rsidTr="00235888">
        <w:trPr>
          <w:trHeight w:val="274"/>
          <w:tblHeader/>
        </w:trPr>
        <w:tc>
          <w:tcPr>
            <w:tcW w:w="18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Наименование предприятия</w:t>
            </w:r>
          </w:p>
        </w:tc>
        <w:tc>
          <w:tcPr>
            <w:tcW w:w="10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Санитарная классификация по классу опасности</w:t>
            </w:r>
          </w:p>
        </w:tc>
        <w:tc>
          <w:tcPr>
            <w:tcW w:w="21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Размер санитарно-защитной зоны, м</w:t>
            </w:r>
          </w:p>
        </w:tc>
      </w:tr>
      <w:tr w:rsidR="00235888" w:rsidRPr="00BD233F" w:rsidTr="00235888">
        <w:trPr>
          <w:trHeight w:val="274"/>
          <w:tblHeader/>
        </w:trPr>
        <w:tc>
          <w:tcPr>
            <w:tcW w:w="18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существующее состояние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на расчетный срок</w:t>
            </w:r>
          </w:p>
        </w:tc>
      </w:tr>
      <w:tr w:rsidR="00235888" w:rsidRPr="00BD233F" w:rsidTr="00235888">
        <w:trPr>
          <w:trHeight w:val="70"/>
          <w:tblHeader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35888" w:rsidRPr="00BD233F" w:rsidTr="00235888">
        <w:trPr>
          <w:trHeight w:val="35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Существующие объекты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АО «Первоуральский новотрубный завод»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500 от литейного цеха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500 от литейного цеха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ОАО «Первоуральский </w:t>
            </w:r>
            <w:proofErr w:type="spellStart"/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динасовый</w:t>
            </w:r>
            <w:proofErr w:type="spellEnd"/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завод» </w:t>
            </w:r>
            <w:proofErr w:type="spellStart"/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Динур</w:t>
            </w:r>
            <w:proofErr w:type="spellEnd"/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Первоуральская ТЭЦ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500 от труб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500 от труб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ОАО «</w:t>
            </w:r>
            <w:proofErr w:type="spellStart"/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Уралтрубпром</w:t>
            </w:r>
            <w:proofErr w:type="spellEnd"/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ОАО «Завод комплектных МК»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ОАО «Завод трубчатых строительных конструкций»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Завод железобетонных изделий и конструкций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ЗАО «Русский хром 1915»</w:t>
            </w: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 (ранее «Хромпик»)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500*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ОАО «Первоуральский завод горного оборудования»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ОАО «ЗЭТРОН»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50**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ОАО «Первоуральская швейная фабрика»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50*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D233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AO </w:t>
            </w: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«Первоуральский </w:t>
            </w:r>
            <w:proofErr w:type="spellStart"/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хлебокомбинат</w:t>
            </w:r>
            <w:proofErr w:type="spellEnd"/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ООО «Первоуральский </w:t>
            </w:r>
            <w:proofErr w:type="spellStart"/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гормолзавод</w:t>
            </w:r>
            <w:proofErr w:type="spellEnd"/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Типография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СХПК «Первоуральский»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ОГПУ Птицефабрика «Первоуральская»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1000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Биллимбаевский</w:t>
            </w:r>
            <w:proofErr w:type="spellEnd"/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лесхоз:</w:t>
            </w:r>
          </w:p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- склады;</w:t>
            </w:r>
          </w:p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- лесоучасток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ОАО «Первоуральское грузовое автотранспортное предприятие»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Муниципальное пассажирское автотранспортное предприятие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ОАО «Автотранспортное предприятие №8»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Автовокзал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50*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АЗС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100/50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100/50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Автосервис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гаражи, паркинги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В зависимости от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-мест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Очистные сооружения хозяйственно-бытовой канализации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ОАО «Первоуральское рудоуправление»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500 - карьер</w:t>
            </w:r>
          </w:p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300 – отвалы,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шламонакопители</w:t>
            </w:r>
            <w:proofErr w:type="spellEnd"/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500 - карьер</w:t>
            </w:r>
          </w:p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300 – отвалы,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шламонакопители</w:t>
            </w:r>
            <w:proofErr w:type="spellEnd"/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Неусовершенствованная свалка ТБО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Скотомогильник с захоронением в ямах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***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Железная дорога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50*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Городское кладбище, 55,4 га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Пильненское</w:t>
            </w:r>
            <w:proofErr w:type="spellEnd"/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кладбище 3,9 га, п. Пильная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Талицкое</w:t>
            </w:r>
            <w:proofErr w:type="spellEnd"/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кладбище, 13,24 га, п. Талица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50****</w:t>
            </w:r>
          </w:p>
        </w:tc>
      </w:tr>
      <w:tr w:rsidR="00235888" w:rsidRPr="00BD233F" w:rsidTr="00235888">
        <w:trPr>
          <w:trHeight w:val="58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Проектные объекты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Новое кладбище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Логистический центр </w:t>
            </w: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в районе городского кладбища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IV/V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100/50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Логистический комплекс Чусовской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Логистический комплекс в районе Первоуральского рудоуправления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IV/V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100/50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Промплощадка</w:t>
            </w:r>
            <w:proofErr w:type="spellEnd"/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южной части города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Территория под свалку ТБО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I/II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1000/500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Усовершенствованная свалка для неутилизированных твердых промышленных отходов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Скотомогильник с биологическими камерами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Промплощадка</w:t>
            </w:r>
            <w:proofErr w:type="spellEnd"/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юго-западной части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300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Коммунально-складская зона </w:t>
            </w: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севернее площадки ПНТЗ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Трамвайная линия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235888" w:rsidRPr="00BD233F" w:rsidTr="00235888">
        <w:trPr>
          <w:trHeight w:val="58"/>
        </w:trPr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Новый автовокзал в районе станции «Первоуральская»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5888" w:rsidRPr="00BD233F" w:rsidRDefault="00235888" w:rsidP="00BD233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</w:tbl>
    <w:p w:rsidR="00BD233F" w:rsidRDefault="00BD233F" w:rsidP="00235888">
      <w:pPr>
        <w:spacing w:line="276" w:lineRule="auto"/>
        <w:rPr>
          <w:rFonts w:ascii="Times New Roman" w:hAnsi="Times New Roman" w:cs="Times New Roman"/>
          <w:szCs w:val="28"/>
        </w:rPr>
      </w:pP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sz w:val="28"/>
          <w:szCs w:val="28"/>
        </w:rPr>
        <w:t xml:space="preserve">Проектная территория под свалку ТБО площадью 54,3 га разместится в южном направлении за границей города. Санитарно-защитная зона свалки размером 1000 м будет попадать на территорию города Первоуральск и города Ревда. Также на территорию г. Ревда попадет СЗЗ проектных промышленных площадок, которые находятся вблизи ОАО «Первоуральский </w:t>
      </w:r>
      <w:proofErr w:type="spellStart"/>
      <w:r w:rsidRPr="00BD233F">
        <w:rPr>
          <w:rFonts w:ascii="Times New Roman" w:hAnsi="Times New Roman" w:cs="Times New Roman"/>
          <w:sz w:val="28"/>
          <w:szCs w:val="28"/>
        </w:rPr>
        <w:t>динасовый</w:t>
      </w:r>
      <w:proofErr w:type="spellEnd"/>
      <w:r w:rsidRPr="00BD233F">
        <w:rPr>
          <w:rFonts w:ascii="Times New Roman" w:hAnsi="Times New Roman" w:cs="Times New Roman"/>
          <w:sz w:val="28"/>
          <w:szCs w:val="28"/>
        </w:rPr>
        <w:t xml:space="preserve"> завод» </w:t>
      </w:r>
      <w:proofErr w:type="spellStart"/>
      <w:r w:rsidRPr="00BD233F">
        <w:rPr>
          <w:rFonts w:ascii="Times New Roman" w:hAnsi="Times New Roman" w:cs="Times New Roman"/>
          <w:sz w:val="28"/>
          <w:szCs w:val="28"/>
        </w:rPr>
        <w:t>Динур</w:t>
      </w:r>
      <w:proofErr w:type="spellEnd"/>
      <w:r w:rsidRPr="00BD233F">
        <w:rPr>
          <w:rFonts w:ascii="Times New Roman" w:hAnsi="Times New Roman" w:cs="Times New Roman"/>
          <w:sz w:val="28"/>
          <w:szCs w:val="28"/>
        </w:rPr>
        <w:t xml:space="preserve">. В проектные </w:t>
      </w:r>
      <w:r w:rsidR="00BD233F">
        <w:rPr>
          <w:rFonts w:ascii="Times New Roman" w:hAnsi="Times New Roman" w:cs="Times New Roman"/>
          <w:sz w:val="28"/>
          <w:szCs w:val="28"/>
        </w:rPr>
        <w:t>санитарно защитные зоны</w:t>
      </w:r>
      <w:r w:rsidRPr="00BD233F">
        <w:rPr>
          <w:rFonts w:ascii="Times New Roman" w:hAnsi="Times New Roman" w:cs="Times New Roman"/>
          <w:sz w:val="28"/>
          <w:szCs w:val="28"/>
        </w:rPr>
        <w:t xml:space="preserve"> жилая застройка не попадает.</w:t>
      </w:r>
    </w:p>
    <w:p w:rsidR="00235888" w:rsidRPr="00BD233F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sz w:val="28"/>
          <w:szCs w:val="28"/>
        </w:rPr>
        <w:t>Охранные зоны объектов электроснабжения</w:t>
      </w:r>
    </w:p>
    <w:p w:rsidR="00235888" w:rsidRDefault="00235888" w:rsidP="00BD23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sz w:val="28"/>
          <w:szCs w:val="28"/>
        </w:rPr>
        <w:t xml:space="preserve">На территории проектирования предлагается прокладка линий электропередачи 10, 10 (подземные), 110, 220 </w:t>
      </w:r>
      <w:proofErr w:type="spellStart"/>
      <w:r w:rsidRPr="00BD233F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BD233F">
        <w:rPr>
          <w:rFonts w:ascii="Times New Roman" w:hAnsi="Times New Roman" w:cs="Times New Roman"/>
          <w:sz w:val="28"/>
          <w:szCs w:val="28"/>
        </w:rPr>
        <w:t xml:space="preserve">, размещение трансформаторных пунктов, а также новых электроподстанций «Запрудная» и «Сталеплавильная» мощностью 110 и 220 </w:t>
      </w:r>
      <w:proofErr w:type="spellStart"/>
      <w:r w:rsidRPr="00BD233F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BD233F">
        <w:rPr>
          <w:rFonts w:ascii="Times New Roman" w:hAnsi="Times New Roman" w:cs="Times New Roman"/>
          <w:sz w:val="28"/>
          <w:szCs w:val="28"/>
        </w:rPr>
        <w:t>, соответственно. Для всех объектов электросетевого хозяйства устанавливаются охранные зоны в соответствии с Постановлением правительства РФ №160 от 24 февраля 2009 г.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 Охранные зоны проектных объектов электросетевого хозяйства представлены в таблице 10.</w:t>
      </w:r>
    </w:p>
    <w:p w:rsidR="00A3155E" w:rsidRDefault="00A3155E" w:rsidP="00A3155E">
      <w:pPr>
        <w:spacing w:after="0" w:line="276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235888" w:rsidRPr="00BD233F" w:rsidRDefault="00235888" w:rsidP="00A3155E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hAnsi="Times New Roman" w:cs="Times New Roman"/>
          <w:bCs/>
          <w:sz w:val="28"/>
          <w:szCs w:val="28"/>
        </w:rPr>
        <w:t>Таблица 10</w:t>
      </w:r>
    </w:p>
    <w:p w:rsidR="00235888" w:rsidRPr="00BD233F" w:rsidRDefault="00235888" w:rsidP="00BD233F">
      <w:pPr>
        <w:spacing w:after="12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D233F">
        <w:rPr>
          <w:rFonts w:ascii="Times New Roman" w:hAnsi="Times New Roman" w:cs="Times New Roman"/>
          <w:bCs/>
          <w:sz w:val="28"/>
          <w:szCs w:val="28"/>
        </w:rPr>
        <w:t>Охранные зоны проектных объектов электросетевого хозяйства</w:t>
      </w:r>
    </w:p>
    <w:tbl>
      <w:tblPr>
        <w:tblStyle w:val="a8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3004"/>
        <w:gridCol w:w="3660"/>
        <w:gridCol w:w="3259"/>
      </w:tblGrid>
      <w:tr w:rsidR="00235888" w:rsidRPr="00235888" w:rsidTr="00235888">
        <w:trPr>
          <w:trHeight w:val="602"/>
          <w:jc w:val="center"/>
        </w:trPr>
        <w:tc>
          <w:tcPr>
            <w:tcW w:w="1514" w:type="pct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ЛЭП/Электроподстанции</w:t>
            </w:r>
          </w:p>
        </w:tc>
        <w:tc>
          <w:tcPr>
            <w:tcW w:w="1844" w:type="pct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 xml:space="preserve">Класс напряжения, </w:t>
            </w:r>
            <w:proofErr w:type="spellStart"/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1642" w:type="pct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Охранные зоны, м</w:t>
            </w:r>
          </w:p>
        </w:tc>
      </w:tr>
      <w:tr w:rsidR="00235888" w:rsidRPr="00235888" w:rsidTr="00235888">
        <w:trPr>
          <w:jc w:val="center"/>
        </w:trPr>
        <w:tc>
          <w:tcPr>
            <w:tcW w:w="1514" w:type="pct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4" w:type="pct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2" w:type="pct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35888" w:rsidRPr="00235888" w:rsidTr="00235888">
        <w:trPr>
          <w:jc w:val="center"/>
        </w:trPr>
        <w:tc>
          <w:tcPr>
            <w:tcW w:w="1514" w:type="pct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ЛЭП</w:t>
            </w:r>
          </w:p>
        </w:tc>
        <w:tc>
          <w:tcPr>
            <w:tcW w:w="1844" w:type="pct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10 подземные ЛЭП</w:t>
            </w:r>
          </w:p>
        </w:tc>
        <w:tc>
          <w:tcPr>
            <w:tcW w:w="1642" w:type="pct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35888" w:rsidRPr="00235888" w:rsidTr="00235888">
        <w:trPr>
          <w:jc w:val="center"/>
        </w:trPr>
        <w:tc>
          <w:tcPr>
            <w:tcW w:w="1514" w:type="pct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ЛЭП</w:t>
            </w:r>
          </w:p>
        </w:tc>
        <w:tc>
          <w:tcPr>
            <w:tcW w:w="1844" w:type="pct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42" w:type="pct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35888" w:rsidRPr="00235888" w:rsidTr="00235888">
        <w:trPr>
          <w:jc w:val="center"/>
        </w:trPr>
        <w:tc>
          <w:tcPr>
            <w:tcW w:w="1514" w:type="pct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ЛЭП</w:t>
            </w:r>
          </w:p>
        </w:tc>
        <w:tc>
          <w:tcPr>
            <w:tcW w:w="1844" w:type="pct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642" w:type="pct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35888" w:rsidRPr="00235888" w:rsidTr="00235888">
        <w:trPr>
          <w:jc w:val="center"/>
        </w:trPr>
        <w:tc>
          <w:tcPr>
            <w:tcW w:w="1514" w:type="pct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ЛЭП</w:t>
            </w:r>
          </w:p>
        </w:tc>
        <w:tc>
          <w:tcPr>
            <w:tcW w:w="1844" w:type="pct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642" w:type="pct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35888" w:rsidRPr="00235888" w:rsidTr="00235888">
        <w:trPr>
          <w:jc w:val="center"/>
        </w:trPr>
        <w:tc>
          <w:tcPr>
            <w:tcW w:w="1514" w:type="pct"/>
            <w:shd w:val="clear" w:color="auto" w:fill="auto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bCs/>
                <w:sz w:val="24"/>
                <w:szCs w:val="24"/>
              </w:rPr>
              <w:t>Сталеплавильная</w:t>
            </w:r>
          </w:p>
        </w:tc>
        <w:tc>
          <w:tcPr>
            <w:tcW w:w="1844" w:type="pct"/>
            <w:shd w:val="clear" w:color="auto" w:fill="auto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bCs/>
                <w:sz w:val="24"/>
                <w:szCs w:val="24"/>
              </w:rPr>
              <w:t>220/35</w:t>
            </w:r>
          </w:p>
        </w:tc>
        <w:tc>
          <w:tcPr>
            <w:tcW w:w="1642" w:type="pct"/>
            <w:shd w:val="clear" w:color="auto" w:fill="auto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35888" w:rsidRPr="00235888" w:rsidTr="00235888">
        <w:trPr>
          <w:trHeight w:val="58"/>
          <w:jc w:val="center"/>
        </w:trPr>
        <w:tc>
          <w:tcPr>
            <w:tcW w:w="1514" w:type="pct"/>
            <w:shd w:val="clear" w:color="auto" w:fill="auto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bCs/>
                <w:sz w:val="24"/>
                <w:szCs w:val="24"/>
              </w:rPr>
              <w:t>Запрудная</w:t>
            </w:r>
          </w:p>
        </w:tc>
        <w:tc>
          <w:tcPr>
            <w:tcW w:w="1844" w:type="pct"/>
            <w:shd w:val="clear" w:color="auto" w:fill="auto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bCs/>
                <w:sz w:val="24"/>
                <w:szCs w:val="24"/>
              </w:rPr>
              <w:t>110/6</w:t>
            </w:r>
          </w:p>
        </w:tc>
        <w:tc>
          <w:tcPr>
            <w:tcW w:w="1642" w:type="pct"/>
            <w:shd w:val="clear" w:color="auto" w:fill="auto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35888" w:rsidRPr="00235888" w:rsidTr="00235888">
        <w:trPr>
          <w:trHeight w:val="58"/>
          <w:jc w:val="center"/>
        </w:trPr>
        <w:tc>
          <w:tcPr>
            <w:tcW w:w="1514" w:type="pct"/>
            <w:shd w:val="clear" w:color="auto" w:fill="auto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bCs/>
                <w:sz w:val="24"/>
                <w:szCs w:val="24"/>
              </w:rPr>
              <w:t>Три ПС для новых производств</w:t>
            </w:r>
          </w:p>
        </w:tc>
        <w:tc>
          <w:tcPr>
            <w:tcW w:w="3486" w:type="pct"/>
            <w:gridSpan w:val="2"/>
            <w:shd w:val="clear" w:color="auto" w:fill="auto"/>
          </w:tcPr>
          <w:p w:rsidR="00235888" w:rsidRPr="00235888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888">
              <w:rPr>
                <w:rFonts w:ascii="Times New Roman" w:hAnsi="Times New Roman" w:cs="Times New Roman"/>
                <w:bCs/>
                <w:sz w:val="24"/>
                <w:szCs w:val="24"/>
              </w:rPr>
              <w:t>уточняется на следующей стадии проектирования</w:t>
            </w:r>
          </w:p>
        </w:tc>
      </w:tr>
    </w:tbl>
    <w:p w:rsidR="00235888" w:rsidRPr="00235888" w:rsidRDefault="00235888" w:rsidP="00235888">
      <w:pPr>
        <w:spacing w:line="276" w:lineRule="auto"/>
        <w:rPr>
          <w:rFonts w:ascii="Times New Roman" w:hAnsi="Times New Roman" w:cs="Times New Roman"/>
          <w:szCs w:val="28"/>
        </w:rPr>
      </w:pPr>
    </w:p>
    <w:p w:rsidR="00235888" w:rsidRPr="00BD233F" w:rsidRDefault="00235888" w:rsidP="00235888">
      <w:pPr>
        <w:jc w:val="right"/>
        <w:rPr>
          <w:rFonts w:ascii="Times New Roman" w:hAnsi="Times New Roman" w:cs="Times New Roman"/>
          <w:sz w:val="28"/>
        </w:rPr>
      </w:pPr>
      <w:r w:rsidRPr="00BD233F">
        <w:rPr>
          <w:rFonts w:ascii="Times New Roman" w:hAnsi="Times New Roman" w:cs="Times New Roman"/>
          <w:sz w:val="28"/>
        </w:rPr>
        <w:t>Таблица 11</w:t>
      </w:r>
    </w:p>
    <w:p w:rsidR="00235888" w:rsidRPr="00235888" w:rsidRDefault="00235888" w:rsidP="00235888">
      <w:pPr>
        <w:pStyle w:val="a7"/>
        <w:spacing w:before="0" w:after="120"/>
        <w:rPr>
          <w:b w:val="0"/>
        </w:rPr>
      </w:pPr>
      <w:r w:rsidRPr="00235888">
        <w:rPr>
          <w:b w:val="0"/>
        </w:rPr>
        <w:t>Санитарно-защитные зоны существующих и проектных электроподстанций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30"/>
        <w:gridCol w:w="2346"/>
        <w:gridCol w:w="2348"/>
        <w:gridCol w:w="2199"/>
      </w:tblGrid>
      <w:tr w:rsidR="00235888" w:rsidRPr="00235888" w:rsidTr="00235888">
        <w:trPr>
          <w:tblHeader/>
          <w:jc w:val="center"/>
        </w:trPr>
        <w:tc>
          <w:tcPr>
            <w:tcW w:w="1527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Электроподстанция</w:t>
            </w:r>
          </w:p>
        </w:tc>
        <w:tc>
          <w:tcPr>
            <w:tcW w:w="1182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 xml:space="preserve">Напряжение, </w:t>
            </w:r>
            <w:proofErr w:type="spellStart"/>
            <w:r w:rsidRPr="00235888">
              <w:rPr>
                <w:rStyle w:val="FontStyle485"/>
                <w:b w:val="0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1183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Нормативная С33, м</w:t>
            </w:r>
          </w:p>
        </w:tc>
        <w:tc>
          <w:tcPr>
            <w:tcW w:w="1108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Сокращенная на проектный срок С33, м</w:t>
            </w:r>
          </w:p>
        </w:tc>
      </w:tr>
      <w:tr w:rsidR="00235888" w:rsidRPr="00235888" w:rsidTr="00235888">
        <w:trPr>
          <w:tblHeader/>
          <w:jc w:val="center"/>
        </w:trPr>
        <w:tc>
          <w:tcPr>
            <w:tcW w:w="1527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Cs w:val="24"/>
              </w:rPr>
            </w:pPr>
            <w:r w:rsidRPr="00235888">
              <w:rPr>
                <w:rStyle w:val="FontStyle485"/>
                <w:b w:val="0"/>
                <w:szCs w:val="24"/>
              </w:rPr>
              <w:t>1</w:t>
            </w:r>
          </w:p>
        </w:tc>
        <w:tc>
          <w:tcPr>
            <w:tcW w:w="1182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Cs w:val="24"/>
              </w:rPr>
            </w:pPr>
            <w:r w:rsidRPr="00235888">
              <w:rPr>
                <w:rStyle w:val="FontStyle485"/>
                <w:b w:val="0"/>
                <w:szCs w:val="24"/>
              </w:rPr>
              <w:t>2</w:t>
            </w:r>
          </w:p>
        </w:tc>
        <w:tc>
          <w:tcPr>
            <w:tcW w:w="1183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Cs w:val="24"/>
              </w:rPr>
            </w:pPr>
            <w:r w:rsidRPr="00235888">
              <w:rPr>
                <w:rStyle w:val="FontStyle485"/>
                <w:b w:val="0"/>
                <w:szCs w:val="24"/>
              </w:rPr>
              <w:t>3</w:t>
            </w:r>
          </w:p>
        </w:tc>
        <w:tc>
          <w:tcPr>
            <w:tcW w:w="1108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Cs w:val="24"/>
              </w:rPr>
            </w:pPr>
            <w:r w:rsidRPr="00235888">
              <w:rPr>
                <w:rStyle w:val="FontStyle485"/>
                <w:b w:val="0"/>
                <w:szCs w:val="24"/>
              </w:rPr>
              <w:t>4</w:t>
            </w:r>
          </w:p>
        </w:tc>
      </w:tr>
      <w:tr w:rsidR="00235888" w:rsidRPr="00235888" w:rsidTr="00235888">
        <w:trPr>
          <w:jc w:val="center"/>
        </w:trPr>
        <w:tc>
          <w:tcPr>
            <w:tcW w:w="5000" w:type="pct"/>
            <w:gridSpan w:val="4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Существующие</w:t>
            </w:r>
          </w:p>
        </w:tc>
      </w:tr>
      <w:tr w:rsidR="00235888" w:rsidRPr="00235888" w:rsidTr="00235888">
        <w:trPr>
          <w:jc w:val="center"/>
        </w:trPr>
        <w:tc>
          <w:tcPr>
            <w:tcW w:w="1527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Хромпик</w:t>
            </w:r>
          </w:p>
        </w:tc>
        <w:tc>
          <w:tcPr>
            <w:tcW w:w="1182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110/35/6</w:t>
            </w:r>
          </w:p>
        </w:tc>
        <w:tc>
          <w:tcPr>
            <w:tcW w:w="1183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200</w:t>
            </w:r>
          </w:p>
        </w:tc>
        <w:tc>
          <w:tcPr>
            <w:tcW w:w="1108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Fonts w:ascii="Times New Roman" w:hAnsi="Times New Roman" w:cs="Times New Roman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50</w:t>
            </w:r>
          </w:p>
        </w:tc>
      </w:tr>
      <w:tr w:rsidR="00235888" w:rsidRPr="00235888" w:rsidTr="00235888">
        <w:trPr>
          <w:trHeight w:val="611"/>
          <w:jc w:val="center"/>
        </w:trPr>
        <w:tc>
          <w:tcPr>
            <w:tcW w:w="1527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 xml:space="preserve">ГПП-1, ГПП-2 </w:t>
            </w:r>
            <w:r w:rsidRPr="00235888">
              <w:rPr>
                <w:rStyle w:val="FontStyle468"/>
              </w:rPr>
              <w:t>ЗАО «Русский Хром 1915»</w:t>
            </w:r>
          </w:p>
        </w:tc>
        <w:tc>
          <w:tcPr>
            <w:tcW w:w="1182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110/6</w:t>
            </w:r>
          </w:p>
        </w:tc>
        <w:tc>
          <w:tcPr>
            <w:tcW w:w="1183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200</w:t>
            </w:r>
          </w:p>
        </w:tc>
        <w:tc>
          <w:tcPr>
            <w:tcW w:w="1108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Fonts w:ascii="Times New Roman" w:hAnsi="Times New Roman" w:cs="Times New Roman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50</w:t>
            </w:r>
          </w:p>
        </w:tc>
      </w:tr>
      <w:tr w:rsidR="00235888" w:rsidRPr="00235888" w:rsidTr="00235888">
        <w:trPr>
          <w:trHeight w:val="146"/>
          <w:jc w:val="center"/>
        </w:trPr>
        <w:tc>
          <w:tcPr>
            <w:tcW w:w="1527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ГПП-1, ГПП-2, ГПП-3, ГПП-4 ОАО «ПНТЗ»</w:t>
            </w:r>
          </w:p>
        </w:tc>
        <w:tc>
          <w:tcPr>
            <w:tcW w:w="1182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110/6</w:t>
            </w:r>
          </w:p>
        </w:tc>
        <w:tc>
          <w:tcPr>
            <w:tcW w:w="1183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200</w:t>
            </w:r>
          </w:p>
        </w:tc>
        <w:tc>
          <w:tcPr>
            <w:tcW w:w="1108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Fonts w:ascii="Times New Roman" w:hAnsi="Times New Roman" w:cs="Times New Roman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50</w:t>
            </w:r>
          </w:p>
        </w:tc>
      </w:tr>
      <w:tr w:rsidR="00235888" w:rsidRPr="00235888" w:rsidTr="00235888">
        <w:trPr>
          <w:jc w:val="center"/>
        </w:trPr>
        <w:tc>
          <w:tcPr>
            <w:tcW w:w="1527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proofErr w:type="spellStart"/>
            <w:r w:rsidRPr="00235888">
              <w:rPr>
                <w:rStyle w:val="FontStyle485"/>
                <w:b w:val="0"/>
                <w:sz w:val="24"/>
                <w:szCs w:val="24"/>
              </w:rPr>
              <w:t>Гологорка</w:t>
            </w:r>
            <w:proofErr w:type="spellEnd"/>
          </w:p>
        </w:tc>
        <w:tc>
          <w:tcPr>
            <w:tcW w:w="1182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110/6</w:t>
            </w:r>
          </w:p>
        </w:tc>
        <w:tc>
          <w:tcPr>
            <w:tcW w:w="1183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200</w:t>
            </w:r>
          </w:p>
        </w:tc>
        <w:tc>
          <w:tcPr>
            <w:tcW w:w="1108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Fonts w:ascii="Times New Roman" w:hAnsi="Times New Roman" w:cs="Times New Roman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50</w:t>
            </w:r>
          </w:p>
        </w:tc>
      </w:tr>
      <w:tr w:rsidR="00235888" w:rsidRPr="00235888" w:rsidTr="00235888">
        <w:trPr>
          <w:trHeight w:val="53"/>
          <w:jc w:val="center"/>
        </w:trPr>
        <w:tc>
          <w:tcPr>
            <w:tcW w:w="1527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ГПП филиала ОАО «ПНТЗ»</w:t>
            </w:r>
          </w:p>
        </w:tc>
        <w:tc>
          <w:tcPr>
            <w:tcW w:w="1182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110/35/6</w:t>
            </w:r>
          </w:p>
        </w:tc>
        <w:tc>
          <w:tcPr>
            <w:tcW w:w="1183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200</w:t>
            </w:r>
          </w:p>
        </w:tc>
        <w:tc>
          <w:tcPr>
            <w:tcW w:w="1108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Fonts w:ascii="Times New Roman" w:hAnsi="Times New Roman" w:cs="Times New Roman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50</w:t>
            </w:r>
          </w:p>
        </w:tc>
      </w:tr>
      <w:tr w:rsidR="00235888" w:rsidRPr="00235888" w:rsidTr="00235888">
        <w:trPr>
          <w:jc w:val="center"/>
        </w:trPr>
        <w:tc>
          <w:tcPr>
            <w:tcW w:w="1527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proofErr w:type="spellStart"/>
            <w:r w:rsidRPr="00235888">
              <w:rPr>
                <w:rStyle w:val="FontStyle485"/>
                <w:b w:val="0"/>
                <w:sz w:val="24"/>
                <w:szCs w:val="24"/>
              </w:rPr>
              <w:t>Папанинская</w:t>
            </w:r>
            <w:proofErr w:type="spellEnd"/>
          </w:p>
        </w:tc>
        <w:tc>
          <w:tcPr>
            <w:tcW w:w="1182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35/6</w:t>
            </w:r>
          </w:p>
        </w:tc>
        <w:tc>
          <w:tcPr>
            <w:tcW w:w="1183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150</w:t>
            </w:r>
          </w:p>
        </w:tc>
        <w:tc>
          <w:tcPr>
            <w:tcW w:w="1108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Fonts w:ascii="Times New Roman" w:hAnsi="Times New Roman" w:cs="Times New Roman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50</w:t>
            </w:r>
          </w:p>
        </w:tc>
      </w:tr>
      <w:tr w:rsidR="00235888" w:rsidRPr="00235888" w:rsidTr="00235888">
        <w:trPr>
          <w:jc w:val="center"/>
        </w:trPr>
        <w:tc>
          <w:tcPr>
            <w:tcW w:w="1527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68"/>
                <w:bCs/>
              </w:rPr>
            </w:pPr>
            <w:r w:rsidRPr="00235888">
              <w:rPr>
                <w:rStyle w:val="FontStyle468"/>
                <w:bCs/>
              </w:rPr>
              <w:t>ПРУ</w:t>
            </w:r>
          </w:p>
        </w:tc>
        <w:tc>
          <w:tcPr>
            <w:tcW w:w="1182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68"/>
                <w:bCs/>
              </w:rPr>
            </w:pPr>
            <w:r w:rsidRPr="00235888">
              <w:rPr>
                <w:rStyle w:val="FontStyle468"/>
                <w:bCs/>
              </w:rPr>
              <w:t>110/35/6</w:t>
            </w:r>
          </w:p>
        </w:tc>
        <w:tc>
          <w:tcPr>
            <w:tcW w:w="1183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68"/>
                <w:bCs/>
              </w:rPr>
            </w:pPr>
            <w:r w:rsidRPr="00235888">
              <w:rPr>
                <w:rStyle w:val="FontStyle468"/>
                <w:bCs/>
              </w:rPr>
              <w:t>200</w:t>
            </w:r>
          </w:p>
        </w:tc>
        <w:tc>
          <w:tcPr>
            <w:tcW w:w="1108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Fonts w:ascii="Times New Roman" w:hAnsi="Times New Roman" w:cs="Times New Roman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50</w:t>
            </w:r>
          </w:p>
        </w:tc>
      </w:tr>
      <w:tr w:rsidR="00235888" w:rsidRPr="00235888" w:rsidTr="00235888">
        <w:trPr>
          <w:jc w:val="center"/>
        </w:trPr>
        <w:tc>
          <w:tcPr>
            <w:tcW w:w="1527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68"/>
                <w:bCs/>
              </w:rPr>
            </w:pPr>
            <w:r w:rsidRPr="00235888">
              <w:rPr>
                <w:rStyle w:val="FontStyle468"/>
                <w:bCs/>
              </w:rPr>
              <w:t>Очистная</w:t>
            </w:r>
          </w:p>
        </w:tc>
        <w:tc>
          <w:tcPr>
            <w:tcW w:w="1182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68"/>
                <w:bCs/>
              </w:rPr>
            </w:pPr>
            <w:r w:rsidRPr="00235888">
              <w:rPr>
                <w:rStyle w:val="FontStyle468"/>
                <w:bCs/>
              </w:rPr>
              <w:t>35/6</w:t>
            </w:r>
          </w:p>
        </w:tc>
        <w:tc>
          <w:tcPr>
            <w:tcW w:w="1183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68"/>
                <w:bCs/>
              </w:rPr>
            </w:pPr>
            <w:r w:rsidRPr="00235888">
              <w:rPr>
                <w:rStyle w:val="FontStyle468"/>
                <w:bCs/>
              </w:rPr>
              <w:t>150</w:t>
            </w:r>
          </w:p>
        </w:tc>
        <w:tc>
          <w:tcPr>
            <w:tcW w:w="1108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Fonts w:ascii="Times New Roman" w:hAnsi="Times New Roman" w:cs="Times New Roman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50</w:t>
            </w:r>
          </w:p>
        </w:tc>
      </w:tr>
      <w:tr w:rsidR="00235888" w:rsidRPr="00235888" w:rsidTr="00235888">
        <w:trPr>
          <w:jc w:val="center"/>
        </w:trPr>
        <w:tc>
          <w:tcPr>
            <w:tcW w:w="1527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68"/>
                <w:bCs/>
              </w:rPr>
            </w:pPr>
            <w:r w:rsidRPr="00235888">
              <w:rPr>
                <w:rStyle w:val="FontStyle468"/>
                <w:bCs/>
              </w:rPr>
              <w:t>Металл</w:t>
            </w:r>
          </w:p>
        </w:tc>
        <w:tc>
          <w:tcPr>
            <w:tcW w:w="1182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68"/>
                <w:bCs/>
              </w:rPr>
            </w:pPr>
            <w:r w:rsidRPr="00235888">
              <w:rPr>
                <w:rStyle w:val="FontStyle468"/>
                <w:bCs/>
              </w:rPr>
              <w:t>110/10</w:t>
            </w:r>
          </w:p>
        </w:tc>
        <w:tc>
          <w:tcPr>
            <w:tcW w:w="1183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68"/>
                <w:bCs/>
              </w:rPr>
            </w:pPr>
            <w:r w:rsidRPr="00235888">
              <w:rPr>
                <w:rStyle w:val="FontStyle468"/>
                <w:bCs/>
              </w:rPr>
              <w:t>200</w:t>
            </w:r>
          </w:p>
        </w:tc>
        <w:tc>
          <w:tcPr>
            <w:tcW w:w="1108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Fonts w:ascii="Times New Roman" w:hAnsi="Times New Roman" w:cs="Times New Roman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50</w:t>
            </w:r>
          </w:p>
        </w:tc>
      </w:tr>
      <w:tr w:rsidR="00235888" w:rsidRPr="00235888" w:rsidTr="00235888">
        <w:trPr>
          <w:jc w:val="center"/>
        </w:trPr>
        <w:tc>
          <w:tcPr>
            <w:tcW w:w="1527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68"/>
                <w:bCs/>
              </w:rPr>
            </w:pPr>
            <w:r w:rsidRPr="00235888">
              <w:rPr>
                <w:rStyle w:val="FontStyle468"/>
                <w:bCs/>
              </w:rPr>
              <w:t>Динас</w:t>
            </w:r>
          </w:p>
        </w:tc>
        <w:tc>
          <w:tcPr>
            <w:tcW w:w="1182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68"/>
                <w:bCs/>
              </w:rPr>
            </w:pPr>
            <w:r w:rsidRPr="00235888">
              <w:rPr>
                <w:rStyle w:val="FontStyle468"/>
                <w:bCs/>
              </w:rPr>
              <w:t>110/6</w:t>
            </w:r>
          </w:p>
        </w:tc>
        <w:tc>
          <w:tcPr>
            <w:tcW w:w="1183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68"/>
                <w:bCs/>
              </w:rPr>
            </w:pPr>
            <w:r w:rsidRPr="00235888">
              <w:rPr>
                <w:rStyle w:val="FontStyle468"/>
                <w:bCs/>
              </w:rPr>
              <w:t>200</w:t>
            </w:r>
          </w:p>
        </w:tc>
        <w:tc>
          <w:tcPr>
            <w:tcW w:w="1108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Fonts w:ascii="Times New Roman" w:hAnsi="Times New Roman" w:cs="Times New Roman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50</w:t>
            </w:r>
          </w:p>
        </w:tc>
      </w:tr>
      <w:tr w:rsidR="00235888" w:rsidRPr="00235888" w:rsidTr="00235888">
        <w:trPr>
          <w:jc w:val="center"/>
        </w:trPr>
        <w:tc>
          <w:tcPr>
            <w:tcW w:w="1527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68"/>
                <w:bCs/>
              </w:rPr>
            </w:pPr>
            <w:proofErr w:type="spellStart"/>
            <w:r w:rsidRPr="00235888">
              <w:rPr>
                <w:rStyle w:val="FontStyle468"/>
                <w:bCs/>
              </w:rPr>
              <w:t>Подволошная</w:t>
            </w:r>
            <w:proofErr w:type="spellEnd"/>
          </w:p>
        </w:tc>
        <w:tc>
          <w:tcPr>
            <w:tcW w:w="1182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68"/>
                <w:bCs/>
              </w:rPr>
            </w:pPr>
            <w:r w:rsidRPr="00235888">
              <w:rPr>
                <w:rStyle w:val="FontStyle468"/>
                <w:bCs/>
              </w:rPr>
              <w:t>110/10</w:t>
            </w:r>
          </w:p>
        </w:tc>
        <w:tc>
          <w:tcPr>
            <w:tcW w:w="1183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68"/>
                <w:bCs/>
              </w:rPr>
            </w:pPr>
            <w:r w:rsidRPr="00235888">
              <w:rPr>
                <w:rStyle w:val="FontStyle468"/>
                <w:bCs/>
              </w:rPr>
              <w:t>200</w:t>
            </w:r>
          </w:p>
        </w:tc>
        <w:tc>
          <w:tcPr>
            <w:tcW w:w="1108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Fonts w:ascii="Times New Roman" w:hAnsi="Times New Roman" w:cs="Times New Roman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50</w:t>
            </w:r>
          </w:p>
        </w:tc>
      </w:tr>
      <w:tr w:rsidR="00235888" w:rsidRPr="00235888" w:rsidTr="00235888">
        <w:trPr>
          <w:jc w:val="center"/>
        </w:trPr>
        <w:tc>
          <w:tcPr>
            <w:tcW w:w="5000" w:type="pct"/>
            <w:gridSpan w:val="4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r w:rsidRPr="00235888">
              <w:rPr>
                <w:rStyle w:val="FontStyle468"/>
                <w:bCs/>
              </w:rPr>
              <w:t>Проектные</w:t>
            </w:r>
          </w:p>
        </w:tc>
      </w:tr>
      <w:tr w:rsidR="00235888" w:rsidRPr="00235888" w:rsidTr="00235888">
        <w:trPr>
          <w:jc w:val="center"/>
        </w:trPr>
        <w:tc>
          <w:tcPr>
            <w:tcW w:w="1527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Сталеплавильная</w:t>
            </w:r>
          </w:p>
        </w:tc>
        <w:tc>
          <w:tcPr>
            <w:tcW w:w="1182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220/35</w:t>
            </w:r>
          </w:p>
        </w:tc>
        <w:tc>
          <w:tcPr>
            <w:tcW w:w="1183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68"/>
                <w:bCs/>
              </w:rPr>
            </w:pPr>
            <w:r w:rsidRPr="00235888">
              <w:rPr>
                <w:rStyle w:val="FontStyle468"/>
                <w:bCs/>
              </w:rPr>
              <w:t>-</w:t>
            </w:r>
          </w:p>
        </w:tc>
        <w:tc>
          <w:tcPr>
            <w:tcW w:w="1108" w:type="pct"/>
            <w:vMerge w:val="restar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Размер устанавливается в зависимости от типа, мощности на основании расчетов физического воздействия на атмосферный воздух, а также натурных измерений</w:t>
            </w:r>
          </w:p>
        </w:tc>
      </w:tr>
      <w:tr w:rsidR="00235888" w:rsidRPr="00235888" w:rsidTr="00235888">
        <w:trPr>
          <w:jc w:val="center"/>
        </w:trPr>
        <w:tc>
          <w:tcPr>
            <w:tcW w:w="1527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Запрудная</w:t>
            </w:r>
          </w:p>
        </w:tc>
        <w:tc>
          <w:tcPr>
            <w:tcW w:w="1182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–</w:t>
            </w:r>
          </w:p>
        </w:tc>
        <w:tc>
          <w:tcPr>
            <w:tcW w:w="1183" w:type="pct"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68"/>
                <w:bCs/>
              </w:rPr>
            </w:pPr>
            <w:r w:rsidRPr="00235888">
              <w:rPr>
                <w:rStyle w:val="FontStyle485"/>
                <w:b w:val="0"/>
                <w:sz w:val="24"/>
                <w:szCs w:val="24"/>
              </w:rPr>
              <w:t>–</w:t>
            </w:r>
          </w:p>
        </w:tc>
        <w:tc>
          <w:tcPr>
            <w:tcW w:w="1108" w:type="pct"/>
            <w:vMerge/>
            <w:vAlign w:val="center"/>
          </w:tcPr>
          <w:p w:rsidR="00235888" w:rsidRPr="00235888" w:rsidRDefault="00235888" w:rsidP="00BD233F">
            <w:pPr>
              <w:suppressAutoHyphens/>
              <w:spacing w:after="0"/>
              <w:jc w:val="center"/>
              <w:rPr>
                <w:rStyle w:val="FontStyle485"/>
                <w:b w:val="0"/>
                <w:sz w:val="24"/>
                <w:szCs w:val="24"/>
              </w:rPr>
            </w:pPr>
          </w:p>
        </w:tc>
      </w:tr>
    </w:tbl>
    <w:p w:rsidR="00235888" w:rsidRPr="00235888" w:rsidRDefault="00235888" w:rsidP="00235888">
      <w:pPr>
        <w:spacing w:line="276" w:lineRule="auto"/>
        <w:rPr>
          <w:rFonts w:ascii="Times New Roman" w:hAnsi="Times New Roman" w:cs="Times New Roman"/>
          <w:szCs w:val="28"/>
        </w:rPr>
      </w:pPr>
    </w:p>
    <w:bookmarkEnd w:id="38"/>
    <w:p w:rsidR="00235888" w:rsidRPr="00235888" w:rsidRDefault="00235888" w:rsidP="00235888">
      <w:pPr>
        <w:ind w:left="709"/>
        <w:rPr>
          <w:rFonts w:ascii="Times New Roman" w:hAnsi="Times New Roman" w:cs="Times New Roman"/>
        </w:rPr>
      </w:pPr>
    </w:p>
    <w:p w:rsidR="00235888" w:rsidRPr="00235888" w:rsidRDefault="00235888" w:rsidP="00235888">
      <w:pPr>
        <w:rPr>
          <w:rFonts w:ascii="Times New Roman" w:hAnsi="Times New Roman" w:cs="Times New Roman"/>
          <w:lang w:eastAsia="ru-RU"/>
        </w:rPr>
      </w:pPr>
    </w:p>
    <w:p w:rsidR="00235888" w:rsidRPr="00235888" w:rsidRDefault="00235888" w:rsidP="00235888">
      <w:pPr>
        <w:rPr>
          <w:rFonts w:ascii="Times New Roman" w:hAnsi="Times New Roman" w:cs="Times New Roman"/>
          <w:lang w:eastAsia="ru-RU"/>
        </w:rPr>
        <w:sectPr w:rsidR="00235888" w:rsidRPr="00235888" w:rsidSect="00235888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BD233F" w:rsidRDefault="00235888" w:rsidP="00BD233F">
      <w:pPr>
        <w:pStyle w:val="10"/>
        <w:spacing w:before="0"/>
        <w:jc w:val="right"/>
        <w:rPr>
          <w:rFonts w:ascii="Times New Roman" w:hAnsi="Times New Roman" w:cs="Times New Roman"/>
          <w:color w:val="auto"/>
          <w:sz w:val="28"/>
        </w:rPr>
      </w:pPr>
      <w:bookmarkStart w:id="39" w:name="_Toc505191504"/>
      <w:r w:rsidRPr="00BD233F">
        <w:rPr>
          <w:rFonts w:ascii="Times New Roman" w:hAnsi="Times New Roman" w:cs="Times New Roman"/>
          <w:color w:val="auto"/>
          <w:sz w:val="28"/>
        </w:rPr>
        <w:t>Приложение 1</w:t>
      </w:r>
      <w:bookmarkEnd w:id="39"/>
      <w:r w:rsidR="00BD233F">
        <w:rPr>
          <w:rFonts w:ascii="Times New Roman" w:hAnsi="Times New Roman" w:cs="Times New Roman"/>
          <w:color w:val="auto"/>
          <w:sz w:val="28"/>
        </w:rPr>
        <w:t xml:space="preserve"> к проекту </w:t>
      </w:r>
    </w:p>
    <w:p w:rsidR="00235888" w:rsidRDefault="00BD233F" w:rsidP="00BD233F">
      <w:pPr>
        <w:pStyle w:val="10"/>
        <w:spacing w:before="0"/>
        <w:jc w:val="right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t>«красных линий» города Первоуральск</w:t>
      </w:r>
    </w:p>
    <w:p w:rsidR="00BD233F" w:rsidRPr="00BD233F" w:rsidRDefault="00BD233F" w:rsidP="00BD233F">
      <w:pPr>
        <w:jc w:val="right"/>
        <w:rPr>
          <w:rFonts w:ascii="Times New Roman" w:hAnsi="Times New Roman" w:cs="Times New Roman"/>
          <w:sz w:val="28"/>
        </w:rPr>
      </w:pPr>
      <w:r w:rsidRPr="00BD233F">
        <w:rPr>
          <w:rFonts w:ascii="Times New Roman" w:hAnsi="Times New Roman" w:cs="Times New Roman"/>
          <w:sz w:val="28"/>
        </w:rPr>
        <w:t>Свердловской области</w:t>
      </w:r>
    </w:p>
    <w:p w:rsidR="00235888" w:rsidRPr="00BD233F" w:rsidRDefault="00235888" w:rsidP="00235888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BD233F">
        <w:rPr>
          <w:rFonts w:ascii="Times New Roman" w:eastAsia="Calibri" w:hAnsi="Times New Roman" w:cs="Times New Roman"/>
          <w:sz w:val="28"/>
          <w:szCs w:val="28"/>
        </w:rPr>
        <w:t>Основные характеристики существующих улиц г. Первоуральска</w:t>
      </w:r>
    </w:p>
    <w:tbl>
      <w:tblPr>
        <w:tblStyle w:val="a8"/>
        <w:tblW w:w="9606" w:type="dxa"/>
        <w:tblLayout w:type="fixed"/>
        <w:tblLook w:val="04A0" w:firstRow="1" w:lastRow="0" w:firstColumn="1" w:lastColumn="0" w:noHBand="0" w:noVBand="1"/>
      </w:tblPr>
      <w:tblGrid>
        <w:gridCol w:w="2232"/>
        <w:gridCol w:w="1994"/>
        <w:gridCol w:w="1411"/>
        <w:gridCol w:w="1559"/>
        <w:gridCol w:w="1276"/>
        <w:gridCol w:w="1134"/>
      </w:tblGrid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Название улицы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Тип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Протяжённость, км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Количество полос, шт.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Ширина в красных линиях, м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Номер поперечного профиля</w:t>
            </w:r>
          </w:p>
        </w:tc>
      </w:tr>
      <w:tr w:rsidR="00235888" w:rsidRPr="00BD233F" w:rsidTr="00BD233F">
        <w:tc>
          <w:tcPr>
            <w:tcW w:w="9606" w:type="dxa"/>
            <w:gridSpan w:val="6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Магистральные улицы общегородского значения регулируемого движения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Крылова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28,0-50,0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1-1, 2-2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Трактовая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0,97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24,5-32,0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3-3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Динасовское</w:t>
            </w:r>
            <w:proofErr w:type="spellEnd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 шоссе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1,98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18,0-41,0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4-4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Ленина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3,41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19,5-45,0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5-5, 6-6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Московское шоссе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2,71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38,0-53,0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7-7, 8-8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Орджоникидзе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2,62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44,0-77,0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9-9, 10-10, 11-11, 12-12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Пр. Космонавтов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1,04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15,0-51,0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13-13, 14-14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Пр. Ильича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2,31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28,0-85,0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15-15, 16-16, 17-17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Вайнера</w:t>
            </w:r>
            <w:proofErr w:type="spellEnd"/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18-18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Трубников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2,31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25,0-44,6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19-19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Урицкого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10,0-27,5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20-20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Калинина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27,0-31,0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21-21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Фурманова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2,60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31,0-34,0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22-22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названия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25,0-40,0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23-23, 24-24</w:t>
            </w:r>
          </w:p>
        </w:tc>
      </w:tr>
      <w:tr w:rsidR="00235888" w:rsidRPr="00BD233F" w:rsidTr="00BD233F">
        <w:tc>
          <w:tcPr>
            <w:tcW w:w="9606" w:type="dxa"/>
            <w:gridSpan w:val="6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Магистральные улицы районного значения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Советская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43,0-47,0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25-25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Ватутина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2,31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36,0-106,0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26-26, 27-27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Папанинцев</w:t>
            </w:r>
            <w:proofErr w:type="spellEnd"/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1,06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59,0-78,0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28-28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Комсомольская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30,0-44,0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29-29, 30-30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Гагарина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2,23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17,0-26,0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31-31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Корабельный проезд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19,0-36,0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32-32, 33-33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Черняховского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1,17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16,0-43,0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34-34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Магнитка 2-ая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1,89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15,0-26,0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35-35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Энгельса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1,03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20,0-26,0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36-36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Фурманова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1,66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24,0-36,0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37-37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Дружбы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1,70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13,0-23,0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38-38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Кольцевая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1,20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28,0-59,0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39-39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Мебельщиков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15,0-28,0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40-40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Шахтёрская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1,45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11,0-64,0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41-41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Чекистов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42-42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Ульяны</w:t>
            </w:r>
            <w:proofErr w:type="spellEnd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 Громовой 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18,0-21,0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43-43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названия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Твёрдое 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16,0-38,0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44-44, 45-45</w:t>
            </w:r>
          </w:p>
        </w:tc>
      </w:tr>
      <w:tr w:rsidR="00235888" w:rsidRPr="00BD233F" w:rsidTr="00BD233F">
        <w:tc>
          <w:tcPr>
            <w:tcW w:w="9606" w:type="dxa"/>
            <w:gridSpan w:val="6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Автомобильные дороги общего пользования регионального значения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г. Первоуральск -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. Шаля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45-45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г. Первоуральск - п/л им. Гагарина (пер. 1-й Запрудный)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2,39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12,0-62,0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46-46, 47-47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г. Первоуральск - п. Пильный (ул. Старателей)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27,0-28,0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48-48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г. Первоуральск, ул.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Вайнера</w:t>
            </w:r>
            <w:proofErr w:type="spellEnd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, ул. Кольцевая (от пр. Ильича до ул. Дружбы), ул.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Вайнера</w:t>
            </w:r>
            <w:proofErr w:type="spellEnd"/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1,54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33,0-40,0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49-49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г. Первоуральск, ул.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Вайнера</w:t>
            </w:r>
            <w:proofErr w:type="spellEnd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, ул. Кольцевая (от пр. Ильича до ул. Дружбы), ул. Кольцевая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1,61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34,0-41,0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50-50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Подъезд к г. Первоуральск от км 326+000 а/д г. Пермь - г. Екатеринбург (ул. Талица)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2,29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37,0-56,0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51-51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Подъезд к ц/у с/х "Первоуральский" от км 3+790 а/д «Подъезд к г. Первоуральск» (ул. Мичурина)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18,0-30,0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52-52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Подъезд к ж/д ст. Первоуральск от ул. Ленина г. Первоуральск (ул. Торговая)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17,8-19,0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53-53</w:t>
            </w:r>
          </w:p>
        </w:tc>
      </w:tr>
      <w:tr w:rsidR="00235888" w:rsidRPr="00BD233F" w:rsidTr="00BD233F">
        <w:trPr>
          <w:trHeight w:val="278"/>
        </w:trPr>
        <w:tc>
          <w:tcPr>
            <w:tcW w:w="9606" w:type="dxa"/>
            <w:gridSpan w:val="6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Улицы местного значения в жилой застройке</w:t>
            </w:r>
          </w:p>
        </w:tc>
      </w:tr>
      <w:tr w:rsidR="00235888" w:rsidRPr="00BD233F" w:rsidTr="00BD233F">
        <w:trPr>
          <w:trHeight w:val="277"/>
        </w:trPr>
        <w:tc>
          <w:tcPr>
            <w:tcW w:w="9606" w:type="dxa"/>
            <w:gridSpan w:val="6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Центральный район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Чусовская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54-54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Пономарёва</w:t>
            </w:r>
            <w:proofErr w:type="spellEnd"/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55-55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Емлина</w:t>
            </w:r>
            <w:proofErr w:type="spellEnd"/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33,0-70,0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56-56, 57-57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Береговая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1,55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19,0-40,5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58-58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Вайнера</w:t>
            </w:r>
            <w:proofErr w:type="spellEnd"/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14,4-51,0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59-59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Пугачёва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Твёрдое 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60-60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Бульвар Юности 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13,0-26,0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61-61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Строителей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Твердое 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1,89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18,5-28,0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62-62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Данилова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23,0-28,6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63-63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Малышева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Твёрдое 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13,0-17,5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64-64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Краснодонцев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19,0-28,0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65-65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Ленина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13,7-19,5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66-66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Физкультурников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14,6-28,0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67-67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Герцена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19,0-48,0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68-68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Чкалова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1,65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18,0-30,0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69-69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Металлургов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70-70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Володарского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22,5-38,0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71-71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Школьная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72-72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Медиков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9,7-13,6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73-73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Прокатчиков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12,0-12,7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74-74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Рыбалко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10,7-17,0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75-75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Жданова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11,0-17,0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76-76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Ватутина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39,0-43,0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77-77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Войкова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78-78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Ломоносова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9,8-12,0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79-79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Маяковского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80-80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Островского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81-81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Луначарского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1,01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27,0-30,0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82-82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Садовая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8,5-14,5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83-83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Комсомольская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16,2-18,7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84-84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Р. Люксембург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15,7-18,0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85-85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М.Сибиряка</w:t>
            </w:r>
            <w:proofErr w:type="spellEnd"/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14,0-18,0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86-86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Школьный проезд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9,0-20,0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87-87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Химиков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27,0-33,0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88-88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Карбышева</w:t>
            </w:r>
            <w:proofErr w:type="spellEnd"/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0,70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10,0-15,0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89-89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названия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888" w:rsidRPr="00BD233F" w:rsidTr="00BD233F">
        <w:tc>
          <w:tcPr>
            <w:tcW w:w="9606" w:type="dxa"/>
            <w:gridSpan w:val="6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Южный район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М. Горького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14,0-23,0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92-92, 93-93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Чехова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94-94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Учительская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95-95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Ст. Разина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0,90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29,5-25,0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96-96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Фрунзе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28,0-30,0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97-97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Щорса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23,0-25,0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98-98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Хохрякова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99-99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Бытовая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14,0-20,0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100-100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Рудничная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0,70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15,0-16,0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101-101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Добролюбова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14,0-24,0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102-102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Набережная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14,0-79,0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103-103, 104-104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Обогатителей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14,0-22,0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105-105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Экскаваторщиков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106-106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Бурильщиков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Твердое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18,0-23,0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107-107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Пер. Бурильщиков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Твердое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18,0-24,0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108-108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Добровольцев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109-109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Больничная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20,0-23,0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110-110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Радищева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28,5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111-111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Горняков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1,21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15,0-26,0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112-112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Циолковского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18,0-26,0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113-113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Крупской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114-114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Горный отвод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8,0-13,0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115-115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Без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навания</w:t>
            </w:r>
            <w:proofErr w:type="spellEnd"/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1,69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6,0-23,0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148-148</w:t>
            </w:r>
          </w:p>
        </w:tc>
      </w:tr>
      <w:tr w:rsidR="00235888" w:rsidRPr="00BD233F" w:rsidTr="00BD233F">
        <w:tc>
          <w:tcPr>
            <w:tcW w:w="9606" w:type="dxa"/>
            <w:gridSpan w:val="6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Западный район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Народной стройки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15,5-28,0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186-186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Пер. Трактовый 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11,0-18,0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187-187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Пер. Новосёлов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7,0-26,0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188-188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Путейцев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21,0-22,0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189-189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Северная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1,10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23,0-35,0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190-190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Железнодорожников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1,38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18,0-30,0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191-191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Станционная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192-192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Подволошная</w:t>
            </w:r>
            <w:proofErr w:type="spellEnd"/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0,90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11,0-20,0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193-193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Ул. Льва Толстого 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194-194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Обходчиков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195-195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Сантехизделий</w:t>
            </w:r>
            <w:proofErr w:type="spellEnd"/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1,74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14,0-37,0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196-196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Огнеупорщиков</w:t>
            </w:r>
            <w:proofErr w:type="spellEnd"/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14,0-23,0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197-197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Крылова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198-198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Кирова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0,90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17,0-24,0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199-199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Ильича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1,53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23,0-44,0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200-200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50 лет СССР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15,0-21,0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201-201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Пушкина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16,0-25,0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202-202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Свердлова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14,0-15,0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203-203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Куйбышева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30,0-38,0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204-204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Лермонтова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16,0-35,0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205-205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Чапаева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11,0-16,0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206-206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Чернышевского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12,5-14,0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207-207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Родниковая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14,0-25,0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208-208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Сосновая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16,0-23,0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209-209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названия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4,35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9,0-23,0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210-210</w:t>
            </w:r>
          </w:p>
        </w:tc>
      </w:tr>
      <w:tr w:rsidR="00235888" w:rsidRPr="00BD233F" w:rsidTr="00BD233F">
        <w:tc>
          <w:tcPr>
            <w:tcW w:w="9606" w:type="dxa"/>
            <w:gridSpan w:val="6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Северный район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Зелёная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0,97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19,0-21,0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116-116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Краснофлотцев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24,0-25,0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117-117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Пролетарская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1,49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24,0-30,0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118-118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Ул. Красных партизан 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покрытия/Твёрдое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1.51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21,0-24,0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119-119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Пер. Заводской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120-120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Пер. Новаторов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121-121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Пер. Любы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Швецовой</w:t>
            </w:r>
            <w:proofErr w:type="spellEnd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122-122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Пер. Сталеваров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15,0-21,0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123-123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Пер. Мартеновцев  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124-124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Пер. Серебряный 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125-125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Степная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126-126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Загородная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16,0-24,0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127-127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Стахова</w:t>
            </w:r>
            <w:proofErr w:type="spellEnd"/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1.01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18,0-40,0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128-128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Пер. Кутузова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0.51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15,0-40,0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129-129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Артельная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130-130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Пер. Суворова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17,0-36,0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131-131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Пер.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. Донского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13,0-23,0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132-132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Пер. Богдана Хмельницкого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133-133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Красноармейская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24,0-32,0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134-134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Ул. Братьев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Пономарёвых</w:t>
            </w:r>
            <w:proofErr w:type="spellEnd"/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22,0-34,0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135-135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Ул. 3-го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Интернациона</w:t>
            </w:r>
            <w:proofErr w:type="spellEnd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-ла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2,73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26,0-32,0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136-136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Шагина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12,0-24,0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137-137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9 января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16,4-25,0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138-138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Коммуны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139-139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Рабочая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16,0-31,0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140-140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Пер.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А.Невского</w:t>
            </w:r>
            <w:proofErr w:type="spellEnd"/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0,83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13,0-16,0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141-141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Пер. Нахимова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9,0-17,0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142-142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Пер. Ушакова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11,0-19,0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143-143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Пер. 1-й Запрудный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144-144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Пер. 2-й Запрудный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8,0-11,0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145-145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Луговая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22,0-27,0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146-146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Весенняя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259-259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Центральная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259-259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Рассветная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16,0-28,0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259-259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Яблоневая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259-259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Осенняя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23,0-25,0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259-259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названия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9,0-20,0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147-147</w:t>
            </w:r>
          </w:p>
        </w:tc>
      </w:tr>
      <w:tr w:rsidR="00235888" w:rsidRPr="00BD233F" w:rsidTr="00BD233F">
        <w:tc>
          <w:tcPr>
            <w:tcW w:w="9606" w:type="dxa"/>
            <w:gridSpan w:val="6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Восточный район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Белинского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1,41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11,0-30,0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149-149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18 лет Октября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1,06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23,0-27,0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150-150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Западная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151-151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Молодых строителей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10,0-19,0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152-152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Толбухина</w:t>
            </w:r>
            <w:proofErr w:type="spellEnd"/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11,0-37,0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153-153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Ельничная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11,0-29,0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154-154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Гоголя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1,31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9,0-29,0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155-155, 156-156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Заречная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0,60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12,0-21,0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157-157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Слесарей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16,0-21,0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158-158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Горная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12,0-21,0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159-159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Охотников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17,0-22,0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160-160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Почтовая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15,0-21,0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161-161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Попова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0,61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16,0-18,0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162-162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Бетонщиков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163-163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Молодогвардейцев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8,0-16,0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164-164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Матросова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166-166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Монтажников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9,0-20,0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165-165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Щербакова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13,0-26,0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167-167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Толмачёва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16,0-18,0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168-168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Мира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1,15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6,0-19,0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169-169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Большакова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12,0-18,0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170-170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Пархоменко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0,87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10,0-15,0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171-171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Сергея Лазо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12,0-17,0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172-172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Панфилова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12,0-16,5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173-173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Пржевальского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174-174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Бахтина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19,0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175-175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Лизы Чайкиной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15,0-25,0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176-176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Трудовая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7,0-17,0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177-177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8 марта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12,0-20,0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178-178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Московская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0,81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11,5-18,0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179-179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Цеховая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13,0-18,0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180-180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Уральская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15,0-23,0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181-181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Генераторная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12,0-19,0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182-182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Челюскинцев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12,0-16,0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183-183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Токарей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14,0-17,0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184-184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Сиреневая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9,0-19,0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211-211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Лазурная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7,0-10,0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212-212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Старателей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10,0-28,0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213-213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Прилесная</w:t>
            </w:r>
            <w:proofErr w:type="spellEnd"/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214-214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Дачная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215-215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Таёжная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216-216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Малиновая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218-218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Липовая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219-219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Рябиновая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217-217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Ольховая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220-220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1я Пильная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1,65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11,0-42,0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221-221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2я Пильная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16,0-24,0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222-222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3я Пильная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1,05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16,0-24,0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223-223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Береговая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11,0-13,0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224-224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Полянка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0,38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225-225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Ягодная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13,0-14,0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226-226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Черёмуховая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15,0-19,0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228-228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Ключевая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227-227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Транспортная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12,0-28,0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230-230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Полевая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13,0-17,0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231-231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Цветочная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покрытия/твёрдое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15,0-19,0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232-232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Новая Нагорная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16,5-18,0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233-233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40 лет Октября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0,70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17,5-19,0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234-234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Пер. Транспортный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13,0-16,0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235-235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Лесная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15,0-20,0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236-236, 237-237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Юбилейная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15,0-16,0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238-238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Ул. Сакко и Ванцетти 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26,0-30,0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239-239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Зои Космодемьянской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14,0-18,0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240-240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Молодёжная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241-241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Ул. Василевского 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13,0-19,0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242-242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Пер. Фурманова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243-243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Серова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покрытия/твёрдое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1,77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11,0-20,0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244-244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Пер. Серова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25,0-28,0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245-245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Пер. Вальцовщиков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6,0-12,0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246-246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Пер. Талица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0,54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12,0-23,0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247-247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 xml:space="preserve">Пер. </w:t>
            </w:r>
            <w:proofErr w:type="spellStart"/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Новотрубников</w:t>
            </w:r>
            <w:proofErr w:type="spellEnd"/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248-248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Электриков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Твердое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15,0-23,5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250-250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Трактористов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покрытия/твёрдое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14,0-17,0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249-249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Совхозная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251-251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Кузнецова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13,0-28,0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253-253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Пер. Сельский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254-254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Ул. Совхоз Первоуральский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Твёрдое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11,0-20,0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255-255</w:t>
            </w:r>
          </w:p>
        </w:tc>
      </w:tr>
      <w:tr w:rsidR="00235888" w:rsidRPr="00BD233F" w:rsidTr="00BD233F">
        <w:tc>
          <w:tcPr>
            <w:tcW w:w="2232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названия</w:t>
            </w:r>
          </w:p>
        </w:tc>
        <w:tc>
          <w:tcPr>
            <w:tcW w:w="1994" w:type="dxa"/>
          </w:tcPr>
          <w:p w:rsidR="00235888" w:rsidRPr="00BD233F" w:rsidRDefault="00235888" w:rsidP="002358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Без покрытия</w:t>
            </w:r>
          </w:p>
        </w:tc>
        <w:tc>
          <w:tcPr>
            <w:tcW w:w="1411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11,12</w:t>
            </w:r>
          </w:p>
        </w:tc>
        <w:tc>
          <w:tcPr>
            <w:tcW w:w="1559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7,0-33,0</w:t>
            </w:r>
          </w:p>
        </w:tc>
        <w:tc>
          <w:tcPr>
            <w:tcW w:w="1134" w:type="dxa"/>
          </w:tcPr>
          <w:p w:rsidR="00235888" w:rsidRPr="00BD233F" w:rsidRDefault="00235888" w:rsidP="00235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33F">
              <w:rPr>
                <w:rFonts w:ascii="Times New Roman" w:hAnsi="Times New Roman" w:cs="Times New Roman"/>
                <w:sz w:val="24"/>
                <w:szCs w:val="24"/>
              </w:rPr>
              <w:t>185-185, 229-229, 256-256</w:t>
            </w:r>
          </w:p>
        </w:tc>
      </w:tr>
    </w:tbl>
    <w:p w:rsidR="00235888" w:rsidRPr="000F04F8" w:rsidRDefault="00235888" w:rsidP="00235888">
      <w:pPr>
        <w:rPr>
          <w:lang w:eastAsia="ru-RU"/>
        </w:rPr>
      </w:pPr>
    </w:p>
    <w:p w:rsidR="00235888" w:rsidRDefault="00235888" w:rsidP="00235888">
      <w:pPr>
        <w:rPr>
          <w:lang w:eastAsia="ru-RU"/>
        </w:rPr>
      </w:pPr>
    </w:p>
    <w:p w:rsidR="00235888" w:rsidRDefault="00235888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155E" w:rsidRDefault="00A3155E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155E" w:rsidRDefault="00A3155E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155E" w:rsidRDefault="00A3155E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155E" w:rsidRDefault="00A3155E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155E" w:rsidRDefault="00A3155E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155E" w:rsidRDefault="00A3155E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155E" w:rsidRDefault="00A3155E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3155E" w:rsidRDefault="00A3155E" w:rsidP="00A3155E">
      <w:pPr>
        <w:pStyle w:val="10"/>
        <w:spacing w:before="0"/>
        <w:jc w:val="right"/>
        <w:rPr>
          <w:rFonts w:ascii="Times New Roman" w:hAnsi="Times New Roman" w:cs="Times New Roman"/>
          <w:color w:val="auto"/>
          <w:sz w:val="28"/>
        </w:rPr>
      </w:pPr>
      <w:r w:rsidRPr="00BD233F">
        <w:rPr>
          <w:rFonts w:ascii="Times New Roman" w:hAnsi="Times New Roman" w:cs="Times New Roman"/>
          <w:color w:val="auto"/>
          <w:sz w:val="28"/>
        </w:rPr>
        <w:t xml:space="preserve">Приложение </w:t>
      </w:r>
      <w:r w:rsidR="00822675">
        <w:rPr>
          <w:rFonts w:ascii="Times New Roman" w:hAnsi="Times New Roman" w:cs="Times New Roman"/>
          <w:color w:val="auto"/>
          <w:sz w:val="28"/>
        </w:rPr>
        <w:t>2</w:t>
      </w:r>
      <w:r>
        <w:rPr>
          <w:rFonts w:ascii="Times New Roman" w:hAnsi="Times New Roman" w:cs="Times New Roman"/>
          <w:color w:val="auto"/>
          <w:sz w:val="28"/>
        </w:rPr>
        <w:t xml:space="preserve"> к проекту </w:t>
      </w:r>
    </w:p>
    <w:p w:rsidR="00A3155E" w:rsidRDefault="00A3155E" w:rsidP="00A3155E">
      <w:pPr>
        <w:pStyle w:val="10"/>
        <w:spacing w:before="0"/>
        <w:jc w:val="right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t>«красных линий» города Первоуральск</w:t>
      </w:r>
    </w:p>
    <w:p w:rsidR="00A3155E" w:rsidRPr="00BD233F" w:rsidRDefault="00A3155E" w:rsidP="00A3155E">
      <w:pPr>
        <w:jc w:val="right"/>
        <w:rPr>
          <w:rFonts w:ascii="Times New Roman" w:hAnsi="Times New Roman" w:cs="Times New Roman"/>
          <w:sz w:val="28"/>
        </w:rPr>
      </w:pPr>
      <w:r w:rsidRPr="00BD233F">
        <w:rPr>
          <w:rFonts w:ascii="Times New Roman" w:hAnsi="Times New Roman" w:cs="Times New Roman"/>
          <w:sz w:val="28"/>
        </w:rPr>
        <w:t>Свердловской области</w:t>
      </w:r>
    </w:p>
    <w:p w:rsidR="00A3155E" w:rsidRDefault="00A3155E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22675" w:rsidRDefault="001B675C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«Центральный район</w:t>
      </w:r>
      <w:r w:rsidR="00822675">
        <w:rPr>
          <w:rFonts w:ascii="Times New Roman" w:hAnsi="Times New Roman" w:cs="Times New Roman"/>
          <w:sz w:val="28"/>
          <w:szCs w:val="28"/>
        </w:rPr>
        <w:t>» города Первоуральск</w:t>
      </w:r>
    </w:p>
    <w:p w:rsidR="00822675" w:rsidRDefault="00822675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22675" w:rsidTr="00822675">
        <w:tc>
          <w:tcPr>
            <w:tcW w:w="9571" w:type="dxa"/>
          </w:tcPr>
          <w:p w:rsidR="00822675" w:rsidRDefault="00E26C9F" w:rsidP="003D77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25574" cy="3735238"/>
                  <wp:effectExtent l="0" t="0" r="8890" b="0"/>
                  <wp:docPr id="11" name="Рисунок 11" descr="C:\Users\arch\Desktop\Программа 2017\Красные линии\Централь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rch\Desktop\Программа 2017\Красные линии\Централь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574" cy="373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675" w:rsidRDefault="00822675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22675" w:rsidRDefault="00822675" w:rsidP="0082267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«Северный район» города Первоуральск</w:t>
      </w:r>
    </w:p>
    <w:p w:rsidR="00822675" w:rsidRDefault="00822675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22675" w:rsidTr="00822675">
        <w:tc>
          <w:tcPr>
            <w:tcW w:w="9571" w:type="dxa"/>
          </w:tcPr>
          <w:p w:rsidR="00822675" w:rsidRDefault="00E26C9F" w:rsidP="003D77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51562" cy="3370585"/>
                  <wp:effectExtent l="0" t="0" r="1905" b="1270"/>
                  <wp:docPr id="12" name="Рисунок 12" descr="C:\Users\arch\Desktop\Программа 2017\Красные линии\Севе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rch\Desktop\Программа 2017\Красные линии\Севе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1882" cy="337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675" w:rsidRDefault="00822675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22675" w:rsidRDefault="00822675" w:rsidP="0082267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«Восточный район» города Первоуральск</w:t>
      </w:r>
    </w:p>
    <w:p w:rsidR="00822675" w:rsidRDefault="00822675" w:rsidP="0082267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22675" w:rsidTr="00822675">
        <w:tc>
          <w:tcPr>
            <w:tcW w:w="9571" w:type="dxa"/>
          </w:tcPr>
          <w:p w:rsidR="00822675" w:rsidRDefault="003B59B6" w:rsidP="003D77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86732" cy="7649921"/>
                  <wp:effectExtent l="0" t="0" r="0" b="8255"/>
                  <wp:docPr id="13" name="Рисунок 13" descr="C:\Users\arch\Desktop\Программа 2017\Красные линии\Восточ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rch\Desktop\Программа 2017\Красные линии\Восточ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197" cy="765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675" w:rsidRDefault="00822675" w:rsidP="0082267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B59B6" w:rsidRDefault="003B59B6" w:rsidP="0082267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B59B6" w:rsidRDefault="003B59B6" w:rsidP="0082267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B59B6" w:rsidRDefault="003B59B6" w:rsidP="0082267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B59B6" w:rsidRDefault="003B59B6" w:rsidP="0082267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22675" w:rsidRDefault="00822675" w:rsidP="0082267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«Южный район» города Первоуральск</w:t>
      </w:r>
    </w:p>
    <w:p w:rsidR="00822675" w:rsidRDefault="00822675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22675" w:rsidTr="00822675">
        <w:tc>
          <w:tcPr>
            <w:tcW w:w="9571" w:type="dxa"/>
          </w:tcPr>
          <w:p w:rsidR="00822675" w:rsidRDefault="003B59B6" w:rsidP="003D77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94694" cy="7873638"/>
                  <wp:effectExtent l="0" t="0" r="0" b="0"/>
                  <wp:docPr id="14" name="Рисунок 14" descr="C:\Users\arch\Desktop\Программа 2017\Красные линии\Юж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rch\Desktop\Программа 2017\Красные линии\Юж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4458" cy="787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675" w:rsidRDefault="00822675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924A5" w:rsidRDefault="00F924A5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B59B6" w:rsidRDefault="003B59B6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22675" w:rsidRDefault="00822675" w:rsidP="0082267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«Западный район» города Первоуральск</w:t>
      </w:r>
    </w:p>
    <w:p w:rsidR="00822675" w:rsidRDefault="00822675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822675" w:rsidTr="00822675">
        <w:tc>
          <w:tcPr>
            <w:tcW w:w="9571" w:type="dxa"/>
          </w:tcPr>
          <w:p w:rsidR="00822675" w:rsidRDefault="003B59B6" w:rsidP="003D77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52165" cy="7737895"/>
                  <wp:effectExtent l="0" t="0" r="5715" b="0"/>
                  <wp:docPr id="16" name="Рисунок 16" descr="C:\Users\arch\Desktop\Программа 2017\Красные линии\Запад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rch\Desktop\Программа 2017\Красные линии\Запад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2253" cy="773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675" w:rsidRDefault="00822675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924A5" w:rsidRDefault="00F924A5" w:rsidP="003D77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924A5" w:rsidRDefault="00F924A5" w:rsidP="00F924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4A5" w:rsidRDefault="00F924A5" w:rsidP="00F924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Верно</w:t>
      </w:r>
    </w:p>
    <w:sectPr w:rsidR="00F924A5" w:rsidSect="00235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A41" w:rsidRDefault="00407A41" w:rsidP="003D774E">
      <w:pPr>
        <w:spacing w:after="0" w:line="240" w:lineRule="auto"/>
      </w:pPr>
      <w:r>
        <w:separator/>
      </w:r>
    </w:p>
  </w:endnote>
  <w:endnote w:type="continuationSeparator" w:id="0">
    <w:p w:rsidR="00407A41" w:rsidRDefault="00407A41" w:rsidP="003D7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291" w:rsidRPr="002762DF" w:rsidRDefault="00A40291" w:rsidP="00235888">
    <w:pPr>
      <w:pStyle w:val="ad"/>
      <w:jc w:val="righ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291" w:rsidRPr="00EF7E9F" w:rsidRDefault="00A40291">
    <w:pPr>
      <w:pStyle w:val="ad"/>
      <w:jc w:val="right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A41" w:rsidRDefault="00407A41" w:rsidP="003D774E">
      <w:pPr>
        <w:spacing w:after="0" w:line="240" w:lineRule="auto"/>
      </w:pPr>
      <w:r>
        <w:separator/>
      </w:r>
    </w:p>
  </w:footnote>
  <w:footnote w:type="continuationSeparator" w:id="0">
    <w:p w:rsidR="00407A41" w:rsidRDefault="00407A41" w:rsidP="003D7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39165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A40291" w:rsidRPr="00A3155E" w:rsidRDefault="00A40291">
        <w:pPr>
          <w:pStyle w:val="ab"/>
          <w:jc w:val="center"/>
          <w:rPr>
            <w:rFonts w:ascii="Times New Roman" w:hAnsi="Times New Roman" w:cs="Times New Roman"/>
            <w:sz w:val="28"/>
          </w:rPr>
        </w:pPr>
        <w:r w:rsidRPr="00A3155E">
          <w:rPr>
            <w:rFonts w:ascii="Times New Roman" w:hAnsi="Times New Roman" w:cs="Times New Roman"/>
            <w:sz w:val="28"/>
          </w:rPr>
          <w:fldChar w:fldCharType="begin"/>
        </w:r>
        <w:r w:rsidRPr="00A3155E">
          <w:rPr>
            <w:rFonts w:ascii="Times New Roman" w:hAnsi="Times New Roman" w:cs="Times New Roman"/>
            <w:sz w:val="28"/>
          </w:rPr>
          <w:instrText>PAGE   \* MERGEFORMAT</w:instrText>
        </w:r>
        <w:r w:rsidRPr="00A3155E">
          <w:rPr>
            <w:rFonts w:ascii="Times New Roman" w:hAnsi="Times New Roman" w:cs="Times New Roman"/>
            <w:sz w:val="28"/>
          </w:rPr>
          <w:fldChar w:fldCharType="separate"/>
        </w:r>
        <w:r w:rsidR="0008205F">
          <w:rPr>
            <w:rFonts w:ascii="Times New Roman" w:hAnsi="Times New Roman" w:cs="Times New Roman"/>
            <w:noProof/>
            <w:sz w:val="28"/>
          </w:rPr>
          <w:t>18</w:t>
        </w:r>
        <w:r w:rsidRPr="00A3155E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A40291" w:rsidRDefault="00A40291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C787F92"/>
    <w:lvl w:ilvl="0">
      <w:numFmt w:val="bullet"/>
      <w:lvlText w:val=""/>
      <w:lvlJc w:val="left"/>
      <w:rPr>
        <w:rFonts w:ascii="Symbol" w:hAnsi="Symbol" w:hint="default"/>
      </w:rPr>
    </w:lvl>
  </w:abstractNum>
  <w:abstractNum w:abstractNumId="1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60363F9"/>
    <w:multiLevelType w:val="hybridMultilevel"/>
    <w:tmpl w:val="48B6CB1E"/>
    <w:lvl w:ilvl="0" w:tplc="B9489ACC">
      <w:start w:val="1"/>
      <w:numFmt w:val="bullet"/>
      <w:pStyle w:val="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55236C"/>
    <w:multiLevelType w:val="hybridMultilevel"/>
    <w:tmpl w:val="AF9C7334"/>
    <w:lvl w:ilvl="0" w:tplc="FA4E49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9565B0B"/>
    <w:multiLevelType w:val="multilevel"/>
    <w:tmpl w:val="AC9EA0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5">
    <w:nsid w:val="0DFB1717"/>
    <w:multiLevelType w:val="hybridMultilevel"/>
    <w:tmpl w:val="0FFA2564"/>
    <w:lvl w:ilvl="0" w:tplc="F746E476">
      <w:start w:val="8"/>
      <w:numFmt w:val="bullet"/>
      <w:lvlText w:val="•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90900"/>
    <w:multiLevelType w:val="hybridMultilevel"/>
    <w:tmpl w:val="F6C44E8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A02251"/>
    <w:multiLevelType w:val="hybridMultilevel"/>
    <w:tmpl w:val="6FC6811E"/>
    <w:lvl w:ilvl="0" w:tplc="6FB25D26">
      <w:start w:val="65535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175F4B3D"/>
    <w:multiLevelType w:val="hybridMultilevel"/>
    <w:tmpl w:val="4EE88B70"/>
    <w:lvl w:ilvl="0" w:tplc="634844E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1C3786"/>
    <w:multiLevelType w:val="hybridMultilevel"/>
    <w:tmpl w:val="77FEA62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C3C603A"/>
    <w:multiLevelType w:val="hybridMultilevel"/>
    <w:tmpl w:val="1018C2A8"/>
    <w:lvl w:ilvl="0" w:tplc="B97A0B3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1724F54"/>
    <w:multiLevelType w:val="hybridMultilevel"/>
    <w:tmpl w:val="11CE6E04"/>
    <w:lvl w:ilvl="0" w:tplc="634844E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2C5264B"/>
    <w:multiLevelType w:val="multilevel"/>
    <w:tmpl w:val="FF0C2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33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3">
    <w:nsid w:val="258A4B1B"/>
    <w:multiLevelType w:val="hybridMultilevel"/>
    <w:tmpl w:val="39A26E08"/>
    <w:lvl w:ilvl="0" w:tplc="F746E476">
      <w:start w:val="8"/>
      <w:numFmt w:val="bullet"/>
      <w:lvlText w:val="•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66D68D6"/>
    <w:multiLevelType w:val="hybridMultilevel"/>
    <w:tmpl w:val="72A222D4"/>
    <w:lvl w:ilvl="0" w:tplc="634844E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0CC4902"/>
    <w:multiLevelType w:val="hybridMultilevel"/>
    <w:tmpl w:val="AE660D86"/>
    <w:lvl w:ilvl="0" w:tplc="C35427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213343B"/>
    <w:multiLevelType w:val="hybridMultilevel"/>
    <w:tmpl w:val="CFC41CFA"/>
    <w:lvl w:ilvl="0" w:tplc="F746E476">
      <w:start w:val="8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67028C"/>
    <w:multiLevelType w:val="multilevel"/>
    <w:tmpl w:val="2C3ED16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9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2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2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09" w:hanging="2160"/>
      </w:pPr>
      <w:rPr>
        <w:rFonts w:hint="default"/>
      </w:rPr>
    </w:lvl>
  </w:abstractNum>
  <w:abstractNum w:abstractNumId="18">
    <w:nsid w:val="3E726CDF"/>
    <w:multiLevelType w:val="hybridMultilevel"/>
    <w:tmpl w:val="FC62C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D820E2"/>
    <w:multiLevelType w:val="multilevel"/>
    <w:tmpl w:val="FFA03AC6"/>
    <w:lvl w:ilvl="0">
      <w:start w:val="1"/>
      <w:numFmt w:val="upperRoman"/>
      <w:lvlText w:val="%1."/>
      <w:lvlJc w:val="left"/>
      <w:pPr>
        <w:ind w:left="1759" w:hanging="105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>
    <w:nsid w:val="3F1C61CC"/>
    <w:multiLevelType w:val="hybridMultilevel"/>
    <w:tmpl w:val="2FB0C20A"/>
    <w:lvl w:ilvl="0" w:tplc="634844E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04E25AE"/>
    <w:multiLevelType w:val="hybridMultilevel"/>
    <w:tmpl w:val="60D4FB12"/>
    <w:lvl w:ilvl="0" w:tplc="634844E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0FF3C94"/>
    <w:multiLevelType w:val="hybridMultilevel"/>
    <w:tmpl w:val="282A1D4A"/>
    <w:lvl w:ilvl="0" w:tplc="D7BAB0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5B917AD"/>
    <w:multiLevelType w:val="hybridMultilevel"/>
    <w:tmpl w:val="5A945FEC"/>
    <w:lvl w:ilvl="0" w:tplc="4EB4B714">
      <w:start w:val="1"/>
      <w:numFmt w:val="decimal"/>
      <w:pStyle w:val="a0"/>
      <w:lvlText w:val="%1."/>
      <w:lvlJc w:val="left"/>
      <w:pPr>
        <w:ind w:left="1854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>
    <w:nsid w:val="47AE0ED3"/>
    <w:multiLevelType w:val="multilevel"/>
    <w:tmpl w:val="0AF829F8"/>
    <w:lvl w:ilvl="0">
      <w:start w:val="2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5">
    <w:nsid w:val="50F03DB7"/>
    <w:multiLevelType w:val="multilevel"/>
    <w:tmpl w:val="CDD61EEE"/>
    <w:styleLink w:val="1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</w:lvl>
    <w:lvl w:ilvl="2">
      <w:start w:val="1"/>
      <w:numFmt w:val="decimal"/>
      <w:lvlText w:val="%3."/>
      <w:lvlJc w:val="right"/>
      <w:pPr>
        <w:tabs>
          <w:tab w:val="num" w:pos="1260"/>
        </w:tabs>
        <w:ind w:left="1260" w:hanging="180"/>
      </w:pPr>
    </w:lvl>
    <w:lvl w:ilvl="3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6">
    <w:nsid w:val="5131064B"/>
    <w:multiLevelType w:val="hybridMultilevel"/>
    <w:tmpl w:val="3B00CF36"/>
    <w:lvl w:ilvl="0" w:tplc="F746E476">
      <w:start w:val="8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B466E7"/>
    <w:multiLevelType w:val="hybridMultilevel"/>
    <w:tmpl w:val="142E9E2C"/>
    <w:lvl w:ilvl="0" w:tplc="634844E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3F51F7F"/>
    <w:multiLevelType w:val="hybridMultilevel"/>
    <w:tmpl w:val="2AE28D3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95A123B"/>
    <w:multiLevelType w:val="multilevel"/>
    <w:tmpl w:val="475AD02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30">
    <w:nsid w:val="5B201AFE"/>
    <w:multiLevelType w:val="hybridMultilevel"/>
    <w:tmpl w:val="6C3A81EA"/>
    <w:lvl w:ilvl="0" w:tplc="F746E476">
      <w:start w:val="8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CE1363"/>
    <w:multiLevelType w:val="hybridMultilevel"/>
    <w:tmpl w:val="BC860EB6"/>
    <w:lvl w:ilvl="0" w:tplc="634844E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D055B92"/>
    <w:multiLevelType w:val="hybridMultilevel"/>
    <w:tmpl w:val="115EA7FE"/>
    <w:lvl w:ilvl="0" w:tplc="602CFB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18F081E"/>
    <w:multiLevelType w:val="hybridMultilevel"/>
    <w:tmpl w:val="4698A7FA"/>
    <w:lvl w:ilvl="0" w:tplc="634844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572C11"/>
    <w:multiLevelType w:val="hybridMultilevel"/>
    <w:tmpl w:val="95CAFC1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A5D5091"/>
    <w:multiLevelType w:val="hybridMultilevel"/>
    <w:tmpl w:val="860AB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044C7A"/>
    <w:multiLevelType w:val="hybridMultilevel"/>
    <w:tmpl w:val="4D1A30DE"/>
    <w:lvl w:ilvl="0" w:tplc="634844E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21E460D"/>
    <w:multiLevelType w:val="multilevel"/>
    <w:tmpl w:val="0EBC83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>
    <w:nsid w:val="78860076"/>
    <w:multiLevelType w:val="multilevel"/>
    <w:tmpl w:val="541071A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9">
    <w:nsid w:val="7F26343F"/>
    <w:multiLevelType w:val="hybridMultilevel"/>
    <w:tmpl w:val="0C6025C6"/>
    <w:lvl w:ilvl="0" w:tplc="634844E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F5531CB"/>
    <w:multiLevelType w:val="hybridMultilevel"/>
    <w:tmpl w:val="A2A6313C"/>
    <w:lvl w:ilvl="0" w:tplc="6D0CF4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7B6B56"/>
    <w:multiLevelType w:val="hybridMultilevel"/>
    <w:tmpl w:val="1DEC35F8"/>
    <w:lvl w:ilvl="0" w:tplc="01268EB0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9424B346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116ECA0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50123FCE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E500126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65259A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AE2F96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C5ED9B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BC0BD84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28"/>
  </w:num>
  <w:num w:numId="4">
    <w:abstractNumId w:val="6"/>
  </w:num>
  <w:num w:numId="5">
    <w:abstractNumId w:val="34"/>
  </w:num>
  <w:num w:numId="6">
    <w:abstractNumId w:val="9"/>
  </w:num>
  <w:num w:numId="7">
    <w:abstractNumId w:val="37"/>
  </w:num>
  <w:num w:numId="8">
    <w:abstractNumId w:val="18"/>
  </w:num>
  <w:num w:numId="9">
    <w:abstractNumId w:val="19"/>
  </w:num>
  <w:num w:numId="10">
    <w:abstractNumId w:val="25"/>
  </w:num>
  <w:num w:numId="11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8"/>
  </w:num>
  <w:num w:numId="13">
    <w:abstractNumId w:val="5"/>
  </w:num>
  <w:num w:numId="14">
    <w:abstractNumId w:val="13"/>
  </w:num>
  <w:num w:numId="15">
    <w:abstractNumId w:val="16"/>
  </w:num>
  <w:num w:numId="16">
    <w:abstractNumId w:val="30"/>
  </w:num>
  <w:num w:numId="17">
    <w:abstractNumId w:val="26"/>
  </w:num>
  <w:num w:numId="18">
    <w:abstractNumId w:val="35"/>
  </w:num>
  <w:num w:numId="19">
    <w:abstractNumId w:val="23"/>
  </w:num>
  <w:num w:numId="20">
    <w:abstractNumId w:val="2"/>
  </w:num>
  <w:num w:numId="21">
    <w:abstractNumId w:val="22"/>
  </w:num>
  <w:num w:numId="22">
    <w:abstractNumId w:val="32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  <w:num w:numId="25">
    <w:abstractNumId w:val="33"/>
  </w:num>
  <w:num w:numId="26">
    <w:abstractNumId w:val="27"/>
  </w:num>
  <w:num w:numId="27">
    <w:abstractNumId w:val="14"/>
  </w:num>
  <w:num w:numId="28">
    <w:abstractNumId w:val="8"/>
  </w:num>
  <w:num w:numId="29">
    <w:abstractNumId w:val="11"/>
  </w:num>
  <w:num w:numId="30">
    <w:abstractNumId w:val="36"/>
  </w:num>
  <w:num w:numId="31">
    <w:abstractNumId w:val="20"/>
  </w:num>
  <w:num w:numId="32">
    <w:abstractNumId w:val="21"/>
  </w:num>
  <w:num w:numId="33">
    <w:abstractNumId w:val="31"/>
  </w:num>
  <w:num w:numId="34">
    <w:abstractNumId w:val="39"/>
  </w:num>
  <w:num w:numId="35">
    <w:abstractNumId w:val="7"/>
  </w:num>
  <w:num w:numId="36">
    <w:abstractNumId w:val="1"/>
  </w:num>
  <w:num w:numId="37">
    <w:abstractNumId w:val="40"/>
  </w:num>
  <w:num w:numId="38">
    <w:abstractNumId w:val="17"/>
  </w:num>
  <w:num w:numId="39">
    <w:abstractNumId w:val="0"/>
    <w:lvlOverride w:ilvl="0">
      <w:lvl w:ilvl="0">
        <w:start w:val="65535"/>
        <w:numFmt w:val="bullet"/>
        <w:lvlText w:val="-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40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start w:val="65535"/>
        <w:numFmt w:val="bullet"/>
        <w:lvlText w:val="-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start w:val="65535"/>
        <w:numFmt w:val="bullet"/>
        <w:lvlText w:val="-"/>
        <w:legacy w:legacy="1" w:legacySpace="0" w:legacyIndent="340"/>
        <w:lvlJc w:val="left"/>
        <w:rPr>
          <w:rFonts w:ascii="Times New Roman" w:hAnsi="Times New Roman" w:cs="Times New Roman" w:hint="default"/>
        </w:rPr>
      </w:lvl>
    </w:lvlOverride>
  </w:num>
  <w:num w:numId="44">
    <w:abstractNumId w:val="15"/>
  </w:num>
  <w:num w:numId="45">
    <w:abstractNumId w:val="3"/>
  </w:num>
  <w:num w:numId="46">
    <w:abstractNumId w:val="24"/>
  </w:num>
  <w:num w:numId="4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463"/>
    <w:rsid w:val="0002553B"/>
    <w:rsid w:val="0008205F"/>
    <w:rsid w:val="000D47AE"/>
    <w:rsid w:val="001A2158"/>
    <w:rsid w:val="001B675C"/>
    <w:rsid w:val="001B7C73"/>
    <w:rsid w:val="001E58AF"/>
    <w:rsid w:val="00235888"/>
    <w:rsid w:val="002C4A64"/>
    <w:rsid w:val="002E4911"/>
    <w:rsid w:val="002F198E"/>
    <w:rsid w:val="003923DC"/>
    <w:rsid w:val="003B59B6"/>
    <w:rsid w:val="003D774E"/>
    <w:rsid w:val="003E5BB7"/>
    <w:rsid w:val="00407A41"/>
    <w:rsid w:val="00490A9B"/>
    <w:rsid w:val="00552407"/>
    <w:rsid w:val="005D4F8F"/>
    <w:rsid w:val="00782FD5"/>
    <w:rsid w:val="007D0DC1"/>
    <w:rsid w:val="00801C1B"/>
    <w:rsid w:val="00822675"/>
    <w:rsid w:val="008B59FD"/>
    <w:rsid w:val="00995B30"/>
    <w:rsid w:val="00A11D8D"/>
    <w:rsid w:val="00A3155E"/>
    <w:rsid w:val="00A40291"/>
    <w:rsid w:val="00AB2463"/>
    <w:rsid w:val="00BD233F"/>
    <w:rsid w:val="00BD4E4D"/>
    <w:rsid w:val="00BE111D"/>
    <w:rsid w:val="00CA501B"/>
    <w:rsid w:val="00CD15F4"/>
    <w:rsid w:val="00D24D68"/>
    <w:rsid w:val="00D62DDF"/>
    <w:rsid w:val="00E26C9F"/>
    <w:rsid w:val="00E500DF"/>
    <w:rsid w:val="00EE02A3"/>
    <w:rsid w:val="00EE1619"/>
    <w:rsid w:val="00F924A5"/>
    <w:rsid w:val="00FD77DE"/>
    <w:rsid w:val="00FF2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B2463"/>
  </w:style>
  <w:style w:type="paragraph" w:styleId="10">
    <w:name w:val="heading 1"/>
    <w:basedOn w:val="a1"/>
    <w:next w:val="a1"/>
    <w:link w:val="11"/>
    <w:uiPriority w:val="99"/>
    <w:qFormat/>
    <w:rsid w:val="005524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AB24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2C4A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1"/>
    <w:next w:val="a1"/>
    <w:link w:val="40"/>
    <w:uiPriority w:val="9"/>
    <w:unhideWhenUsed/>
    <w:qFormat/>
    <w:rsid w:val="002C4A6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uiPriority w:val="9"/>
    <w:unhideWhenUsed/>
    <w:qFormat/>
    <w:rsid w:val="00AB246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unhideWhenUsed/>
    <w:qFormat/>
    <w:rsid w:val="002C4A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1"/>
    <w:next w:val="a1"/>
    <w:link w:val="70"/>
    <w:uiPriority w:val="9"/>
    <w:unhideWhenUsed/>
    <w:qFormat/>
    <w:rsid w:val="00235888"/>
    <w:pPr>
      <w:keepNext/>
      <w:keepLines/>
      <w:spacing w:before="200" w:after="0" w:line="240" w:lineRule="auto"/>
      <w:ind w:firstLine="709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paragraph" w:styleId="8">
    <w:name w:val="heading 8"/>
    <w:basedOn w:val="a1"/>
    <w:next w:val="a1"/>
    <w:link w:val="80"/>
    <w:uiPriority w:val="9"/>
    <w:unhideWhenUsed/>
    <w:qFormat/>
    <w:rsid w:val="00235888"/>
    <w:pPr>
      <w:keepNext/>
      <w:keepLines/>
      <w:spacing w:before="200" w:after="0" w:line="240" w:lineRule="auto"/>
      <w:ind w:firstLine="709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unhideWhenUsed/>
    <w:qFormat/>
    <w:rsid w:val="00235888"/>
    <w:pPr>
      <w:keepNext/>
      <w:keepLines/>
      <w:spacing w:before="200" w:after="0" w:line="240" w:lineRule="auto"/>
      <w:ind w:firstLine="709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link w:val="a6"/>
    <w:uiPriority w:val="34"/>
    <w:qFormat/>
    <w:rsid w:val="00AB2463"/>
    <w:pPr>
      <w:ind w:left="720"/>
      <w:contextualSpacing/>
    </w:pPr>
  </w:style>
  <w:style w:type="character" w:customStyle="1" w:styleId="a6">
    <w:name w:val="Абзац списка Знак"/>
    <w:basedOn w:val="a2"/>
    <w:link w:val="a5"/>
    <w:locked/>
    <w:rsid w:val="00AB2463"/>
  </w:style>
  <w:style w:type="character" w:customStyle="1" w:styleId="20">
    <w:name w:val="Заголовок 2 Знак"/>
    <w:basedOn w:val="a2"/>
    <w:link w:val="2"/>
    <w:uiPriority w:val="9"/>
    <w:rsid w:val="00AB246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2"/>
    <w:link w:val="5"/>
    <w:uiPriority w:val="9"/>
    <w:rsid w:val="00AB246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2"/>
    <w:link w:val="6"/>
    <w:rsid w:val="002C4A64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7">
    <w:name w:val="caption"/>
    <w:basedOn w:val="a1"/>
    <w:next w:val="a1"/>
    <w:qFormat/>
    <w:rsid w:val="002C4A64"/>
    <w:pPr>
      <w:keepNext/>
      <w:keepLines/>
      <w:spacing w:before="20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FontStyle67">
    <w:name w:val="Font Style67"/>
    <w:basedOn w:val="a2"/>
    <w:rsid w:val="002C4A6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20">
    <w:name w:val="Font Style420"/>
    <w:basedOn w:val="a2"/>
    <w:uiPriority w:val="99"/>
    <w:rsid w:val="002C4A64"/>
    <w:rPr>
      <w:rFonts w:ascii="Times New Roman" w:hAnsi="Times New Roman" w:cs="Times New Roman"/>
      <w:sz w:val="26"/>
      <w:szCs w:val="26"/>
    </w:rPr>
  </w:style>
  <w:style w:type="character" w:customStyle="1" w:styleId="40">
    <w:name w:val="Заголовок 4 Знак"/>
    <w:basedOn w:val="a2"/>
    <w:link w:val="4"/>
    <w:uiPriority w:val="9"/>
    <w:rsid w:val="002C4A6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30">
    <w:name w:val="Заголовок 3 Знак"/>
    <w:basedOn w:val="a2"/>
    <w:link w:val="3"/>
    <w:uiPriority w:val="9"/>
    <w:rsid w:val="002C4A6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8">
    <w:name w:val="Table Grid"/>
    <w:basedOn w:val="a3"/>
    <w:uiPriority w:val="39"/>
    <w:rsid w:val="00FF2A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68">
    <w:name w:val="Font Style468"/>
    <w:basedOn w:val="a2"/>
    <w:uiPriority w:val="99"/>
    <w:rsid w:val="00FF2A58"/>
    <w:rPr>
      <w:rFonts w:ascii="Times New Roman" w:hAnsi="Times New Roman" w:cs="Times New Roman"/>
      <w:sz w:val="24"/>
      <w:szCs w:val="24"/>
    </w:rPr>
  </w:style>
  <w:style w:type="character" w:customStyle="1" w:styleId="11">
    <w:name w:val="Заголовок 1 Знак"/>
    <w:basedOn w:val="a2"/>
    <w:link w:val="10"/>
    <w:uiPriority w:val="9"/>
    <w:rsid w:val="0055240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0"/>
    <w:next w:val="a1"/>
    <w:uiPriority w:val="39"/>
    <w:unhideWhenUsed/>
    <w:qFormat/>
    <w:rsid w:val="00552407"/>
    <w:pPr>
      <w:outlineLvl w:val="9"/>
    </w:pPr>
    <w:rPr>
      <w:lang w:eastAsia="ru-RU"/>
    </w:rPr>
  </w:style>
  <w:style w:type="paragraph" w:styleId="12">
    <w:name w:val="toc 1"/>
    <w:basedOn w:val="a1"/>
    <w:next w:val="a1"/>
    <w:autoRedefine/>
    <w:uiPriority w:val="39"/>
    <w:unhideWhenUsed/>
    <w:rsid w:val="00552407"/>
    <w:pPr>
      <w:tabs>
        <w:tab w:val="right" w:leader="dot" w:pos="9345"/>
      </w:tabs>
      <w:spacing w:after="100"/>
    </w:pPr>
    <w:rPr>
      <w:rFonts w:ascii="Times New Roman" w:hAnsi="Times New Roman" w:cs="Times New Roman"/>
      <w:noProof/>
      <w:color w:val="000000" w:themeColor="text1"/>
    </w:rPr>
  </w:style>
  <w:style w:type="character" w:styleId="aa">
    <w:name w:val="Hyperlink"/>
    <w:basedOn w:val="a2"/>
    <w:uiPriority w:val="99"/>
    <w:unhideWhenUsed/>
    <w:rsid w:val="00552407"/>
    <w:rPr>
      <w:color w:val="0563C1" w:themeColor="hyperlink"/>
      <w:u w:val="single"/>
    </w:rPr>
  </w:style>
  <w:style w:type="paragraph" w:styleId="ab">
    <w:name w:val="header"/>
    <w:aliases w:val="ВерхКолонтитул"/>
    <w:basedOn w:val="a1"/>
    <w:link w:val="ac"/>
    <w:uiPriority w:val="99"/>
    <w:unhideWhenUsed/>
    <w:rsid w:val="003D7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aliases w:val="ВерхКолонтитул Знак"/>
    <w:basedOn w:val="a2"/>
    <w:link w:val="ab"/>
    <w:uiPriority w:val="99"/>
    <w:rsid w:val="003D774E"/>
  </w:style>
  <w:style w:type="paragraph" w:styleId="ad">
    <w:name w:val="footer"/>
    <w:basedOn w:val="a1"/>
    <w:link w:val="ae"/>
    <w:uiPriority w:val="99"/>
    <w:unhideWhenUsed/>
    <w:rsid w:val="003D7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2"/>
    <w:link w:val="ad"/>
    <w:uiPriority w:val="99"/>
    <w:rsid w:val="003D774E"/>
  </w:style>
  <w:style w:type="paragraph" w:styleId="af">
    <w:name w:val="Balloon Text"/>
    <w:basedOn w:val="a1"/>
    <w:link w:val="af0"/>
    <w:uiPriority w:val="99"/>
    <w:semiHidden/>
    <w:unhideWhenUsed/>
    <w:rsid w:val="001A21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2"/>
    <w:link w:val="af"/>
    <w:uiPriority w:val="99"/>
    <w:semiHidden/>
    <w:rsid w:val="001A2158"/>
    <w:rPr>
      <w:rFonts w:ascii="Segoe UI" w:hAnsi="Segoe UI" w:cs="Segoe UI"/>
      <w:sz w:val="18"/>
      <w:szCs w:val="18"/>
    </w:rPr>
  </w:style>
  <w:style w:type="paragraph" w:customStyle="1" w:styleId="western">
    <w:name w:val="western"/>
    <w:basedOn w:val="a1"/>
    <w:rsid w:val="00D24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highlightactive">
    <w:name w:val="highlight highlight_active"/>
    <w:basedOn w:val="a2"/>
    <w:rsid w:val="00D24D68"/>
  </w:style>
  <w:style w:type="paragraph" w:customStyle="1" w:styleId="textb">
    <w:name w:val="textb"/>
    <w:basedOn w:val="a1"/>
    <w:rsid w:val="00D24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Intense Emphasis"/>
    <w:basedOn w:val="a2"/>
    <w:uiPriority w:val="21"/>
    <w:qFormat/>
    <w:rsid w:val="00D24D68"/>
    <w:rPr>
      <w:i/>
      <w:iCs/>
      <w:color w:val="5B9BD5" w:themeColor="accent1"/>
    </w:rPr>
  </w:style>
  <w:style w:type="paragraph" w:styleId="af2">
    <w:name w:val="Body Text"/>
    <w:basedOn w:val="a1"/>
    <w:link w:val="af3"/>
    <w:unhideWhenUsed/>
    <w:rsid w:val="002E4911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af3">
    <w:name w:val="Основной текст Знак"/>
    <w:basedOn w:val="a2"/>
    <w:link w:val="af2"/>
    <w:rsid w:val="002E4911"/>
    <w:rPr>
      <w:rFonts w:ascii="Calibri" w:eastAsia="Calibri" w:hAnsi="Calibri" w:cs="Times New Roman"/>
    </w:rPr>
  </w:style>
  <w:style w:type="paragraph" w:styleId="31">
    <w:name w:val="Body Text Indent 3"/>
    <w:basedOn w:val="a1"/>
    <w:link w:val="32"/>
    <w:uiPriority w:val="99"/>
    <w:semiHidden/>
    <w:unhideWhenUsed/>
    <w:rsid w:val="002E491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2E4911"/>
    <w:rPr>
      <w:sz w:val="16"/>
      <w:szCs w:val="16"/>
    </w:rPr>
  </w:style>
  <w:style w:type="character" w:customStyle="1" w:styleId="70">
    <w:name w:val="Заголовок 7 Знак"/>
    <w:basedOn w:val="a2"/>
    <w:link w:val="7"/>
    <w:uiPriority w:val="9"/>
    <w:rsid w:val="00235888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2"/>
    <w:link w:val="8"/>
    <w:uiPriority w:val="9"/>
    <w:rsid w:val="0023588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rsid w:val="0023588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ConsPlusNormal">
    <w:name w:val="ConsPlusNormal"/>
    <w:link w:val="ConsPlusNormal0"/>
    <w:rsid w:val="002358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235888"/>
    <w:rPr>
      <w:rFonts w:ascii="Times New Roman" w:hAnsi="Times New Roman" w:cs="Times New Roman"/>
      <w:sz w:val="28"/>
      <w:szCs w:val="28"/>
    </w:rPr>
  </w:style>
  <w:style w:type="paragraph" w:customStyle="1" w:styleId="ConsPlusTitle">
    <w:name w:val="ConsPlusTitle"/>
    <w:uiPriority w:val="99"/>
    <w:rsid w:val="00235888"/>
    <w:pPr>
      <w:widowControl w:val="0"/>
      <w:autoSpaceDE w:val="0"/>
      <w:autoSpaceDN w:val="0"/>
      <w:adjustRightInd w:val="0"/>
      <w:spacing w:after="0" w:line="240" w:lineRule="auto"/>
      <w:ind w:left="851" w:right="425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81">
    <w:name w:val="çàãîëîâîê 8"/>
    <w:basedOn w:val="a1"/>
    <w:next w:val="a1"/>
    <w:rsid w:val="00235888"/>
    <w:pPr>
      <w:keepNext/>
      <w:autoSpaceDE w:val="0"/>
      <w:autoSpaceDN w:val="0"/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71">
    <w:name w:val="çàãîëîâîê 7"/>
    <w:basedOn w:val="a1"/>
    <w:next w:val="a1"/>
    <w:rsid w:val="00235888"/>
    <w:pPr>
      <w:keepNext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">
    <w:name w:val="Основной текст 21"/>
    <w:basedOn w:val="a1"/>
    <w:rsid w:val="00235888"/>
    <w:pPr>
      <w:widowControl w:val="0"/>
      <w:spacing w:after="0" w:line="32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4">
    <w:name w:val="Subtitle"/>
    <w:basedOn w:val="a1"/>
    <w:link w:val="af5"/>
    <w:qFormat/>
    <w:rsid w:val="00235888"/>
    <w:pPr>
      <w:spacing w:after="0" w:line="240" w:lineRule="auto"/>
      <w:ind w:firstLine="709"/>
      <w:jc w:val="center"/>
    </w:pPr>
    <w:rPr>
      <w:rFonts w:ascii="Century Gothic" w:eastAsia="Times New Roman" w:hAnsi="Century Gothic" w:cs="Times New Roman"/>
      <w:b/>
      <w:sz w:val="32"/>
      <w:szCs w:val="20"/>
      <w:lang w:eastAsia="ru-RU"/>
    </w:rPr>
  </w:style>
  <w:style w:type="character" w:customStyle="1" w:styleId="af5">
    <w:name w:val="Подзаголовок Знак"/>
    <w:basedOn w:val="a2"/>
    <w:link w:val="af4"/>
    <w:rsid w:val="00235888"/>
    <w:rPr>
      <w:rFonts w:ascii="Century Gothic" w:eastAsia="Times New Roman" w:hAnsi="Century Gothic" w:cs="Times New Roman"/>
      <w:b/>
      <w:sz w:val="32"/>
      <w:szCs w:val="20"/>
      <w:lang w:eastAsia="ru-RU"/>
    </w:rPr>
  </w:style>
  <w:style w:type="paragraph" w:customStyle="1" w:styleId="41">
    <w:name w:val="çàãîëîâîê 4"/>
    <w:basedOn w:val="a1"/>
    <w:next w:val="a1"/>
    <w:rsid w:val="00235888"/>
    <w:pPr>
      <w:keepNext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61">
    <w:name w:val="çàãîëîâîê 6"/>
    <w:basedOn w:val="a1"/>
    <w:next w:val="a1"/>
    <w:rsid w:val="00235888"/>
    <w:pPr>
      <w:keepNext/>
      <w:autoSpaceDE w:val="0"/>
      <w:autoSpaceDN w:val="0"/>
      <w:adjustRightInd w:val="0"/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tyle13">
    <w:name w:val="Style13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8">
    <w:name w:val="Font Style68"/>
    <w:basedOn w:val="a2"/>
    <w:rsid w:val="00235888"/>
    <w:rPr>
      <w:rFonts w:ascii="Times New Roman" w:hAnsi="Times New Roman" w:cs="Times New Roman"/>
      <w:sz w:val="20"/>
      <w:szCs w:val="20"/>
    </w:rPr>
  </w:style>
  <w:style w:type="paragraph" w:customStyle="1" w:styleId="Style44">
    <w:name w:val="Style44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2">
    <w:name w:val="Font Style72"/>
    <w:basedOn w:val="a2"/>
    <w:rsid w:val="00235888"/>
    <w:rPr>
      <w:rFonts w:ascii="Georgia" w:hAnsi="Georgia" w:cs="Georgia"/>
      <w:b/>
      <w:bCs/>
      <w:sz w:val="22"/>
      <w:szCs w:val="22"/>
    </w:rPr>
  </w:style>
  <w:style w:type="paragraph" w:customStyle="1" w:styleId="Style34">
    <w:name w:val="Style34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1">
    <w:name w:val="Style51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5">
    <w:name w:val="Style55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3">
    <w:name w:val="Font Style73"/>
    <w:basedOn w:val="a2"/>
    <w:rsid w:val="00235888"/>
    <w:rPr>
      <w:rFonts w:ascii="Georgia" w:hAnsi="Georgia" w:cs="Georgia"/>
      <w:spacing w:val="20"/>
      <w:sz w:val="18"/>
      <w:szCs w:val="18"/>
    </w:rPr>
  </w:style>
  <w:style w:type="paragraph" w:customStyle="1" w:styleId="Style47">
    <w:name w:val="Style47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4">
    <w:name w:val="Font Style74"/>
    <w:basedOn w:val="a2"/>
    <w:rsid w:val="00235888"/>
    <w:rPr>
      <w:rFonts w:ascii="Century Schoolbook" w:hAnsi="Century Schoolbook" w:cs="Century Schoolbook"/>
      <w:sz w:val="22"/>
      <w:szCs w:val="22"/>
    </w:rPr>
  </w:style>
  <w:style w:type="paragraph" w:customStyle="1" w:styleId="Style40">
    <w:name w:val="Style40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5">
    <w:name w:val="Font Style75"/>
    <w:basedOn w:val="a2"/>
    <w:rsid w:val="00235888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25">
    <w:name w:val="Style25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6">
    <w:name w:val="Font Style76"/>
    <w:basedOn w:val="a2"/>
    <w:rsid w:val="00235888"/>
    <w:rPr>
      <w:rFonts w:ascii="Lucida Sans Unicode" w:hAnsi="Lucida Sans Unicode" w:cs="Lucida Sans Unicode"/>
      <w:b/>
      <w:bCs/>
      <w:sz w:val="28"/>
      <w:szCs w:val="28"/>
    </w:rPr>
  </w:style>
  <w:style w:type="paragraph" w:customStyle="1" w:styleId="Style41">
    <w:name w:val="Style41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0">
    <w:name w:val="Font Style80"/>
    <w:basedOn w:val="a2"/>
    <w:rsid w:val="00235888"/>
    <w:rPr>
      <w:rFonts w:ascii="Palatino Linotype" w:hAnsi="Palatino Linotype" w:cs="Palatino Linotype"/>
      <w:b/>
      <w:bCs/>
      <w:i/>
      <w:iCs/>
      <w:sz w:val="20"/>
      <w:szCs w:val="20"/>
    </w:rPr>
  </w:style>
  <w:style w:type="paragraph" w:customStyle="1" w:styleId="Style54">
    <w:name w:val="Style54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7">
    <w:name w:val="Font Style77"/>
    <w:basedOn w:val="a2"/>
    <w:rsid w:val="00235888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78">
    <w:name w:val="Font Style78"/>
    <w:basedOn w:val="a2"/>
    <w:rsid w:val="00235888"/>
    <w:rPr>
      <w:rFonts w:ascii="Century Schoolbook" w:hAnsi="Century Schoolbook" w:cs="Century Schoolbook"/>
      <w:b/>
      <w:bCs/>
      <w:sz w:val="8"/>
      <w:szCs w:val="8"/>
    </w:rPr>
  </w:style>
  <w:style w:type="paragraph" w:customStyle="1" w:styleId="Style22">
    <w:name w:val="Style22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1">
    <w:name w:val="Font Style81"/>
    <w:basedOn w:val="a2"/>
    <w:rsid w:val="00235888"/>
    <w:rPr>
      <w:rFonts w:ascii="Georgia" w:hAnsi="Georgia" w:cs="Georgia"/>
      <w:spacing w:val="20"/>
      <w:sz w:val="20"/>
      <w:szCs w:val="20"/>
    </w:rPr>
  </w:style>
  <w:style w:type="paragraph" w:customStyle="1" w:styleId="Style57">
    <w:name w:val="Style57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4">
    <w:name w:val="Font Style84"/>
    <w:basedOn w:val="a2"/>
    <w:rsid w:val="00235888"/>
    <w:rPr>
      <w:rFonts w:ascii="Century Schoolbook" w:hAnsi="Century Schoolbook" w:cs="Century Schoolbook"/>
      <w:sz w:val="22"/>
      <w:szCs w:val="22"/>
    </w:rPr>
  </w:style>
  <w:style w:type="paragraph" w:customStyle="1" w:styleId="Style39">
    <w:name w:val="Style39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2">
    <w:name w:val="Font Style82"/>
    <w:basedOn w:val="a2"/>
    <w:rsid w:val="0023588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3">
    <w:name w:val="Font Style83"/>
    <w:basedOn w:val="a2"/>
    <w:rsid w:val="00235888"/>
    <w:rPr>
      <w:rFonts w:ascii="Times New Roman" w:hAnsi="Times New Roman" w:cs="Times New Roman"/>
      <w:b/>
      <w:bCs/>
      <w:smallCaps/>
      <w:sz w:val="16"/>
      <w:szCs w:val="16"/>
    </w:rPr>
  </w:style>
  <w:style w:type="paragraph" w:customStyle="1" w:styleId="Style62">
    <w:name w:val="Style62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5">
    <w:name w:val="Font Style85"/>
    <w:basedOn w:val="a2"/>
    <w:rsid w:val="00235888"/>
    <w:rPr>
      <w:rFonts w:ascii="Lucida Sans Unicode" w:hAnsi="Lucida Sans Unicode" w:cs="Lucida Sans Unicode"/>
      <w:b/>
      <w:bCs/>
      <w:sz w:val="28"/>
      <w:szCs w:val="28"/>
    </w:rPr>
  </w:style>
  <w:style w:type="paragraph" w:customStyle="1" w:styleId="Style18">
    <w:name w:val="Style18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6">
    <w:name w:val="Font Style86"/>
    <w:basedOn w:val="a2"/>
    <w:rsid w:val="00235888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30">
    <w:name w:val="Style30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8">
    <w:name w:val="Font Style88"/>
    <w:basedOn w:val="a2"/>
    <w:rsid w:val="00235888"/>
    <w:rPr>
      <w:rFonts w:ascii="Palatino Linotype" w:hAnsi="Palatino Linotype" w:cs="Palatino Linotype"/>
      <w:b/>
      <w:bCs/>
      <w:sz w:val="20"/>
      <w:szCs w:val="20"/>
    </w:rPr>
  </w:style>
  <w:style w:type="paragraph" w:customStyle="1" w:styleId="Style52">
    <w:name w:val="Style52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9">
    <w:name w:val="Font Style89"/>
    <w:basedOn w:val="a2"/>
    <w:rsid w:val="0023588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1">
    <w:name w:val="Font Style71"/>
    <w:basedOn w:val="a2"/>
    <w:rsid w:val="0023588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3">
    <w:name w:val="Style33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0">
    <w:name w:val="Font Style90"/>
    <w:basedOn w:val="a2"/>
    <w:rsid w:val="00235888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9">
    <w:name w:val="Style59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2">
    <w:name w:val="Font Style92"/>
    <w:basedOn w:val="a2"/>
    <w:rsid w:val="00235888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3">
    <w:name w:val="Style53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1">
    <w:name w:val="Font Style91"/>
    <w:basedOn w:val="a2"/>
    <w:rsid w:val="00235888"/>
    <w:rPr>
      <w:rFonts w:ascii="Times New Roman" w:hAnsi="Times New Roman" w:cs="Times New Roman"/>
      <w:b/>
      <w:bCs/>
      <w:spacing w:val="20"/>
      <w:sz w:val="10"/>
      <w:szCs w:val="10"/>
    </w:rPr>
  </w:style>
  <w:style w:type="paragraph" w:customStyle="1" w:styleId="Style9">
    <w:name w:val="Style9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3">
    <w:name w:val="Font Style93"/>
    <w:basedOn w:val="a2"/>
    <w:rsid w:val="00235888"/>
    <w:rPr>
      <w:rFonts w:ascii="Century Schoolbook" w:hAnsi="Century Schoolbook" w:cs="Century Schoolbook"/>
      <w:sz w:val="22"/>
      <w:szCs w:val="22"/>
    </w:rPr>
  </w:style>
  <w:style w:type="paragraph" w:customStyle="1" w:styleId="Style31">
    <w:name w:val="Style31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4">
    <w:name w:val="Font Style94"/>
    <w:basedOn w:val="a2"/>
    <w:rsid w:val="00235888"/>
    <w:rPr>
      <w:rFonts w:ascii="Century Schoolbook" w:hAnsi="Century Schoolbook" w:cs="Century Schoolbook"/>
      <w:b/>
      <w:bCs/>
      <w:sz w:val="24"/>
      <w:szCs w:val="24"/>
    </w:rPr>
  </w:style>
  <w:style w:type="paragraph" w:customStyle="1" w:styleId="Style36">
    <w:name w:val="Style36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Title"/>
    <w:aliases w:val="обычный2"/>
    <w:basedOn w:val="a1"/>
    <w:next w:val="a1"/>
    <w:link w:val="af7"/>
    <w:qFormat/>
    <w:rsid w:val="00235888"/>
    <w:pPr>
      <w:spacing w:after="120" w:line="240" w:lineRule="auto"/>
      <w:ind w:firstLine="709"/>
      <w:jc w:val="center"/>
      <w:outlineLvl w:val="0"/>
    </w:pPr>
    <w:rPr>
      <w:rFonts w:ascii="Times New Roman" w:eastAsia="Times New Roman" w:hAnsi="Times New Roman" w:cs="Times New Roman"/>
      <w:bCs/>
      <w:kern w:val="28"/>
      <w:sz w:val="28"/>
      <w:szCs w:val="32"/>
    </w:rPr>
  </w:style>
  <w:style w:type="character" w:customStyle="1" w:styleId="af7">
    <w:name w:val="Название Знак"/>
    <w:aliases w:val="обычный2 Знак"/>
    <w:basedOn w:val="a2"/>
    <w:link w:val="af6"/>
    <w:rsid w:val="00235888"/>
    <w:rPr>
      <w:rFonts w:ascii="Times New Roman" w:eastAsia="Times New Roman" w:hAnsi="Times New Roman" w:cs="Times New Roman"/>
      <w:bCs/>
      <w:kern w:val="28"/>
      <w:sz w:val="28"/>
      <w:szCs w:val="32"/>
    </w:rPr>
  </w:style>
  <w:style w:type="paragraph" w:styleId="22">
    <w:name w:val="toc 2"/>
    <w:basedOn w:val="a1"/>
    <w:next w:val="a1"/>
    <w:autoRedefine/>
    <w:uiPriority w:val="39"/>
    <w:unhideWhenUsed/>
    <w:rsid w:val="00235888"/>
    <w:pPr>
      <w:keepNext/>
      <w:tabs>
        <w:tab w:val="left" w:leader="dot" w:pos="9639"/>
      </w:tabs>
      <w:spacing w:after="0" w:line="240" w:lineRule="auto"/>
      <w:ind w:right="425"/>
      <w:jc w:val="both"/>
    </w:pPr>
    <w:rPr>
      <w:rFonts w:ascii="Times New Roman" w:eastAsia="Times New Roman" w:hAnsi="Times New Roman" w:cs="Times New Roman"/>
      <w:noProof/>
      <w:sz w:val="24"/>
      <w:szCs w:val="28"/>
      <w:lang w:val="en-US" w:eastAsia="ru-RU"/>
    </w:rPr>
  </w:style>
  <w:style w:type="paragraph" w:styleId="33">
    <w:name w:val="toc 3"/>
    <w:basedOn w:val="a1"/>
    <w:next w:val="a1"/>
    <w:autoRedefine/>
    <w:uiPriority w:val="39"/>
    <w:unhideWhenUsed/>
    <w:rsid w:val="00235888"/>
    <w:pPr>
      <w:tabs>
        <w:tab w:val="left" w:leader="dot" w:pos="9639"/>
      </w:tabs>
      <w:spacing w:after="0" w:line="240" w:lineRule="auto"/>
      <w:ind w:left="561"/>
      <w:jc w:val="both"/>
    </w:pPr>
    <w:rPr>
      <w:rFonts w:ascii="Times New Roman" w:eastAsia="Times New Roman" w:hAnsi="Times New Roman" w:cs="Times New Roman"/>
      <w:noProof/>
      <w:sz w:val="24"/>
      <w:szCs w:val="28"/>
      <w:lang w:val="en-US" w:eastAsia="ru-RU"/>
    </w:rPr>
  </w:style>
  <w:style w:type="paragraph" w:customStyle="1" w:styleId="13">
    <w:name w:val="заголовок 1"/>
    <w:basedOn w:val="a1"/>
    <w:next w:val="a1"/>
    <w:rsid w:val="00235888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3">
    <w:name w:val="Body Text Indent 2"/>
    <w:basedOn w:val="a1"/>
    <w:link w:val="24"/>
    <w:uiPriority w:val="99"/>
    <w:semiHidden/>
    <w:unhideWhenUsed/>
    <w:rsid w:val="00235888"/>
    <w:pPr>
      <w:spacing w:after="120" w:line="480" w:lineRule="auto"/>
      <w:ind w:left="283" w:firstLine="709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24">
    <w:name w:val="Основной текст с отступом 2 Знак"/>
    <w:basedOn w:val="a2"/>
    <w:link w:val="23"/>
    <w:uiPriority w:val="99"/>
    <w:semiHidden/>
    <w:rsid w:val="00235888"/>
    <w:rPr>
      <w:rFonts w:ascii="Times New Roman" w:eastAsia="Times New Roman" w:hAnsi="Times New Roman" w:cs="Times New Roman"/>
      <w:sz w:val="28"/>
      <w:lang w:eastAsia="ru-RU"/>
    </w:rPr>
  </w:style>
  <w:style w:type="paragraph" w:styleId="af8">
    <w:name w:val="No Spacing"/>
    <w:link w:val="af9"/>
    <w:uiPriority w:val="1"/>
    <w:qFormat/>
    <w:rsid w:val="00235888"/>
    <w:pPr>
      <w:spacing w:after="0" w:line="276" w:lineRule="auto"/>
      <w:ind w:left="851" w:right="425"/>
      <w:jc w:val="both"/>
    </w:pPr>
    <w:rPr>
      <w:rFonts w:ascii="Times New Roman" w:eastAsia="Times New Roman" w:hAnsi="Times New Roman" w:cs="Times New Roman"/>
      <w:sz w:val="28"/>
    </w:rPr>
  </w:style>
  <w:style w:type="character" w:customStyle="1" w:styleId="af9">
    <w:name w:val="Без интервала Знак"/>
    <w:basedOn w:val="a2"/>
    <w:link w:val="af8"/>
    <w:uiPriority w:val="1"/>
    <w:rsid w:val="00235888"/>
    <w:rPr>
      <w:rFonts w:ascii="Times New Roman" w:eastAsia="Times New Roman" w:hAnsi="Times New Roman" w:cs="Times New Roman"/>
      <w:sz w:val="28"/>
    </w:rPr>
  </w:style>
  <w:style w:type="paragraph" w:styleId="afa">
    <w:name w:val="Body Text Indent"/>
    <w:basedOn w:val="a1"/>
    <w:link w:val="afb"/>
    <w:uiPriority w:val="99"/>
    <w:semiHidden/>
    <w:unhideWhenUsed/>
    <w:rsid w:val="00235888"/>
    <w:pPr>
      <w:spacing w:after="120" w:line="240" w:lineRule="auto"/>
      <w:ind w:left="283" w:firstLine="709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fb">
    <w:name w:val="Основной текст с отступом Знак"/>
    <w:basedOn w:val="a2"/>
    <w:link w:val="afa"/>
    <w:uiPriority w:val="99"/>
    <w:semiHidden/>
    <w:rsid w:val="00235888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ConsPlusNonformat">
    <w:name w:val="ConsPlusNonformat"/>
    <w:rsid w:val="00235888"/>
    <w:pPr>
      <w:widowControl w:val="0"/>
      <w:autoSpaceDE w:val="0"/>
      <w:autoSpaceDN w:val="0"/>
      <w:adjustRightInd w:val="0"/>
      <w:spacing w:after="0" w:line="240" w:lineRule="auto"/>
      <w:ind w:left="851" w:right="425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1"/>
    <w:link w:val="26"/>
    <w:uiPriority w:val="99"/>
    <w:semiHidden/>
    <w:unhideWhenUsed/>
    <w:rsid w:val="00235888"/>
    <w:pPr>
      <w:spacing w:after="120" w:line="480" w:lineRule="auto"/>
      <w:ind w:firstLine="709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26">
    <w:name w:val="Основной текст 2 Знак"/>
    <w:basedOn w:val="a2"/>
    <w:link w:val="25"/>
    <w:uiPriority w:val="99"/>
    <w:semiHidden/>
    <w:rsid w:val="00235888"/>
    <w:rPr>
      <w:rFonts w:ascii="Times New Roman" w:eastAsia="Times New Roman" w:hAnsi="Times New Roman" w:cs="Times New Roman"/>
      <w:sz w:val="28"/>
      <w:lang w:eastAsia="ru-RU"/>
    </w:rPr>
  </w:style>
  <w:style w:type="numbering" w:customStyle="1" w:styleId="1">
    <w:name w:val="Стиль1"/>
    <w:uiPriority w:val="99"/>
    <w:rsid w:val="00235888"/>
    <w:pPr>
      <w:numPr>
        <w:numId w:val="10"/>
      </w:numPr>
    </w:pPr>
  </w:style>
  <w:style w:type="character" w:styleId="afc">
    <w:name w:val="Strong"/>
    <w:basedOn w:val="a2"/>
    <w:qFormat/>
    <w:rsid w:val="00235888"/>
    <w:rPr>
      <w:rFonts w:ascii="Times New Roman" w:eastAsia="Times New Roman" w:hAnsi="Times New Roman"/>
      <w:b/>
      <w:bCs/>
      <w:i/>
      <w:sz w:val="28"/>
      <w:szCs w:val="28"/>
      <w:u w:val="none"/>
      <w:lang w:eastAsia="en-US"/>
    </w:rPr>
  </w:style>
  <w:style w:type="paragraph" w:styleId="34">
    <w:name w:val="Body Text 3"/>
    <w:basedOn w:val="a1"/>
    <w:link w:val="35"/>
    <w:uiPriority w:val="99"/>
    <w:semiHidden/>
    <w:unhideWhenUsed/>
    <w:rsid w:val="00235888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uiPriority w:val="99"/>
    <w:semiHidden/>
    <w:rsid w:val="0023588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42">
    <w:name w:val="toc 4"/>
    <w:basedOn w:val="a1"/>
    <w:next w:val="a1"/>
    <w:autoRedefine/>
    <w:uiPriority w:val="39"/>
    <w:unhideWhenUsed/>
    <w:rsid w:val="00235888"/>
    <w:pPr>
      <w:tabs>
        <w:tab w:val="left" w:leader="dot" w:pos="9639"/>
      </w:tabs>
      <w:spacing w:after="0" w:line="240" w:lineRule="auto"/>
      <w:ind w:left="851" w:right="425"/>
    </w:pPr>
    <w:rPr>
      <w:rFonts w:ascii="Times New Roman" w:eastAsia="Times New Roman" w:hAnsi="Times New Roman" w:cs="Times New Roman"/>
      <w:noProof/>
      <w:sz w:val="24"/>
      <w:szCs w:val="28"/>
      <w:lang w:eastAsia="ru-RU"/>
    </w:rPr>
  </w:style>
  <w:style w:type="paragraph" w:styleId="51">
    <w:name w:val="toc 5"/>
    <w:basedOn w:val="a1"/>
    <w:next w:val="a1"/>
    <w:autoRedefine/>
    <w:uiPriority w:val="39"/>
    <w:unhideWhenUsed/>
    <w:rsid w:val="00235888"/>
    <w:pPr>
      <w:tabs>
        <w:tab w:val="left" w:leader="dot" w:pos="9639"/>
      </w:tabs>
      <w:spacing w:after="0" w:line="240" w:lineRule="auto"/>
      <w:ind w:left="1276" w:right="567"/>
    </w:pPr>
    <w:rPr>
      <w:rFonts w:ascii="Times New Roman" w:eastAsia="Times New Roman" w:hAnsi="Times New Roman" w:cs="Times New Roman"/>
      <w:noProof/>
      <w:sz w:val="24"/>
      <w:lang w:eastAsia="ru-RU"/>
    </w:rPr>
  </w:style>
  <w:style w:type="paragraph" w:styleId="62">
    <w:name w:val="toc 6"/>
    <w:basedOn w:val="a1"/>
    <w:next w:val="a1"/>
    <w:autoRedefine/>
    <w:uiPriority w:val="39"/>
    <w:unhideWhenUsed/>
    <w:rsid w:val="00235888"/>
    <w:pPr>
      <w:spacing w:after="100" w:line="276" w:lineRule="auto"/>
      <w:ind w:left="1100"/>
    </w:pPr>
    <w:rPr>
      <w:rFonts w:ascii="Calibri" w:eastAsia="Times New Roman" w:hAnsi="Calibri" w:cs="Times New Roman"/>
      <w:lang w:eastAsia="ru-RU"/>
    </w:rPr>
  </w:style>
  <w:style w:type="paragraph" w:styleId="72">
    <w:name w:val="toc 7"/>
    <w:basedOn w:val="a1"/>
    <w:next w:val="a1"/>
    <w:autoRedefine/>
    <w:uiPriority w:val="39"/>
    <w:unhideWhenUsed/>
    <w:rsid w:val="00235888"/>
    <w:pPr>
      <w:spacing w:after="100" w:line="276" w:lineRule="auto"/>
      <w:ind w:left="1320"/>
    </w:pPr>
    <w:rPr>
      <w:rFonts w:ascii="Calibri" w:eastAsia="Times New Roman" w:hAnsi="Calibri" w:cs="Times New Roman"/>
      <w:lang w:eastAsia="ru-RU"/>
    </w:rPr>
  </w:style>
  <w:style w:type="paragraph" w:styleId="82">
    <w:name w:val="toc 8"/>
    <w:basedOn w:val="a1"/>
    <w:next w:val="a1"/>
    <w:autoRedefine/>
    <w:uiPriority w:val="39"/>
    <w:unhideWhenUsed/>
    <w:rsid w:val="00235888"/>
    <w:pPr>
      <w:spacing w:after="100" w:line="276" w:lineRule="auto"/>
      <w:ind w:left="1540"/>
    </w:pPr>
    <w:rPr>
      <w:rFonts w:ascii="Calibri" w:eastAsia="Times New Roman" w:hAnsi="Calibri" w:cs="Times New Roman"/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235888"/>
    <w:pPr>
      <w:spacing w:after="100" w:line="276" w:lineRule="auto"/>
      <w:ind w:left="1760"/>
    </w:pPr>
    <w:rPr>
      <w:rFonts w:ascii="Calibri" w:eastAsia="Times New Roman" w:hAnsi="Calibri" w:cs="Times New Roman"/>
      <w:lang w:eastAsia="ru-RU"/>
    </w:rPr>
  </w:style>
  <w:style w:type="paragraph" w:customStyle="1" w:styleId="afd">
    <w:name w:val="Обычный заголовок"/>
    <w:rsid w:val="00235888"/>
    <w:pPr>
      <w:widowControl w:val="0"/>
      <w:spacing w:after="0" w:line="276" w:lineRule="auto"/>
      <w:ind w:left="851" w:right="425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styleId="afe">
    <w:name w:val="FollowedHyperlink"/>
    <w:basedOn w:val="a2"/>
    <w:uiPriority w:val="99"/>
    <w:semiHidden/>
    <w:unhideWhenUsed/>
    <w:rsid w:val="00235888"/>
    <w:rPr>
      <w:color w:val="800080"/>
      <w:u w:val="single"/>
    </w:rPr>
  </w:style>
  <w:style w:type="paragraph" w:customStyle="1" w:styleId="Style2">
    <w:name w:val="Style2"/>
    <w:basedOn w:val="a1"/>
    <w:uiPriority w:val="99"/>
    <w:rsid w:val="00235888"/>
    <w:pPr>
      <w:widowControl w:val="0"/>
      <w:autoSpaceDE w:val="0"/>
      <w:autoSpaceDN w:val="0"/>
      <w:adjustRightInd w:val="0"/>
      <w:spacing w:after="0" w:line="322" w:lineRule="exact"/>
      <w:ind w:firstLine="7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2"/>
    <w:uiPriority w:val="99"/>
    <w:rsid w:val="0023588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2"/>
    <w:uiPriority w:val="99"/>
    <w:rsid w:val="00235888"/>
    <w:rPr>
      <w:rFonts w:ascii="Times New Roman" w:hAnsi="Times New Roman" w:cs="Times New Roman"/>
      <w:sz w:val="26"/>
      <w:szCs w:val="26"/>
    </w:rPr>
  </w:style>
  <w:style w:type="paragraph" w:customStyle="1" w:styleId="36">
    <w:name w:val="Стиль3"/>
    <w:basedOn w:val="a1"/>
    <w:rsid w:val="00235888"/>
    <w:pPr>
      <w:spacing w:after="0" w:line="240" w:lineRule="auto"/>
      <w:ind w:firstLine="54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styleId="aff">
    <w:name w:val="Placeholder Text"/>
    <w:basedOn w:val="a2"/>
    <w:uiPriority w:val="99"/>
    <w:semiHidden/>
    <w:rsid w:val="00235888"/>
    <w:rPr>
      <w:color w:val="808080"/>
    </w:rPr>
  </w:style>
  <w:style w:type="paragraph" w:customStyle="1" w:styleId="14">
    <w:name w:val="Обычный1"/>
    <w:rsid w:val="00235888"/>
    <w:pPr>
      <w:widowControl w:val="0"/>
      <w:spacing w:after="0" w:line="240" w:lineRule="auto"/>
      <w:ind w:left="851" w:right="425"/>
      <w:jc w:val="center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f0">
    <w:name w:val="Normal (Web)"/>
    <w:basedOn w:val="a1"/>
    <w:rsid w:val="00235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1">
    <w:name w:val="Основной ГП"/>
    <w:link w:val="aff2"/>
    <w:qFormat/>
    <w:rsid w:val="00235888"/>
    <w:pPr>
      <w:spacing w:after="120" w:line="276" w:lineRule="auto"/>
      <w:ind w:left="851" w:right="425" w:firstLine="709"/>
      <w:jc w:val="both"/>
    </w:pPr>
    <w:rPr>
      <w:rFonts w:ascii="Tahoma" w:eastAsia="Calibri" w:hAnsi="Tahoma" w:cs="Times New Roman"/>
      <w:sz w:val="24"/>
      <w:szCs w:val="24"/>
    </w:rPr>
  </w:style>
  <w:style w:type="character" w:customStyle="1" w:styleId="aff2">
    <w:name w:val="Основной ГП Знак"/>
    <w:link w:val="aff1"/>
    <w:rsid w:val="00235888"/>
    <w:rPr>
      <w:rFonts w:ascii="Tahoma" w:eastAsia="Calibri" w:hAnsi="Tahoma" w:cs="Times New Roman"/>
      <w:sz w:val="24"/>
      <w:szCs w:val="24"/>
    </w:rPr>
  </w:style>
  <w:style w:type="paragraph" w:customStyle="1" w:styleId="a0">
    <w:name w:val="Нумерованный ГП"/>
    <w:basedOn w:val="a1"/>
    <w:link w:val="aff3"/>
    <w:qFormat/>
    <w:rsid w:val="00235888"/>
    <w:pPr>
      <w:numPr>
        <w:numId w:val="19"/>
      </w:numPr>
      <w:spacing w:after="0" w:line="276" w:lineRule="auto"/>
      <w:ind w:left="1134" w:hanging="425"/>
      <w:contextualSpacing/>
    </w:pPr>
    <w:rPr>
      <w:rFonts w:ascii="Tahoma" w:eastAsia="Times New Roman" w:hAnsi="Tahoma" w:cs="Times New Roman"/>
      <w:sz w:val="24"/>
      <w:szCs w:val="24"/>
    </w:rPr>
  </w:style>
  <w:style w:type="character" w:customStyle="1" w:styleId="aff3">
    <w:name w:val="Нумерованный ГП Знак"/>
    <w:link w:val="a0"/>
    <w:rsid w:val="00235888"/>
    <w:rPr>
      <w:rFonts w:ascii="Tahoma" w:eastAsia="Times New Roman" w:hAnsi="Tahoma" w:cs="Times New Roman"/>
      <w:sz w:val="24"/>
      <w:szCs w:val="24"/>
    </w:rPr>
  </w:style>
  <w:style w:type="paragraph" w:customStyle="1" w:styleId="a">
    <w:name w:val="Маркированный ГП"/>
    <w:basedOn w:val="a5"/>
    <w:link w:val="aff4"/>
    <w:rsid w:val="00235888"/>
    <w:pPr>
      <w:numPr>
        <w:numId w:val="20"/>
      </w:numPr>
      <w:spacing w:after="0" w:line="276" w:lineRule="auto"/>
      <w:ind w:left="1134" w:hanging="425"/>
    </w:pPr>
    <w:rPr>
      <w:rFonts w:ascii="Tahoma" w:eastAsia="Times New Roman" w:hAnsi="Tahoma" w:cs="Times New Roman"/>
      <w:sz w:val="24"/>
      <w:szCs w:val="24"/>
    </w:rPr>
  </w:style>
  <w:style w:type="character" w:customStyle="1" w:styleId="aff4">
    <w:name w:val="Маркированный ГП Знак"/>
    <w:link w:val="a"/>
    <w:rsid w:val="00235888"/>
    <w:rPr>
      <w:rFonts w:ascii="Tahoma" w:eastAsia="Times New Roman" w:hAnsi="Tahoma" w:cs="Times New Roman"/>
      <w:sz w:val="24"/>
      <w:szCs w:val="24"/>
    </w:rPr>
  </w:style>
  <w:style w:type="paragraph" w:customStyle="1" w:styleId="aff5">
    <w:name w:val="Таблица ГП"/>
    <w:basedOn w:val="a1"/>
    <w:next w:val="aff1"/>
    <w:link w:val="aff6"/>
    <w:qFormat/>
    <w:rsid w:val="00235888"/>
    <w:pPr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6">
    <w:name w:val="Таблица ГП Знак"/>
    <w:basedOn w:val="a2"/>
    <w:link w:val="aff5"/>
    <w:rsid w:val="00235888"/>
    <w:rPr>
      <w:rFonts w:ascii="Tahoma" w:eastAsia="Times New Roman" w:hAnsi="Tahoma" w:cs="Tahoma"/>
      <w:sz w:val="20"/>
      <w:szCs w:val="20"/>
      <w:lang w:eastAsia="ru-RU"/>
    </w:rPr>
  </w:style>
  <w:style w:type="paragraph" w:styleId="aff7">
    <w:name w:val="Plain Text"/>
    <w:basedOn w:val="a1"/>
    <w:link w:val="aff8"/>
    <w:rsid w:val="0023588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8">
    <w:name w:val="Текст Знак"/>
    <w:basedOn w:val="a2"/>
    <w:link w:val="aff7"/>
    <w:rsid w:val="0023588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9">
    <w:name w:val="таблицы"/>
    <w:qFormat/>
    <w:rsid w:val="00235888"/>
    <w:pPr>
      <w:spacing w:after="0" w:line="240" w:lineRule="auto"/>
      <w:ind w:left="851" w:right="425"/>
      <w:jc w:val="center"/>
    </w:pPr>
    <w:rPr>
      <w:rFonts w:ascii="Times New Roman" w:eastAsia="Calibri" w:hAnsi="Times New Roman" w:cs="Tahoma"/>
      <w:sz w:val="24"/>
      <w:szCs w:val="24"/>
    </w:rPr>
  </w:style>
  <w:style w:type="paragraph" w:customStyle="1" w:styleId="15">
    <w:name w:val="заголовок 1 главный"/>
    <w:basedOn w:val="a1"/>
    <w:next w:val="a1"/>
    <w:autoRedefine/>
    <w:qFormat/>
    <w:rsid w:val="00235888"/>
    <w:pPr>
      <w:keepNext/>
      <w:autoSpaceDE w:val="0"/>
      <w:autoSpaceDN w:val="0"/>
      <w:adjustRightInd w:val="0"/>
      <w:spacing w:after="0" w:line="276" w:lineRule="auto"/>
      <w:ind w:firstLine="709"/>
      <w:jc w:val="center"/>
    </w:pPr>
    <w:rPr>
      <w:rFonts w:ascii="Times New Roman" w:eastAsia="Calibri" w:hAnsi="Times New Roman" w:cs="Times New Roman"/>
      <w:bCs/>
      <w:spacing w:val="-9"/>
      <w:sz w:val="28"/>
      <w:szCs w:val="28"/>
      <w:lang w:eastAsia="ru-RU"/>
    </w:rPr>
  </w:style>
  <w:style w:type="paragraph" w:customStyle="1" w:styleId="affa">
    <w:name w:val="ГП Основной"/>
    <w:qFormat/>
    <w:rsid w:val="00235888"/>
    <w:pPr>
      <w:suppressAutoHyphens/>
      <w:spacing w:after="120" w:line="276" w:lineRule="auto"/>
      <w:ind w:firstLine="709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485">
    <w:name w:val="Font Style485"/>
    <w:basedOn w:val="a2"/>
    <w:uiPriority w:val="99"/>
    <w:rsid w:val="0023588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10">
    <w:name w:val="Font Style110"/>
    <w:basedOn w:val="a2"/>
    <w:uiPriority w:val="99"/>
    <w:rsid w:val="00235888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1"/>
    <w:uiPriority w:val="1"/>
    <w:qFormat/>
    <w:rsid w:val="002358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B2463"/>
  </w:style>
  <w:style w:type="paragraph" w:styleId="10">
    <w:name w:val="heading 1"/>
    <w:basedOn w:val="a1"/>
    <w:next w:val="a1"/>
    <w:link w:val="11"/>
    <w:uiPriority w:val="99"/>
    <w:qFormat/>
    <w:rsid w:val="005524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AB24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2C4A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1"/>
    <w:next w:val="a1"/>
    <w:link w:val="40"/>
    <w:uiPriority w:val="9"/>
    <w:unhideWhenUsed/>
    <w:qFormat/>
    <w:rsid w:val="002C4A6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uiPriority w:val="9"/>
    <w:unhideWhenUsed/>
    <w:qFormat/>
    <w:rsid w:val="00AB246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unhideWhenUsed/>
    <w:qFormat/>
    <w:rsid w:val="002C4A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1"/>
    <w:next w:val="a1"/>
    <w:link w:val="70"/>
    <w:uiPriority w:val="9"/>
    <w:unhideWhenUsed/>
    <w:qFormat/>
    <w:rsid w:val="00235888"/>
    <w:pPr>
      <w:keepNext/>
      <w:keepLines/>
      <w:spacing w:before="200" w:after="0" w:line="240" w:lineRule="auto"/>
      <w:ind w:firstLine="709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paragraph" w:styleId="8">
    <w:name w:val="heading 8"/>
    <w:basedOn w:val="a1"/>
    <w:next w:val="a1"/>
    <w:link w:val="80"/>
    <w:uiPriority w:val="9"/>
    <w:unhideWhenUsed/>
    <w:qFormat/>
    <w:rsid w:val="00235888"/>
    <w:pPr>
      <w:keepNext/>
      <w:keepLines/>
      <w:spacing w:before="200" w:after="0" w:line="240" w:lineRule="auto"/>
      <w:ind w:firstLine="709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unhideWhenUsed/>
    <w:qFormat/>
    <w:rsid w:val="00235888"/>
    <w:pPr>
      <w:keepNext/>
      <w:keepLines/>
      <w:spacing w:before="200" w:after="0" w:line="240" w:lineRule="auto"/>
      <w:ind w:firstLine="709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link w:val="a6"/>
    <w:uiPriority w:val="34"/>
    <w:qFormat/>
    <w:rsid w:val="00AB2463"/>
    <w:pPr>
      <w:ind w:left="720"/>
      <w:contextualSpacing/>
    </w:pPr>
  </w:style>
  <w:style w:type="character" w:customStyle="1" w:styleId="a6">
    <w:name w:val="Абзац списка Знак"/>
    <w:basedOn w:val="a2"/>
    <w:link w:val="a5"/>
    <w:locked/>
    <w:rsid w:val="00AB2463"/>
  </w:style>
  <w:style w:type="character" w:customStyle="1" w:styleId="20">
    <w:name w:val="Заголовок 2 Знак"/>
    <w:basedOn w:val="a2"/>
    <w:link w:val="2"/>
    <w:uiPriority w:val="9"/>
    <w:rsid w:val="00AB246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2"/>
    <w:link w:val="5"/>
    <w:uiPriority w:val="9"/>
    <w:rsid w:val="00AB246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2"/>
    <w:link w:val="6"/>
    <w:rsid w:val="002C4A64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7">
    <w:name w:val="caption"/>
    <w:basedOn w:val="a1"/>
    <w:next w:val="a1"/>
    <w:qFormat/>
    <w:rsid w:val="002C4A64"/>
    <w:pPr>
      <w:keepNext/>
      <w:keepLines/>
      <w:spacing w:before="20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FontStyle67">
    <w:name w:val="Font Style67"/>
    <w:basedOn w:val="a2"/>
    <w:rsid w:val="002C4A6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20">
    <w:name w:val="Font Style420"/>
    <w:basedOn w:val="a2"/>
    <w:uiPriority w:val="99"/>
    <w:rsid w:val="002C4A64"/>
    <w:rPr>
      <w:rFonts w:ascii="Times New Roman" w:hAnsi="Times New Roman" w:cs="Times New Roman"/>
      <w:sz w:val="26"/>
      <w:szCs w:val="26"/>
    </w:rPr>
  </w:style>
  <w:style w:type="character" w:customStyle="1" w:styleId="40">
    <w:name w:val="Заголовок 4 Знак"/>
    <w:basedOn w:val="a2"/>
    <w:link w:val="4"/>
    <w:uiPriority w:val="9"/>
    <w:rsid w:val="002C4A6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30">
    <w:name w:val="Заголовок 3 Знак"/>
    <w:basedOn w:val="a2"/>
    <w:link w:val="3"/>
    <w:uiPriority w:val="9"/>
    <w:rsid w:val="002C4A6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8">
    <w:name w:val="Table Grid"/>
    <w:basedOn w:val="a3"/>
    <w:uiPriority w:val="39"/>
    <w:rsid w:val="00FF2A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68">
    <w:name w:val="Font Style468"/>
    <w:basedOn w:val="a2"/>
    <w:uiPriority w:val="99"/>
    <w:rsid w:val="00FF2A58"/>
    <w:rPr>
      <w:rFonts w:ascii="Times New Roman" w:hAnsi="Times New Roman" w:cs="Times New Roman"/>
      <w:sz w:val="24"/>
      <w:szCs w:val="24"/>
    </w:rPr>
  </w:style>
  <w:style w:type="character" w:customStyle="1" w:styleId="11">
    <w:name w:val="Заголовок 1 Знак"/>
    <w:basedOn w:val="a2"/>
    <w:link w:val="10"/>
    <w:uiPriority w:val="9"/>
    <w:rsid w:val="0055240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0"/>
    <w:next w:val="a1"/>
    <w:uiPriority w:val="39"/>
    <w:unhideWhenUsed/>
    <w:qFormat/>
    <w:rsid w:val="00552407"/>
    <w:pPr>
      <w:outlineLvl w:val="9"/>
    </w:pPr>
    <w:rPr>
      <w:lang w:eastAsia="ru-RU"/>
    </w:rPr>
  </w:style>
  <w:style w:type="paragraph" w:styleId="12">
    <w:name w:val="toc 1"/>
    <w:basedOn w:val="a1"/>
    <w:next w:val="a1"/>
    <w:autoRedefine/>
    <w:uiPriority w:val="39"/>
    <w:unhideWhenUsed/>
    <w:rsid w:val="00552407"/>
    <w:pPr>
      <w:tabs>
        <w:tab w:val="right" w:leader="dot" w:pos="9345"/>
      </w:tabs>
      <w:spacing w:after="100"/>
    </w:pPr>
    <w:rPr>
      <w:rFonts w:ascii="Times New Roman" w:hAnsi="Times New Roman" w:cs="Times New Roman"/>
      <w:noProof/>
      <w:color w:val="000000" w:themeColor="text1"/>
    </w:rPr>
  </w:style>
  <w:style w:type="character" w:styleId="aa">
    <w:name w:val="Hyperlink"/>
    <w:basedOn w:val="a2"/>
    <w:uiPriority w:val="99"/>
    <w:unhideWhenUsed/>
    <w:rsid w:val="00552407"/>
    <w:rPr>
      <w:color w:val="0563C1" w:themeColor="hyperlink"/>
      <w:u w:val="single"/>
    </w:rPr>
  </w:style>
  <w:style w:type="paragraph" w:styleId="ab">
    <w:name w:val="header"/>
    <w:aliases w:val="ВерхКолонтитул"/>
    <w:basedOn w:val="a1"/>
    <w:link w:val="ac"/>
    <w:uiPriority w:val="99"/>
    <w:unhideWhenUsed/>
    <w:rsid w:val="003D7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aliases w:val="ВерхКолонтитул Знак"/>
    <w:basedOn w:val="a2"/>
    <w:link w:val="ab"/>
    <w:uiPriority w:val="99"/>
    <w:rsid w:val="003D774E"/>
  </w:style>
  <w:style w:type="paragraph" w:styleId="ad">
    <w:name w:val="footer"/>
    <w:basedOn w:val="a1"/>
    <w:link w:val="ae"/>
    <w:uiPriority w:val="99"/>
    <w:unhideWhenUsed/>
    <w:rsid w:val="003D7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2"/>
    <w:link w:val="ad"/>
    <w:uiPriority w:val="99"/>
    <w:rsid w:val="003D774E"/>
  </w:style>
  <w:style w:type="paragraph" w:styleId="af">
    <w:name w:val="Balloon Text"/>
    <w:basedOn w:val="a1"/>
    <w:link w:val="af0"/>
    <w:uiPriority w:val="99"/>
    <w:semiHidden/>
    <w:unhideWhenUsed/>
    <w:rsid w:val="001A21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2"/>
    <w:link w:val="af"/>
    <w:uiPriority w:val="99"/>
    <w:semiHidden/>
    <w:rsid w:val="001A2158"/>
    <w:rPr>
      <w:rFonts w:ascii="Segoe UI" w:hAnsi="Segoe UI" w:cs="Segoe UI"/>
      <w:sz w:val="18"/>
      <w:szCs w:val="18"/>
    </w:rPr>
  </w:style>
  <w:style w:type="paragraph" w:customStyle="1" w:styleId="western">
    <w:name w:val="western"/>
    <w:basedOn w:val="a1"/>
    <w:rsid w:val="00D24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highlightactive">
    <w:name w:val="highlight highlight_active"/>
    <w:basedOn w:val="a2"/>
    <w:rsid w:val="00D24D68"/>
  </w:style>
  <w:style w:type="paragraph" w:customStyle="1" w:styleId="textb">
    <w:name w:val="textb"/>
    <w:basedOn w:val="a1"/>
    <w:rsid w:val="00D24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Intense Emphasis"/>
    <w:basedOn w:val="a2"/>
    <w:uiPriority w:val="21"/>
    <w:qFormat/>
    <w:rsid w:val="00D24D68"/>
    <w:rPr>
      <w:i/>
      <w:iCs/>
      <w:color w:val="5B9BD5" w:themeColor="accent1"/>
    </w:rPr>
  </w:style>
  <w:style w:type="paragraph" w:styleId="af2">
    <w:name w:val="Body Text"/>
    <w:basedOn w:val="a1"/>
    <w:link w:val="af3"/>
    <w:unhideWhenUsed/>
    <w:rsid w:val="002E4911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af3">
    <w:name w:val="Основной текст Знак"/>
    <w:basedOn w:val="a2"/>
    <w:link w:val="af2"/>
    <w:rsid w:val="002E4911"/>
    <w:rPr>
      <w:rFonts w:ascii="Calibri" w:eastAsia="Calibri" w:hAnsi="Calibri" w:cs="Times New Roman"/>
    </w:rPr>
  </w:style>
  <w:style w:type="paragraph" w:styleId="31">
    <w:name w:val="Body Text Indent 3"/>
    <w:basedOn w:val="a1"/>
    <w:link w:val="32"/>
    <w:uiPriority w:val="99"/>
    <w:semiHidden/>
    <w:unhideWhenUsed/>
    <w:rsid w:val="002E491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2E4911"/>
    <w:rPr>
      <w:sz w:val="16"/>
      <w:szCs w:val="16"/>
    </w:rPr>
  </w:style>
  <w:style w:type="character" w:customStyle="1" w:styleId="70">
    <w:name w:val="Заголовок 7 Знак"/>
    <w:basedOn w:val="a2"/>
    <w:link w:val="7"/>
    <w:uiPriority w:val="9"/>
    <w:rsid w:val="00235888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2"/>
    <w:link w:val="8"/>
    <w:uiPriority w:val="9"/>
    <w:rsid w:val="0023588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rsid w:val="0023588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ConsPlusNormal">
    <w:name w:val="ConsPlusNormal"/>
    <w:link w:val="ConsPlusNormal0"/>
    <w:rsid w:val="002358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235888"/>
    <w:rPr>
      <w:rFonts w:ascii="Times New Roman" w:hAnsi="Times New Roman" w:cs="Times New Roman"/>
      <w:sz w:val="28"/>
      <w:szCs w:val="28"/>
    </w:rPr>
  </w:style>
  <w:style w:type="paragraph" w:customStyle="1" w:styleId="ConsPlusTitle">
    <w:name w:val="ConsPlusTitle"/>
    <w:uiPriority w:val="99"/>
    <w:rsid w:val="00235888"/>
    <w:pPr>
      <w:widowControl w:val="0"/>
      <w:autoSpaceDE w:val="0"/>
      <w:autoSpaceDN w:val="0"/>
      <w:adjustRightInd w:val="0"/>
      <w:spacing w:after="0" w:line="240" w:lineRule="auto"/>
      <w:ind w:left="851" w:right="425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81">
    <w:name w:val="çàãîëîâîê 8"/>
    <w:basedOn w:val="a1"/>
    <w:next w:val="a1"/>
    <w:rsid w:val="00235888"/>
    <w:pPr>
      <w:keepNext/>
      <w:autoSpaceDE w:val="0"/>
      <w:autoSpaceDN w:val="0"/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71">
    <w:name w:val="çàãîëîâîê 7"/>
    <w:basedOn w:val="a1"/>
    <w:next w:val="a1"/>
    <w:rsid w:val="00235888"/>
    <w:pPr>
      <w:keepNext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">
    <w:name w:val="Основной текст 21"/>
    <w:basedOn w:val="a1"/>
    <w:rsid w:val="00235888"/>
    <w:pPr>
      <w:widowControl w:val="0"/>
      <w:spacing w:after="0" w:line="32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4">
    <w:name w:val="Subtitle"/>
    <w:basedOn w:val="a1"/>
    <w:link w:val="af5"/>
    <w:qFormat/>
    <w:rsid w:val="00235888"/>
    <w:pPr>
      <w:spacing w:after="0" w:line="240" w:lineRule="auto"/>
      <w:ind w:firstLine="709"/>
      <w:jc w:val="center"/>
    </w:pPr>
    <w:rPr>
      <w:rFonts w:ascii="Century Gothic" w:eastAsia="Times New Roman" w:hAnsi="Century Gothic" w:cs="Times New Roman"/>
      <w:b/>
      <w:sz w:val="32"/>
      <w:szCs w:val="20"/>
      <w:lang w:eastAsia="ru-RU"/>
    </w:rPr>
  </w:style>
  <w:style w:type="character" w:customStyle="1" w:styleId="af5">
    <w:name w:val="Подзаголовок Знак"/>
    <w:basedOn w:val="a2"/>
    <w:link w:val="af4"/>
    <w:rsid w:val="00235888"/>
    <w:rPr>
      <w:rFonts w:ascii="Century Gothic" w:eastAsia="Times New Roman" w:hAnsi="Century Gothic" w:cs="Times New Roman"/>
      <w:b/>
      <w:sz w:val="32"/>
      <w:szCs w:val="20"/>
      <w:lang w:eastAsia="ru-RU"/>
    </w:rPr>
  </w:style>
  <w:style w:type="paragraph" w:customStyle="1" w:styleId="41">
    <w:name w:val="çàãîëîâîê 4"/>
    <w:basedOn w:val="a1"/>
    <w:next w:val="a1"/>
    <w:rsid w:val="00235888"/>
    <w:pPr>
      <w:keepNext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61">
    <w:name w:val="çàãîëîâîê 6"/>
    <w:basedOn w:val="a1"/>
    <w:next w:val="a1"/>
    <w:rsid w:val="00235888"/>
    <w:pPr>
      <w:keepNext/>
      <w:autoSpaceDE w:val="0"/>
      <w:autoSpaceDN w:val="0"/>
      <w:adjustRightInd w:val="0"/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tyle13">
    <w:name w:val="Style13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8">
    <w:name w:val="Font Style68"/>
    <w:basedOn w:val="a2"/>
    <w:rsid w:val="00235888"/>
    <w:rPr>
      <w:rFonts w:ascii="Times New Roman" w:hAnsi="Times New Roman" w:cs="Times New Roman"/>
      <w:sz w:val="20"/>
      <w:szCs w:val="20"/>
    </w:rPr>
  </w:style>
  <w:style w:type="paragraph" w:customStyle="1" w:styleId="Style44">
    <w:name w:val="Style44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2">
    <w:name w:val="Font Style72"/>
    <w:basedOn w:val="a2"/>
    <w:rsid w:val="00235888"/>
    <w:rPr>
      <w:rFonts w:ascii="Georgia" w:hAnsi="Georgia" w:cs="Georgia"/>
      <w:b/>
      <w:bCs/>
      <w:sz w:val="22"/>
      <w:szCs w:val="22"/>
    </w:rPr>
  </w:style>
  <w:style w:type="paragraph" w:customStyle="1" w:styleId="Style34">
    <w:name w:val="Style34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1">
    <w:name w:val="Style51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5">
    <w:name w:val="Style55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3">
    <w:name w:val="Font Style73"/>
    <w:basedOn w:val="a2"/>
    <w:rsid w:val="00235888"/>
    <w:rPr>
      <w:rFonts w:ascii="Georgia" w:hAnsi="Georgia" w:cs="Georgia"/>
      <w:spacing w:val="20"/>
      <w:sz w:val="18"/>
      <w:szCs w:val="18"/>
    </w:rPr>
  </w:style>
  <w:style w:type="paragraph" w:customStyle="1" w:styleId="Style47">
    <w:name w:val="Style47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4">
    <w:name w:val="Font Style74"/>
    <w:basedOn w:val="a2"/>
    <w:rsid w:val="00235888"/>
    <w:rPr>
      <w:rFonts w:ascii="Century Schoolbook" w:hAnsi="Century Schoolbook" w:cs="Century Schoolbook"/>
      <w:sz w:val="22"/>
      <w:szCs w:val="22"/>
    </w:rPr>
  </w:style>
  <w:style w:type="paragraph" w:customStyle="1" w:styleId="Style40">
    <w:name w:val="Style40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5">
    <w:name w:val="Font Style75"/>
    <w:basedOn w:val="a2"/>
    <w:rsid w:val="00235888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25">
    <w:name w:val="Style25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6">
    <w:name w:val="Font Style76"/>
    <w:basedOn w:val="a2"/>
    <w:rsid w:val="00235888"/>
    <w:rPr>
      <w:rFonts w:ascii="Lucida Sans Unicode" w:hAnsi="Lucida Sans Unicode" w:cs="Lucida Sans Unicode"/>
      <w:b/>
      <w:bCs/>
      <w:sz w:val="28"/>
      <w:szCs w:val="28"/>
    </w:rPr>
  </w:style>
  <w:style w:type="paragraph" w:customStyle="1" w:styleId="Style41">
    <w:name w:val="Style41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0">
    <w:name w:val="Font Style80"/>
    <w:basedOn w:val="a2"/>
    <w:rsid w:val="00235888"/>
    <w:rPr>
      <w:rFonts w:ascii="Palatino Linotype" w:hAnsi="Palatino Linotype" w:cs="Palatino Linotype"/>
      <w:b/>
      <w:bCs/>
      <w:i/>
      <w:iCs/>
      <w:sz w:val="20"/>
      <w:szCs w:val="20"/>
    </w:rPr>
  </w:style>
  <w:style w:type="paragraph" w:customStyle="1" w:styleId="Style54">
    <w:name w:val="Style54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7">
    <w:name w:val="Font Style77"/>
    <w:basedOn w:val="a2"/>
    <w:rsid w:val="00235888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78">
    <w:name w:val="Font Style78"/>
    <w:basedOn w:val="a2"/>
    <w:rsid w:val="00235888"/>
    <w:rPr>
      <w:rFonts w:ascii="Century Schoolbook" w:hAnsi="Century Schoolbook" w:cs="Century Schoolbook"/>
      <w:b/>
      <w:bCs/>
      <w:sz w:val="8"/>
      <w:szCs w:val="8"/>
    </w:rPr>
  </w:style>
  <w:style w:type="paragraph" w:customStyle="1" w:styleId="Style22">
    <w:name w:val="Style22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1">
    <w:name w:val="Font Style81"/>
    <w:basedOn w:val="a2"/>
    <w:rsid w:val="00235888"/>
    <w:rPr>
      <w:rFonts w:ascii="Georgia" w:hAnsi="Georgia" w:cs="Georgia"/>
      <w:spacing w:val="20"/>
      <w:sz w:val="20"/>
      <w:szCs w:val="20"/>
    </w:rPr>
  </w:style>
  <w:style w:type="paragraph" w:customStyle="1" w:styleId="Style57">
    <w:name w:val="Style57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4">
    <w:name w:val="Font Style84"/>
    <w:basedOn w:val="a2"/>
    <w:rsid w:val="00235888"/>
    <w:rPr>
      <w:rFonts w:ascii="Century Schoolbook" w:hAnsi="Century Schoolbook" w:cs="Century Schoolbook"/>
      <w:sz w:val="22"/>
      <w:szCs w:val="22"/>
    </w:rPr>
  </w:style>
  <w:style w:type="paragraph" w:customStyle="1" w:styleId="Style39">
    <w:name w:val="Style39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2">
    <w:name w:val="Font Style82"/>
    <w:basedOn w:val="a2"/>
    <w:rsid w:val="0023588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3">
    <w:name w:val="Font Style83"/>
    <w:basedOn w:val="a2"/>
    <w:rsid w:val="00235888"/>
    <w:rPr>
      <w:rFonts w:ascii="Times New Roman" w:hAnsi="Times New Roman" w:cs="Times New Roman"/>
      <w:b/>
      <w:bCs/>
      <w:smallCaps/>
      <w:sz w:val="16"/>
      <w:szCs w:val="16"/>
    </w:rPr>
  </w:style>
  <w:style w:type="paragraph" w:customStyle="1" w:styleId="Style62">
    <w:name w:val="Style62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5">
    <w:name w:val="Font Style85"/>
    <w:basedOn w:val="a2"/>
    <w:rsid w:val="00235888"/>
    <w:rPr>
      <w:rFonts w:ascii="Lucida Sans Unicode" w:hAnsi="Lucida Sans Unicode" w:cs="Lucida Sans Unicode"/>
      <w:b/>
      <w:bCs/>
      <w:sz w:val="28"/>
      <w:szCs w:val="28"/>
    </w:rPr>
  </w:style>
  <w:style w:type="paragraph" w:customStyle="1" w:styleId="Style18">
    <w:name w:val="Style18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6">
    <w:name w:val="Font Style86"/>
    <w:basedOn w:val="a2"/>
    <w:rsid w:val="00235888"/>
    <w:rPr>
      <w:rFonts w:ascii="Sylfaen" w:hAnsi="Sylfaen" w:cs="Sylfaen"/>
      <w:b/>
      <w:bCs/>
      <w:spacing w:val="20"/>
      <w:sz w:val="22"/>
      <w:szCs w:val="22"/>
    </w:rPr>
  </w:style>
  <w:style w:type="paragraph" w:customStyle="1" w:styleId="Style30">
    <w:name w:val="Style30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8">
    <w:name w:val="Font Style88"/>
    <w:basedOn w:val="a2"/>
    <w:rsid w:val="00235888"/>
    <w:rPr>
      <w:rFonts w:ascii="Palatino Linotype" w:hAnsi="Palatino Linotype" w:cs="Palatino Linotype"/>
      <w:b/>
      <w:bCs/>
      <w:sz w:val="20"/>
      <w:szCs w:val="20"/>
    </w:rPr>
  </w:style>
  <w:style w:type="paragraph" w:customStyle="1" w:styleId="Style52">
    <w:name w:val="Style52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9">
    <w:name w:val="Font Style89"/>
    <w:basedOn w:val="a2"/>
    <w:rsid w:val="0023588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1">
    <w:name w:val="Font Style71"/>
    <w:basedOn w:val="a2"/>
    <w:rsid w:val="0023588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3">
    <w:name w:val="Style33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0">
    <w:name w:val="Font Style90"/>
    <w:basedOn w:val="a2"/>
    <w:rsid w:val="00235888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9">
    <w:name w:val="Style59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2">
    <w:name w:val="Font Style92"/>
    <w:basedOn w:val="a2"/>
    <w:rsid w:val="00235888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3">
    <w:name w:val="Style53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1">
    <w:name w:val="Font Style91"/>
    <w:basedOn w:val="a2"/>
    <w:rsid w:val="00235888"/>
    <w:rPr>
      <w:rFonts w:ascii="Times New Roman" w:hAnsi="Times New Roman" w:cs="Times New Roman"/>
      <w:b/>
      <w:bCs/>
      <w:spacing w:val="20"/>
      <w:sz w:val="10"/>
      <w:szCs w:val="10"/>
    </w:rPr>
  </w:style>
  <w:style w:type="paragraph" w:customStyle="1" w:styleId="Style9">
    <w:name w:val="Style9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3">
    <w:name w:val="Font Style93"/>
    <w:basedOn w:val="a2"/>
    <w:rsid w:val="00235888"/>
    <w:rPr>
      <w:rFonts w:ascii="Century Schoolbook" w:hAnsi="Century Schoolbook" w:cs="Century Schoolbook"/>
      <w:sz w:val="22"/>
      <w:szCs w:val="22"/>
    </w:rPr>
  </w:style>
  <w:style w:type="paragraph" w:customStyle="1" w:styleId="Style31">
    <w:name w:val="Style31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4">
    <w:name w:val="Font Style94"/>
    <w:basedOn w:val="a2"/>
    <w:rsid w:val="00235888"/>
    <w:rPr>
      <w:rFonts w:ascii="Century Schoolbook" w:hAnsi="Century Schoolbook" w:cs="Century Schoolbook"/>
      <w:b/>
      <w:bCs/>
      <w:sz w:val="24"/>
      <w:szCs w:val="24"/>
    </w:rPr>
  </w:style>
  <w:style w:type="paragraph" w:customStyle="1" w:styleId="Style36">
    <w:name w:val="Style36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1"/>
    <w:rsid w:val="00235888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Title"/>
    <w:aliases w:val="обычный2"/>
    <w:basedOn w:val="a1"/>
    <w:next w:val="a1"/>
    <w:link w:val="af7"/>
    <w:qFormat/>
    <w:rsid w:val="00235888"/>
    <w:pPr>
      <w:spacing w:after="120" w:line="240" w:lineRule="auto"/>
      <w:ind w:firstLine="709"/>
      <w:jc w:val="center"/>
      <w:outlineLvl w:val="0"/>
    </w:pPr>
    <w:rPr>
      <w:rFonts w:ascii="Times New Roman" w:eastAsia="Times New Roman" w:hAnsi="Times New Roman" w:cs="Times New Roman"/>
      <w:bCs/>
      <w:kern w:val="28"/>
      <w:sz w:val="28"/>
      <w:szCs w:val="32"/>
    </w:rPr>
  </w:style>
  <w:style w:type="character" w:customStyle="1" w:styleId="af7">
    <w:name w:val="Название Знак"/>
    <w:aliases w:val="обычный2 Знак"/>
    <w:basedOn w:val="a2"/>
    <w:link w:val="af6"/>
    <w:rsid w:val="00235888"/>
    <w:rPr>
      <w:rFonts w:ascii="Times New Roman" w:eastAsia="Times New Roman" w:hAnsi="Times New Roman" w:cs="Times New Roman"/>
      <w:bCs/>
      <w:kern w:val="28"/>
      <w:sz w:val="28"/>
      <w:szCs w:val="32"/>
    </w:rPr>
  </w:style>
  <w:style w:type="paragraph" w:styleId="22">
    <w:name w:val="toc 2"/>
    <w:basedOn w:val="a1"/>
    <w:next w:val="a1"/>
    <w:autoRedefine/>
    <w:uiPriority w:val="39"/>
    <w:unhideWhenUsed/>
    <w:rsid w:val="00235888"/>
    <w:pPr>
      <w:keepNext/>
      <w:tabs>
        <w:tab w:val="left" w:leader="dot" w:pos="9639"/>
      </w:tabs>
      <w:spacing w:after="0" w:line="240" w:lineRule="auto"/>
      <w:ind w:right="425"/>
      <w:jc w:val="both"/>
    </w:pPr>
    <w:rPr>
      <w:rFonts w:ascii="Times New Roman" w:eastAsia="Times New Roman" w:hAnsi="Times New Roman" w:cs="Times New Roman"/>
      <w:noProof/>
      <w:sz w:val="24"/>
      <w:szCs w:val="28"/>
      <w:lang w:val="en-US" w:eastAsia="ru-RU"/>
    </w:rPr>
  </w:style>
  <w:style w:type="paragraph" w:styleId="33">
    <w:name w:val="toc 3"/>
    <w:basedOn w:val="a1"/>
    <w:next w:val="a1"/>
    <w:autoRedefine/>
    <w:uiPriority w:val="39"/>
    <w:unhideWhenUsed/>
    <w:rsid w:val="00235888"/>
    <w:pPr>
      <w:tabs>
        <w:tab w:val="left" w:leader="dot" w:pos="9639"/>
      </w:tabs>
      <w:spacing w:after="0" w:line="240" w:lineRule="auto"/>
      <w:ind w:left="561"/>
      <w:jc w:val="both"/>
    </w:pPr>
    <w:rPr>
      <w:rFonts w:ascii="Times New Roman" w:eastAsia="Times New Roman" w:hAnsi="Times New Roman" w:cs="Times New Roman"/>
      <w:noProof/>
      <w:sz w:val="24"/>
      <w:szCs w:val="28"/>
      <w:lang w:val="en-US" w:eastAsia="ru-RU"/>
    </w:rPr>
  </w:style>
  <w:style w:type="paragraph" w:customStyle="1" w:styleId="13">
    <w:name w:val="заголовок 1"/>
    <w:basedOn w:val="a1"/>
    <w:next w:val="a1"/>
    <w:rsid w:val="00235888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3">
    <w:name w:val="Body Text Indent 2"/>
    <w:basedOn w:val="a1"/>
    <w:link w:val="24"/>
    <w:uiPriority w:val="99"/>
    <w:semiHidden/>
    <w:unhideWhenUsed/>
    <w:rsid w:val="00235888"/>
    <w:pPr>
      <w:spacing w:after="120" w:line="480" w:lineRule="auto"/>
      <w:ind w:left="283" w:firstLine="709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24">
    <w:name w:val="Основной текст с отступом 2 Знак"/>
    <w:basedOn w:val="a2"/>
    <w:link w:val="23"/>
    <w:uiPriority w:val="99"/>
    <w:semiHidden/>
    <w:rsid w:val="00235888"/>
    <w:rPr>
      <w:rFonts w:ascii="Times New Roman" w:eastAsia="Times New Roman" w:hAnsi="Times New Roman" w:cs="Times New Roman"/>
      <w:sz w:val="28"/>
      <w:lang w:eastAsia="ru-RU"/>
    </w:rPr>
  </w:style>
  <w:style w:type="paragraph" w:styleId="af8">
    <w:name w:val="No Spacing"/>
    <w:link w:val="af9"/>
    <w:uiPriority w:val="1"/>
    <w:qFormat/>
    <w:rsid w:val="00235888"/>
    <w:pPr>
      <w:spacing w:after="0" w:line="276" w:lineRule="auto"/>
      <w:ind w:left="851" w:right="425"/>
      <w:jc w:val="both"/>
    </w:pPr>
    <w:rPr>
      <w:rFonts w:ascii="Times New Roman" w:eastAsia="Times New Roman" w:hAnsi="Times New Roman" w:cs="Times New Roman"/>
      <w:sz w:val="28"/>
    </w:rPr>
  </w:style>
  <w:style w:type="character" w:customStyle="1" w:styleId="af9">
    <w:name w:val="Без интервала Знак"/>
    <w:basedOn w:val="a2"/>
    <w:link w:val="af8"/>
    <w:uiPriority w:val="1"/>
    <w:rsid w:val="00235888"/>
    <w:rPr>
      <w:rFonts w:ascii="Times New Roman" w:eastAsia="Times New Roman" w:hAnsi="Times New Roman" w:cs="Times New Roman"/>
      <w:sz w:val="28"/>
    </w:rPr>
  </w:style>
  <w:style w:type="paragraph" w:styleId="afa">
    <w:name w:val="Body Text Indent"/>
    <w:basedOn w:val="a1"/>
    <w:link w:val="afb"/>
    <w:uiPriority w:val="99"/>
    <w:semiHidden/>
    <w:unhideWhenUsed/>
    <w:rsid w:val="00235888"/>
    <w:pPr>
      <w:spacing w:after="120" w:line="240" w:lineRule="auto"/>
      <w:ind w:left="283" w:firstLine="709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fb">
    <w:name w:val="Основной текст с отступом Знак"/>
    <w:basedOn w:val="a2"/>
    <w:link w:val="afa"/>
    <w:uiPriority w:val="99"/>
    <w:semiHidden/>
    <w:rsid w:val="00235888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ConsPlusNonformat">
    <w:name w:val="ConsPlusNonformat"/>
    <w:rsid w:val="00235888"/>
    <w:pPr>
      <w:widowControl w:val="0"/>
      <w:autoSpaceDE w:val="0"/>
      <w:autoSpaceDN w:val="0"/>
      <w:adjustRightInd w:val="0"/>
      <w:spacing w:after="0" w:line="240" w:lineRule="auto"/>
      <w:ind w:left="851" w:right="425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1"/>
    <w:link w:val="26"/>
    <w:uiPriority w:val="99"/>
    <w:semiHidden/>
    <w:unhideWhenUsed/>
    <w:rsid w:val="00235888"/>
    <w:pPr>
      <w:spacing w:after="120" w:line="480" w:lineRule="auto"/>
      <w:ind w:firstLine="709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26">
    <w:name w:val="Основной текст 2 Знак"/>
    <w:basedOn w:val="a2"/>
    <w:link w:val="25"/>
    <w:uiPriority w:val="99"/>
    <w:semiHidden/>
    <w:rsid w:val="00235888"/>
    <w:rPr>
      <w:rFonts w:ascii="Times New Roman" w:eastAsia="Times New Roman" w:hAnsi="Times New Roman" w:cs="Times New Roman"/>
      <w:sz w:val="28"/>
      <w:lang w:eastAsia="ru-RU"/>
    </w:rPr>
  </w:style>
  <w:style w:type="numbering" w:customStyle="1" w:styleId="1">
    <w:name w:val="Стиль1"/>
    <w:uiPriority w:val="99"/>
    <w:rsid w:val="00235888"/>
    <w:pPr>
      <w:numPr>
        <w:numId w:val="10"/>
      </w:numPr>
    </w:pPr>
  </w:style>
  <w:style w:type="character" w:styleId="afc">
    <w:name w:val="Strong"/>
    <w:basedOn w:val="a2"/>
    <w:qFormat/>
    <w:rsid w:val="00235888"/>
    <w:rPr>
      <w:rFonts w:ascii="Times New Roman" w:eastAsia="Times New Roman" w:hAnsi="Times New Roman"/>
      <w:b/>
      <w:bCs/>
      <w:i/>
      <w:sz w:val="28"/>
      <w:szCs w:val="28"/>
      <w:u w:val="none"/>
      <w:lang w:eastAsia="en-US"/>
    </w:rPr>
  </w:style>
  <w:style w:type="paragraph" w:styleId="34">
    <w:name w:val="Body Text 3"/>
    <w:basedOn w:val="a1"/>
    <w:link w:val="35"/>
    <w:uiPriority w:val="99"/>
    <w:semiHidden/>
    <w:unhideWhenUsed/>
    <w:rsid w:val="00235888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uiPriority w:val="99"/>
    <w:semiHidden/>
    <w:rsid w:val="0023588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42">
    <w:name w:val="toc 4"/>
    <w:basedOn w:val="a1"/>
    <w:next w:val="a1"/>
    <w:autoRedefine/>
    <w:uiPriority w:val="39"/>
    <w:unhideWhenUsed/>
    <w:rsid w:val="00235888"/>
    <w:pPr>
      <w:tabs>
        <w:tab w:val="left" w:leader="dot" w:pos="9639"/>
      </w:tabs>
      <w:spacing w:after="0" w:line="240" w:lineRule="auto"/>
      <w:ind w:left="851" w:right="425"/>
    </w:pPr>
    <w:rPr>
      <w:rFonts w:ascii="Times New Roman" w:eastAsia="Times New Roman" w:hAnsi="Times New Roman" w:cs="Times New Roman"/>
      <w:noProof/>
      <w:sz w:val="24"/>
      <w:szCs w:val="28"/>
      <w:lang w:eastAsia="ru-RU"/>
    </w:rPr>
  </w:style>
  <w:style w:type="paragraph" w:styleId="51">
    <w:name w:val="toc 5"/>
    <w:basedOn w:val="a1"/>
    <w:next w:val="a1"/>
    <w:autoRedefine/>
    <w:uiPriority w:val="39"/>
    <w:unhideWhenUsed/>
    <w:rsid w:val="00235888"/>
    <w:pPr>
      <w:tabs>
        <w:tab w:val="left" w:leader="dot" w:pos="9639"/>
      </w:tabs>
      <w:spacing w:after="0" w:line="240" w:lineRule="auto"/>
      <w:ind w:left="1276" w:right="567"/>
    </w:pPr>
    <w:rPr>
      <w:rFonts w:ascii="Times New Roman" w:eastAsia="Times New Roman" w:hAnsi="Times New Roman" w:cs="Times New Roman"/>
      <w:noProof/>
      <w:sz w:val="24"/>
      <w:lang w:eastAsia="ru-RU"/>
    </w:rPr>
  </w:style>
  <w:style w:type="paragraph" w:styleId="62">
    <w:name w:val="toc 6"/>
    <w:basedOn w:val="a1"/>
    <w:next w:val="a1"/>
    <w:autoRedefine/>
    <w:uiPriority w:val="39"/>
    <w:unhideWhenUsed/>
    <w:rsid w:val="00235888"/>
    <w:pPr>
      <w:spacing w:after="100" w:line="276" w:lineRule="auto"/>
      <w:ind w:left="1100"/>
    </w:pPr>
    <w:rPr>
      <w:rFonts w:ascii="Calibri" w:eastAsia="Times New Roman" w:hAnsi="Calibri" w:cs="Times New Roman"/>
      <w:lang w:eastAsia="ru-RU"/>
    </w:rPr>
  </w:style>
  <w:style w:type="paragraph" w:styleId="72">
    <w:name w:val="toc 7"/>
    <w:basedOn w:val="a1"/>
    <w:next w:val="a1"/>
    <w:autoRedefine/>
    <w:uiPriority w:val="39"/>
    <w:unhideWhenUsed/>
    <w:rsid w:val="00235888"/>
    <w:pPr>
      <w:spacing w:after="100" w:line="276" w:lineRule="auto"/>
      <w:ind w:left="1320"/>
    </w:pPr>
    <w:rPr>
      <w:rFonts w:ascii="Calibri" w:eastAsia="Times New Roman" w:hAnsi="Calibri" w:cs="Times New Roman"/>
      <w:lang w:eastAsia="ru-RU"/>
    </w:rPr>
  </w:style>
  <w:style w:type="paragraph" w:styleId="82">
    <w:name w:val="toc 8"/>
    <w:basedOn w:val="a1"/>
    <w:next w:val="a1"/>
    <w:autoRedefine/>
    <w:uiPriority w:val="39"/>
    <w:unhideWhenUsed/>
    <w:rsid w:val="00235888"/>
    <w:pPr>
      <w:spacing w:after="100" w:line="276" w:lineRule="auto"/>
      <w:ind w:left="1540"/>
    </w:pPr>
    <w:rPr>
      <w:rFonts w:ascii="Calibri" w:eastAsia="Times New Roman" w:hAnsi="Calibri" w:cs="Times New Roman"/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235888"/>
    <w:pPr>
      <w:spacing w:after="100" w:line="276" w:lineRule="auto"/>
      <w:ind w:left="1760"/>
    </w:pPr>
    <w:rPr>
      <w:rFonts w:ascii="Calibri" w:eastAsia="Times New Roman" w:hAnsi="Calibri" w:cs="Times New Roman"/>
      <w:lang w:eastAsia="ru-RU"/>
    </w:rPr>
  </w:style>
  <w:style w:type="paragraph" w:customStyle="1" w:styleId="afd">
    <w:name w:val="Обычный заголовок"/>
    <w:rsid w:val="00235888"/>
    <w:pPr>
      <w:widowControl w:val="0"/>
      <w:spacing w:after="0" w:line="276" w:lineRule="auto"/>
      <w:ind w:left="851" w:right="425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styleId="afe">
    <w:name w:val="FollowedHyperlink"/>
    <w:basedOn w:val="a2"/>
    <w:uiPriority w:val="99"/>
    <w:semiHidden/>
    <w:unhideWhenUsed/>
    <w:rsid w:val="00235888"/>
    <w:rPr>
      <w:color w:val="800080"/>
      <w:u w:val="single"/>
    </w:rPr>
  </w:style>
  <w:style w:type="paragraph" w:customStyle="1" w:styleId="Style2">
    <w:name w:val="Style2"/>
    <w:basedOn w:val="a1"/>
    <w:uiPriority w:val="99"/>
    <w:rsid w:val="00235888"/>
    <w:pPr>
      <w:widowControl w:val="0"/>
      <w:autoSpaceDE w:val="0"/>
      <w:autoSpaceDN w:val="0"/>
      <w:adjustRightInd w:val="0"/>
      <w:spacing w:after="0" w:line="322" w:lineRule="exact"/>
      <w:ind w:firstLine="71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2"/>
    <w:uiPriority w:val="99"/>
    <w:rsid w:val="0023588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2"/>
    <w:uiPriority w:val="99"/>
    <w:rsid w:val="00235888"/>
    <w:rPr>
      <w:rFonts w:ascii="Times New Roman" w:hAnsi="Times New Roman" w:cs="Times New Roman"/>
      <w:sz w:val="26"/>
      <w:szCs w:val="26"/>
    </w:rPr>
  </w:style>
  <w:style w:type="paragraph" w:customStyle="1" w:styleId="36">
    <w:name w:val="Стиль3"/>
    <w:basedOn w:val="a1"/>
    <w:rsid w:val="00235888"/>
    <w:pPr>
      <w:spacing w:after="0" w:line="240" w:lineRule="auto"/>
      <w:ind w:firstLine="54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styleId="aff">
    <w:name w:val="Placeholder Text"/>
    <w:basedOn w:val="a2"/>
    <w:uiPriority w:val="99"/>
    <w:semiHidden/>
    <w:rsid w:val="00235888"/>
    <w:rPr>
      <w:color w:val="808080"/>
    </w:rPr>
  </w:style>
  <w:style w:type="paragraph" w:customStyle="1" w:styleId="14">
    <w:name w:val="Обычный1"/>
    <w:rsid w:val="00235888"/>
    <w:pPr>
      <w:widowControl w:val="0"/>
      <w:spacing w:after="0" w:line="240" w:lineRule="auto"/>
      <w:ind w:left="851" w:right="425"/>
      <w:jc w:val="center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ff0">
    <w:name w:val="Normal (Web)"/>
    <w:basedOn w:val="a1"/>
    <w:rsid w:val="00235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1">
    <w:name w:val="Основной ГП"/>
    <w:link w:val="aff2"/>
    <w:qFormat/>
    <w:rsid w:val="00235888"/>
    <w:pPr>
      <w:spacing w:after="120" w:line="276" w:lineRule="auto"/>
      <w:ind w:left="851" w:right="425" w:firstLine="709"/>
      <w:jc w:val="both"/>
    </w:pPr>
    <w:rPr>
      <w:rFonts w:ascii="Tahoma" w:eastAsia="Calibri" w:hAnsi="Tahoma" w:cs="Times New Roman"/>
      <w:sz w:val="24"/>
      <w:szCs w:val="24"/>
    </w:rPr>
  </w:style>
  <w:style w:type="character" w:customStyle="1" w:styleId="aff2">
    <w:name w:val="Основной ГП Знак"/>
    <w:link w:val="aff1"/>
    <w:rsid w:val="00235888"/>
    <w:rPr>
      <w:rFonts w:ascii="Tahoma" w:eastAsia="Calibri" w:hAnsi="Tahoma" w:cs="Times New Roman"/>
      <w:sz w:val="24"/>
      <w:szCs w:val="24"/>
    </w:rPr>
  </w:style>
  <w:style w:type="paragraph" w:customStyle="1" w:styleId="a0">
    <w:name w:val="Нумерованный ГП"/>
    <w:basedOn w:val="a1"/>
    <w:link w:val="aff3"/>
    <w:qFormat/>
    <w:rsid w:val="00235888"/>
    <w:pPr>
      <w:numPr>
        <w:numId w:val="19"/>
      </w:numPr>
      <w:spacing w:after="0" w:line="276" w:lineRule="auto"/>
      <w:ind w:left="1134" w:hanging="425"/>
      <w:contextualSpacing/>
    </w:pPr>
    <w:rPr>
      <w:rFonts w:ascii="Tahoma" w:eastAsia="Times New Roman" w:hAnsi="Tahoma" w:cs="Times New Roman"/>
      <w:sz w:val="24"/>
      <w:szCs w:val="24"/>
    </w:rPr>
  </w:style>
  <w:style w:type="character" w:customStyle="1" w:styleId="aff3">
    <w:name w:val="Нумерованный ГП Знак"/>
    <w:link w:val="a0"/>
    <w:rsid w:val="00235888"/>
    <w:rPr>
      <w:rFonts w:ascii="Tahoma" w:eastAsia="Times New Roman" w:hAnsi="Tahoma" w:cs="Times New Roman"/>
      <w:sz w:val="24"/>
      <w:szCs w:val="24"/>
    </w:rPr>
  </w:style>
  <w:style w:type="paragraph" w:customStyle="1" w:styleId="a">
    <w:name w:val="Маркированный ГП"/>
    <w:basedOn w:val="a5"/>
    <w:link w:val="aff4"/>
    <w:rsid w:val="00235888"/>
    <w:pPr>
      <w:numPr>
        <w:numId w:val="20"/>
      </w:numPr>
      <w:spacing w:after="0" w:line="276" w:lineRule="auto"/>
      <w:ind w:left="1134" w:hanging="425"/>
    </w:pPr>
    <w:rPr>
      <w:rFonts w:ascii="Tahoma" w:eastAsia="Times New Roman" w:hAnsi="Tahoma" w:cs="Times New Roman"/>
      <w:sz w:val="24"/>
      <w:szCs w:val="24"/>
    </w:rPr>
  </w:style>
  <w:style w:type="character" w:customStyle="1" w:styleId="aff4">
    <w:name w:val="Маркированный ГП Знак"/>
    <w:link w:val="a"/>
    <w:rsid w:val="00235888"/>
    <w:rPr>
      <w:rFonts w:ascii="Tahoma" w:eastAsia="Times New Roman" w:hAnsi="Tahoma" w:cs="Times New Roman"/>
      <w:sz w:val="24"/>
      <w:szCs w:val="24"/>
    </w:rPr>
  </w:style>
  <w:style w:type="paragraph" w:customStyle="1" w:styleId="aff5">
    <w:name w:val="Таблица ГП"/>
    <w:basedOn w:val="a1"/>
    <w:next w:val="aff1"/>
    <w:link w:val="aff6"/>
    <w:qFormat/>
    <w:rsid w:val="00235888"/>
    <w:pPr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6">
    <w:name w:val="Таблица ГП Знак"/>
    <w:basedOn w:val="a2"/>
    <w:link w:val="aff5"/>
    <w:rsid w:val="00235888"/>
    <w:rPr>
      <w:rFonts w:ascii="Tahoma" w:eastAsia="Times New Roman" w:hAnsi="Tahoma" w:cs="Tahoma"/>
      <w:sz w:val="20"/>
      <w:szCs w:val="20"/>
      <w:lang w:eastAsia="ru-RU"/>
    </w:rPr>
  </w:style>
  <w:style w:type="paragraph" w:styleId="aff7">
    <w:name w:val="Plain Text"/>
    <w:basedOn w:val="a1"/>
    <w:link w:val="aff8"/>
    <w:rsid w:val="0023588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8">
    <w:name w:val="Текст Знак"/>
    <w:basedOn w:val="a2"/>
    <w:link w:val="aff7"/>
    <w:rsid w:val="0023588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9">
    <w:name w:val="таблицы"/>
    <w:qFormat/>
    <w:rsid w:val="00235888"/>
    <w:pPr>
      <w:spacing w:after="0" w:line="240" w:lineRule="auto"/>
      <w:ind w:left="851" w:right="425"/>
      <w:jc w:val="center"/>
    </w:pPr>
    <w:rPr>
      <w:rFonts w:ascii="Times New Roman" w:eastAsia="Calibri" w:hAnsi="Times New Roman" w:cs="Tahoma"/>
      <w:sz w:val="24"/>
      <w:szCs w:val="24"/>
    </w:rPr>
  </w:style>
  <w:style w:type="paragraph" w:customStyle="1" w:styleId="15">
    <w:name w:val="заголовок 1 главный"/>
    <w:basedOn w:val="a1"/>
    <w:next w:val="a1"/>
    <w:autoRedefine/>
    <w:qFormat/>
    <w:rsid w:val="00235888"/>
    <w:pPr>
      <w:keepNext/>
      <w:autoSpaceDE w:val="0"/>
      <w:autoSpaceDN w:val="0"/>
      <w:adjustRightInd w:val="0"/>
      <w:spacing w:after="0" w:line="276" w:lineRule="auto"/>
      <w:ind w:firstLine="709"/>
      <w:jc w:val="center"/>
    </w:pPr>
    <w:rPr>
      <w:rFonts w:ascii="Times New Roman" w:eastAsia="Calibri" w:hAnsi="Times New Roman" w:cs="Times New Roman"/>
      <w:bCs/>
      <w:spacing w:val="-9"/>
      <w:sz w:val="28"/>
      <w:szCs w:val="28"/>
      <w:lang w:eastAsia="ru-RU"/>
    </w:rPr>
  </w:style>
  <w:style w:type="paragraph" w:customStyle="1" w:styleId="affa">
    <w:name w:val="ГП Основной"/>
    <w:qFormat/>
    <w:rsid w:val="00235888"/>
    <w:pPr>
      <w:suppressAutoHyphens/>
      <w:spacing w:after="120" w:line="276" w:lineRule="auto"/>
      <w:ind w:firstLine="709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485">
    <w:name w:val="Font Style485"/>
    <w:basedOn w:val="a2"/>
    <w:uiPriority w:val="99"/>
    <w:rsid w:val="0023588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10">
    <w:name w:val="Font Style110"/>
    <w:basedOn w:val="a2"/>
    <w:uiPriority w:val="99"/>
    <w:rsid w:val="00235888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1"/>
    <w:uiPriority w:val="1"/>
    <w:qFormat/>
    <w:rsid w:val="002358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E7A66-B0CE-488D-A72F-8829CBA72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11342</Words>
  <Characters>64651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Филатова Ольга</dc:creator>
  <cp:lastModifiedBy>Светлана Юмшанова</cp:lastModifiedBy>
  <cp:revision>5</cp:revision>
  <cp:lastPrinted>2018-05-17T03:33:00Z</cp:lastPrinted>
  <dcterms:created xsi:type="dcterms:W3CDTF">2018-05-11T12:44:00Z</dcterms:created>
  <dcterms:modified xsi:type="dcterms:W3CDTF">2018-05-21T06:11:00Z</dcterms:modified>
</cp:coreProperties>
</file>