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FD" w:rsidRPr="00405273" w:rsidRDefault="0066273D" w:rsidP="002929C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E4DCC" w:rsidRPr="00405273" w:rsidRDefault="002929C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О РЕАЛИЗАЦИИ </w:t>
      </w:r>
      <w:r w:rsidR="00AE4DCC" w:rsidRPr="00405273">
        <w:rPr>
          <w:rFonts w:ascii="Times New Roman" w:hAnsi="Times New Roman" w:cs="Times New Roman"/>
          <w:szCs w:val="22"/>
        </w:rPr>
        <w:t>ПЛАН</w:t>
      </w:r>
      <w:r>
        <w:rPr>
          <w:rFonts w:ascii="Times New Roman" w:hAnsi="Times New Roman" w:cs="Times New Roman"/>
          <w:szCs w:val="22"/>
        </w:rPr>
        <w:t>А</w:t>
      </w:r>
    </w:p>
    <w:p w:rsidR="00AE4DCC" w:rsidRPr="00405273" w:rsidRDefault="00D30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МЕРОПРИЯТИЙ («</w:t>
      </w:r>
      <w:r w:rsidR="00AE4DCC" w:rsidRPr="00405273">
        <w:rPr>
          <w:rFonts w:ascii="Times New Roman" w:hAnsi="Times New Roman" w:cs="Times New Roman"/>
          <w:szCs w:val="22"/>
        </w:rPr>
        <w:t>ДОРОЖНАЯ КАРТА</w:t>
      </w:r>
      <w:r w:rsidRPr="00405273">
        <w:rPr>
          <w:rFonts w:ascii="Times New Roman" w:hAnsi="Times New Roman" w:cs="Times New Roman"/>
          <w:szCs w:val="22"/>
        </w:rPr>
        <w:t>»</w:t>
      </w:r>
      <w:r w:rsidR="00AE4DCC" w:rsidRPr="00405273">
        <w:rPr>
          <w:rFonts w:ascii="Times New Roman" w:hAnsi="Times New Roman" w:cs="Times New Roman"/>
          <w:szCs w:val="22"/>
        </w:rPr>
        <w:t>) ПО СОДЕЙСТВИЮ РАЗВИТИЮ</w:t>
      </w:r>
    </w:p>
    <w:p w:rsidR="00AE4DCC" w:rsidRPr="00405273" w:rsidRDefault="00AE4D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КОНКУРЕНЦИИ НА ТЕРРИТОРИИ ГОРОД</w:t>
      </w:r>
      <w:r w:rsidR="00F60906" w:rsidRPr="00405273">
        <w:rPr>
          <w:rFonts w:ascii="Times New Roman" w:hAnsi="Times New Roman" w:cs="Times New Roman"/>
          <w:szCs w:val="22"/>
        </w:rPr>
        <w:t>СКОГО</w:t>
      </w:r>
      <w:r w:rsidRPr="00405273">
        <w:rPr>
          <w:rFonts w:ascii="Times New Roman" w:hAnsi="Times New Roman" w:cs="Times New Roman"/>
          <w:szCs w:val="22"/>
        </w:rPr>
        <w:t xml:space="preserve"> </w:t>
      </w:r>
      <w:r w:rsidR="00724649" w:rsidRPr="00405273">
        <w:rPr>
          <w:rFonts w:ascii="Times New Roman" w:hAnsi="Times New Roman" w:cs="Times New Roman"/>
          <w:szCs w:val="22"/>
        </w:rPr>
        <w:t>ОКРУГА ПЕРВОУРАЛЬСК НА 2019</w:t>
      </w:r>
      <w:r w:rsidRPr="00405273">
        <w:rPr>
          <w:rFonts w:ascii="Times New Roman" w:hAnsi="Times New Roman" w:cs="Times New Roman"/>
          <w:szCs w:val="22"/>
        </w:rPr>
        <w:t xml:space="preserve"> ГОД</w:t>
      </w:r>
    </w:p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843"/>
        <w:gridCol w:w="3686"/>
        <w:gridCol w:w="1700"/>
        <w:gridCol w:w="1701"/>
        <w:gridCol w:w="1701"/>
      </w:tblGrid>
      <w:tr w:rsidR="002929C0" w:rsidRPr="00405273" w:rsidTr="00405CA1">
        <w:tc>
          <w:tcPr>
            <w:tcW w:w="488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№           п/п</w:t>
            </w:r>
          </w:p>
        </w:tc>
        <w:tc>
          <w:tcPr>
            <w:tcW w:w="3827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3686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1700" w:type="dxa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1701" w:type="dxa"/>
            <w:vMerge w:val="restart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Процент исполнения</w:t>
            </w:r>
          </w:p>
        </w:tc>
      </w:tr>
      <w:tr w:rsidR="002929C0" w:rsidRPr="00405273" w:rsidTr="00405CA1">
        <w:tc>
          <w:tcPr>
            <w:tcW w:w="488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701" w:type="dxa"/>
            <w:vMerge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 w:rsidP="00153C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Часть 1. МЕРОПРИЯТИЯ ПО СОДЕЙСТВИЮ РАЗВИТИЮ КОНКУРЕНЦИИ НА РЫНКАХ ГОРОДСКОГО ОКРУГА ПЕРВОУРАЛЬСК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дошкольного образования</w:t>
            </w:r>
          </w:p>
        </w:tc>
      </w:tr>
      <w:tr w:rsidR="002929C0" w:rsidRPr="00405273" w:rsidTr="00405CA1">
        <w:trPr>
          <w:trHeight w:val="1294"/>
        </w:trPr>
        <w:tc>
          <w:tcPr>
            <w:tcW w:w="14946" w:type="dxa"/>
            <w:gridSpan w:val="7"/>
          </w:tcPr>
          <w:p w:rsidR="002929C0" w:rsidRPr="00405273" w:rsidRDefault="002929C0" w:rsidP="00E40E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Система дошкольного образования представлена 12-ю муниципальными дошкольными образовательными организациями, в состав которых входят 48 филиалов, расположенных в черте города (51 детский сад) и на территории  сельских поселений, входящих в городской округ (9 детских садов). Функционируют дошкольные группы при МОУ СОШ №№ 12, 20, 29;  МОУ для детей дошкольного и младшего школьного возраста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школа – детский сад» </w:t>
            </w: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№ 14, 17. Все образовательные организации, реализующие программу дошкольного образования, имеют лицензию на право осуществления образовательной деятельности.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Имеется проблема с предоставлением</w:t>
            </w:r>
            <w:r w:rsidRPr="00405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 в детских дошкольных учреждениях для детей в </w:t>
            </w:r>
            <w:r w:rsidRPr="00405273">
              <w:rPr>
                <w:rFonts w:ascii="Times New Roman" w:hAnsi="Times New Roman" w:cs="Times New Roman"/>
              </w:rPr>
              <w:t>возрасте от 2 месяцев до 3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0E3E">
              <w:rPr>
                <w:rFonts w:ascii="Times New Roman" w:hAnsi="Times New Roman" w:cs="Times New Roman"/>
                <w:szCs w:val="22"/>
              </w:rPr>
              <w:t>беспеч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доступност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дошкольного образования для детей до 3 лет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2929C0" w:rsidRDefault="002929C0" w:rsidP="00370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ация работы по информированию и методической поддержке по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прохождению процедуры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лицензирования образовательной деятельности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индивидуальных предпринимателей и организаций (кроме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муниципальных),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оказывающих услуги для детей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возраста:</w:t>
            </w:r>
          </w:p>
          <w:p w:rsidR="002929C0" w:rsidRDefault="002929C0" w:rsidP="00370E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размещение информации на сайте Управления образования городского округа Первоуральск</w:t>
            </w:r>
          </w:p>
          <w:p w:rsidR="002929C0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консультирование</w:t>
            </w:r>
          </w:p>
          <w:p w:rsidR="002929C0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9C0" w:rsidRPr="00405273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FD2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Управления образования</w:t>
            </w:r>
          </w:p>
        </w:tc>
        <w:tc>
          <w:tcPr>
            <w:tcW w:w="3686" w:type="dxa"/>
          </w:tcPr>
          <w:p w:rsidR="002929C0" w:rsidRPr="00E53897" w:rsidRDefault="002929C0" w:rsidP="007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консультаций в год</w:t>
            </w:r>
          </w:p>
          <w:p w:rsidR="002929C0" w:rsidRPr="00405273" w:rsidRDefault="002929C0" w:rsidP="00765E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2929C0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929C0" w:rsidRDefault="002929C0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929C0" w:rsidRDefault="002929C0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дополнительного образования детей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Задача: развитие </w:t>
            </w:r>
            <w:r w:rsidRPr="00E40E3E">
              <w:rPr>
                <w:rFonts w:ascii="Times New Roman" w:hAnsi="Times New Roman" w:cs="Times New Roman"/>
                <w:color w:val="000000"/>
                <w:spacing w:val="3"/>
                <w:szCs w:val="22"/>
              </w:rPr>
              <w:t>дополнительного образования на территории городского округа Первоуральск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7" w:type="dxa"/>
          </w:tcPr>
          <w:p w:rsidR="002929C0" w:rsidRPr="00FF1D04" w:rsidRDefault="002929C0" w:rsidP="00810C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о сфере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на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городского округа Первоуральск</w:t>
            </w:r>
          </w:p>
          <w:p w:rsidR="002929C0" w:rsidRPr="00405273" w:rsidRDefault="002929C0" w:rsidP="001C1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Управления образования</w:t>
            </w:r>
          </w:p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1.Размещение информации</w:t>
            </w:r>
          </w:p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на информационных сайтах образовательных учреждений и</w:t>
            </w:r>
          </w:p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тендах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29C0" w:rsidRPr="00405273" w:rsidRDefault="002929C0" w:rsidP="00810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</w:t>
            </w:r>
            <w:r w:rsidRPr="00DB4CC6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наличии услуг дополнительного образования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до родителей (законных представителей)</w:t>
            </w:r>
          </w:p>
        </w:tc>
        <w:tc>
          <w:tcPr>
            <w:tcW w:w="1700" w:type="dxa"/>
          </w:tcPr>
          <w:p w:rsidR="002929C0" w:rsidRPr="00405273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2929C0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2929C0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7" w:type="dxa"/>
          </w:tcPr>
          <w:p w:rsidR="002929C0" w:rsidRPr="00C5361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</w:t>
            </w:r>
          </w:p>
          <w:p w:rsidR="002929C0" w:rsidRPr="00C5361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учебных курсов, стажировок и иных форм</w:t>
            </w:r>
          </w:p>
          <w:p w:rsidR="002929C0" w:rsidRPr="0070640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(переподготовки) педагогических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работников,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осуществляющих 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 детей и молодежи в возрасте от 5 до 18 лет</w:t>
            </w:r>
          </w:p>
        </w:tc>
        <w:tc>
          <w:tcPr>
            <w:tcW w:w="1843" w:type="dxa"/>
          </w:tcPr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Управления образования</w:t>
            </w:r>
          </w:p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осуществляющих деятельность в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образования;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предоставляемых услуг</w:t>
            </w:r>
          </w:p>
          <w:p w:rsidR="002929C0" w:rsidRDefault="002929C0" w:rsidP="00FF1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жилищно-коммунального хозяйства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D76A46" w:rsidRDefault="002929C0" w:rsidP="00E40E3E">
            <w:pPr>
              <w:pStyle w:val="120"/>
              <w:shd w:val="clear" w:color="auto" w:fill="auto"/>
              <w:tabs>
                <w:tab w:val="left" w:pos="1092"/>
              </w:tabs>
              <w:spacing w:before="0" w:line="240" w:lineRule="auto"/>
              <w:ind w:left="29" w:firstLine="538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D76A46">
              <w:rPr>
                <w:b w:val="0"/>
                <w:i w:val="0"/>
                <w:color w:val="000000"/>
                <w:sz w:val="22"/>
                <w:szCs w:val="22"/>
              </w:rPr>
              <w:t>Жилищный фонд ГО Первоуральск</w:t>
            </w:r>
            <w:r w:rsidRPr="00405273">
              <w:rPr>
                <w:b w:val="0"/>
                <w:i w:val="0"/>
                <w:color w:val="000000"/>
                <w:sz w:val="22"/>
                <w:szCs w:val="22"/>
              </w:rPr>
              <w:t xml:space="preserve"> характеризуется высоким уровнем износа. Износ жилищного фонда составляет более 50 %, что в свою очередь приводит к увел</w:t>
            </w:r>
            <w:bookmarkStart w:id="1" w:name="bookmark3"/>
            <w:r>
              <w:rPr>
                <w:b w:val="0"/>
                <w:i w:val="0"/>
                <w:color w:val="000000"/>
                <w:sz w:val="22"/>
                <w:szCs w:val="22"/>
              </w:rPr>
              <w:t>ичению затрат на его содержание</w:t>
            </w:r>
            <w:bookmarkEnd w:id="1"/>
            <w:r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0E3E">
              <w:rPr>
                <w:rFonts w:ascii="Times New Roman" w:hAnsi="Times New Roman" w:cs="Times New Roman"/>
                <w:szCs w:val="22"/>
              </w:rPr>
              <w:t>беспечение эффективного управления многоквартирными домами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2929C0" w:rsidRPr="00405273" w:rsidRDefault="002929C0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405273">
              <w:rPr>
                <w:rFonts w:ascii="Times New Roman" w:hAnsi="Times New Roman" w:cs="Times New Roman"/>
                <w:szCs w:val="22"/>
              </w:rPr>
              <w:t>в случаях,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43" w:type="dxa"/>
          </w:tcPr>
          <w:p w:rsidR="002929C0" w:rsidRPr="00405273" w:rsidRDefault="002929C0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Начальник УЖКХиС</w:t>
            </w:r>
          </w:p>
        </w:tc>
        <w:tc>
          <w:tcPr>
            <w:tcW w:w="3686" w:type="dxa"/>
          </w:tcPr>
          <w:p w:rsidR="002929C0" w:rsidRPr="00405273" w:rsidRDefault="002929C0" w:rsidP="005C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конкурсов за 2019 год</w:t>
            </w:r>
          </w:p>
          <w:p w:rsidR="002929C0" w:rsidRPr="00405273" w:rsidRDefault="002929C0" w:rsidP="005C0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  <w:tcBorders>
              <w:bottom w:val="single" w:sz="4" w:space="0" w:color="auto"/>
            </w:tcBorders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розничной торговли</w:t>
            </w:r>
          </w:p>
        </w:tc>
      </w:tr>
      <w:tr w:rsidR="002929C0" w:rsidRPr="00405273" w:rsidTr="00405CA1">
        <w:tblPrEx>
          <w:tblBorders>
            <w:insideH w:val="nil"/>
          </w:tblBorders>
        </w:tblPrEx>
        <w:tc>
          <w:tcPr>
            <w:tcW w:w="14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29C0" w:rsidRPr="00405273" w:rsidRDefault="002929C0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lastRenderedPageBreak/>
              <w:t>По состоянию на 01.01.2019 года в отделе развития потребительского рынка Администрации городского округа Первоуральск зарегистрировано 678 объектов торговли с торговой площадью 114,5 тыс.кв.м, в том числе: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- 528 магазинов, торговой площадью 57,8 тыс.кв.м., из них 193 - продовольственных, 235 - непродовольственных, 19 - смешанных;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- 17 торговых центров, торговой площадью 53,4 тыс.кв.м.;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- 133 нестационарных торговых объекта, в том числе: 106 - павильонов, 27 киосков.</w:t>
            </w:r>
          </w:p>
          <w:p w:rsidR="002929C0" w:rsidRPr="00405273" w:rsidRDefault="002929C0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eastAsia="Times New Roman" w:hAnsi="Times New Roman" w:cs="Times New Roman"/>
                <w:color w:val="000000"/>
              </w:rPr>
              <w:t>Торговая сеть сельских населенных пунктов на 01.01.2018 года включает в себя 131 объект торговли, в том числе 89 магазинов, 36 павильонов, 6 киосков. Из 29-ти сельских населенных пунктов 18 (62%) имеют стационарную торговую сеть. В 11-ти населенных пунктах стационарная торговая сеть отсутствует. С субъектами предпринимательской деятельности регулярно проводится работа по организации открытия объектов мелкой розн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ицы в данных населенных пунктах.</w:t>
            </w:r>
            <w:r w:rsidRPr="00D76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9C0" w:rsidRPr="00405273" w:rsidTr="00405CA1">
        <w:tc>
          <w:tcPr>
            <w:tcW w:w="14946" w:type="dxa"/>
            <w:gridSpan w:val="7"/>
            <w:tcBorders>
              <w:top w:val="single" w:sz="4" w:space="0" w:color="auto"/>
            </w:tcBorders>
          </w:tcPr>
          <w:p w:rsidR="002929C0" w:rsidRDefault="002929C0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1: Обеспечение развития розничной торговли в городском округе Первоуральск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7" w:type="dxa"/>
          </w:tcPr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Организация и проведение сельскохозяйственных ярмарок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проведенных сельскохозяйственных ярмарок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rPr>
          <w:trHeight w:val="361"/>
        </w:trPr>
        <w:tc>
          <w:tcPr>
            <w:tcW w:w="14946" w:type="dxa"/>
            <w:gridSpan w:val="7"/>
          </w:tcPr>
          <w:p w:rsidR="002929C0" w:rsidRDefault="002929C0" w:rsidP="00E40E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2: </w:t>
            </w:r>
            <w:r w:rsidRPr="00E40E3E">
              <w:rPr>
                <w:rFonts w:ascii="Times New Roman" w:hAnsi="Times New Roman" w:cs="Times New Roman"/>
              </w:rPr>
              <w:t>Обеспечение населения  продовольственными ресурсами (в шаговой доступности)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7" w:type="dxa"/>
          </w:tcPr>
          <w:p w:rsidR="002929C0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Разработка схемы размещения нестационарных объектов торговли</w:t>
            </w:r>
          </w:p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объектов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7" w:type="dxa"/>
          </w:tcPr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Проведение анализа состояния конкурентной среды в сфере розничной торговли на территории городского округа Первоуральск, включающего оценку фактического состояния и развития сферы розничной торговли, анализ состояния обеспечения населения города продовольственными ресурсами</w:t>
            </w:r>
          </w:p>
        </w:tc>
        <w:tc>
          <w:tcPr>
            <w:tcW w:w="1843" w:type="dxa"/>
          </w:tcPr>
          <w:p w:rsidR="002929C0" w:rsidRPr="00405273" w:rsidRDefault="002929C0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>налитическая записка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7" w:type="dxa"/>
          </w:tcPr>
          <w:p w:rsidR="002929C0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Проведение организационных мероприятий (семинары, совещания, конференции, форумы, рабочие </w:t>
            </w:r>
            <w:r w:rsidRPr="00405273">
              <w:rPr>
                <w:rFonts w:ascii="Times New Roman" w:hAnsi="Times New Roman" w:cs="Times New Roman"/>
              </w:rPr>
              <w:lastRenderedPageBreak/>
              <w:t>встречи) с представителями предприятий пищевой и перерабатывающей промышленности и сельхозпроизводителями, направленных на повышение конкурентоспособности и взаимодействия с предприятиями торговли</w:t>
            </w:r>
          </w:p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рынка, предпринимательства и туризма</w:t>
            </w:r>
          </w:p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оличество мероприятий, направленных на повышение конкурентоспособности и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взаимодействия с предприятиями торговли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 w:rsidP="00812C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lastRenderedPageBreak/>
              <w:t>Часть 2. СИСТЕМНЫЕ МЕРОПРИЯТИЯ, НАПРАВЛЕННЫЕ НА РАЗВИТИЕ КОНКУРЕНЦИИ НА ТЕРРИТОРИИ ГОРОДСКОГО ОКРУГА ПЕРВОУРАЛЬСК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DD68B9">
              <w:rPr>
                <w:rFonts w:ascii="Times New Roman" w:hAnsi="Times New Roman" w:cs="Times New Roman"/>
                <w:szCs w:val="22"/>
              </w:rPr>
              <w:t xml:space="preserve"> 1: Развитие конкуренции при осуществлении процедур муниципальных закупок</w:t>
            </w:r>
          </w:p>
        </w:tc>
      </w:tr>
      <w:tr w:rsidR="002929C0" w:rsidRPr="00405273" w:rsidTr="00405CA1">
        <w:trPr>
          <w:trHeight w:val="1466"/>
        </w:trPr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7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843" w:type="dxa"/>
          </w:tcPr>
          <w:p w:rsidR="002929C0" w:rsidRPr="00405273" w:rsidRDefault="002929C0" w:rsidP="00A62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Инициатор муниципальных закупок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405273">
              <w:rPr>
                <w:rFonts w:ascii="Times New Roman" w:hAnsi="Times New Roman" w:cs="Times New Roman"/>
                <w:szCs w:val="22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700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2929C0" w:rsidRPr="00405273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929C0" w:rsidRPr="00405273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DD68B9">
              <w:rPr>
                <w:rFonts w:ascii="Times New Roman" w:hAnsi="Times New Roman" w:cs="Times New Roman"/>
                <w:szCs w:val="22"/>
              </w:rPr>
              <w:t xml:space="preserve"> 2: Устранение избыточного муниципального регулирования, снижение административных барьеров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</w:t>
            </w:r>
          </w:p>
        </w:tc>
        <w:tc>
          <w:tcPr>
            <w:tcW w:w="1843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1843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1700" w:type="dxa"/>
          </w:tcPr>
          <w:p w:rsidR="002929C0" w:rsidRPr="00405273" w:rsidRDefault="002929C0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Pr="00405273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Pr="00405273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Повышение конкуренции и прозрачности сделок по передаче в аренду земельных участков посредством проведения торгов на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право заключения договоров аренды</w:t>
            </w:r>
          </w:p>
        </w:tc>
        <w:tc>
          <w:tcPr>
            <w:tcW w:w="1843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szCs w:val="22"/>
              </w:rPr>
              <w:t>оличество аукционов</w:t>
            </w:r>
          </w:p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2929C0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</w:t>
            </w:r>
            <w:r w:rsidRPr="00DD68B9">
              <w:rPr>
                <w:rFonts w:ascii="Times New Roman" w:hAnsi="Times New Roman" w:cs="Times New Roman"/>
                <w:szCs w:val="22"/>
              </w:rPr>
              <w:t>3: Стимулирование новых предпринимательских инициатив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827" w:type="dxa"/>
          </w:tcPr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инвестиционных площадок</w:t>
            </w:r>
          </w:p>
        </w:tc>
        <w:tc>
          <w:tcPr>
            <w:tcW w:w="1700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701" w:type="dxa"/>
          </w:tcPr>
          <w:p w:rsidR="002929C0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2929C0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разработанных бизнес-планов</w:t>
            </w:r>
          </w:p>
        </w:tc>
        <w:tc>
          <w:tcPr>
            <w:tcW w:w="1700" w:type="dxa"/>
          </w:tcPr>
          <w:p w:rsidR="002929C0" w:rsidRPr="00405273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8 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реализованных бизнес-планов (подписанных инвестиционных соглашений)</w:t>
            </w:r>
          </w:p>
        </w:tc>
        <w:tc>
          <w:tcPr>
            <w:tcW w:w="1700" w:type="dxa"/>
          </w:tcPr>
          <w:p w:rsidR="002929C0" w:rsidRPr="00405273" w:rsidRDefault="002929C0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2929C0" w:rsidRDefault="00405CA1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2929C0" w:rsidRDefault="00405CA1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  <w:vMerge w:val="restart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D68B9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827" w:type="dxa"/>
            <w:vMerge w:val="restart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Реализация мероприятий, направленных на развитие молодежного предпринимательства "Школа бизнеса"</w:t>
            </w:r>
          </w:p>
        </w:tc>
        <w:tc>
          <w:tcPr>
            <w:tcW w:w="1843" w:type="dxa"/>
            <w:vMerge w:val="restart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 w:rsidP="00F41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привлеченных участников проекта</w:t>
            </w:r>
          </w:p>
        </w:tc>
        <w:tc>
          <w:tcPr>
            <w:tcW w:w="1700" w:type="dxa"/>
          </w:tcPr>
          <w:p w:rsidR="002929C0" w:rsidRPr="00405273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150 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29C0" w:rsidRPr="00405273" w:rsidRDefault="002929C0" w:rsidP="0040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участников проекта, защитивших бизнес-планы</w:t>
            </w:r>
          </w:p>
        </w:tc>
        <w:tc>
          <w:tcPr>
            <w:tcW w:w="1700" w:type="dxa"/>
          </w:tcPr>
          <w:p w:rsidR="002929C0" w:rsidRPr="00405273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Оказание информационной поддержки субъектам МСП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17565D" w:rsidRDefault="002929C0" w:rsidP="006E5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Актуальная информация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Cs w:val="22"/>
              </w:rPr>
              <w:t>Первоуральского фонда поддержки предпринимательства:</w:t>
            </w:r>
            <w:r w:rsidRPr="006E5D4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www</w:t>
            </w:r>
            <w:r w:rsidRPr="006E5D4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fondprv</w:t>
            </w:r>
            <w:r w:rsidRPr="006E5D4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ru</w:t>
            </w:r>
            <w:r w:rsidRPr="006E5D40">
              <w:rPr>
                <w:rFonts w:ascii="Times New Roman" w:hAnsi="Times New Roman" w:cs="Times New Roman"/>
                <w:szCs w:val="22"/>
              </w:rPr>
              <w:t>, на официальном сайте горо</w:t>
            </w:r>
            <w:r>
              <w:rPr>
                <w:rFonts w:ascii="Times New Roman" w:hAnsi="Times New Roman" w:cs="Times New Roman"/>
                <w:szCs w:val="22"/>
              </w:rPr>
              <w:t>дского округа Первоуральск, раздел «Предпринимательство»:</w:t>
            </w:r>
            <w:r w:rsidRPr="006E5D4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 w:rsidRPr="0017565D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prvadm</w:t>
            </w:r>
            <w:r w:rsidRPr="0017565D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</w:p>
        </w:tc>
        <w:tc>
          <w:tcPr>
            <w:tcW w:w="1700" w:type="dxa"/>
          </w:tcPr>
          <w:p w:rsidR="002929C0" w:rsidRPr="00B146F9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2929C0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  <w:bookmarkStart w:id="2" w:name="_GoBack"/>
            <w:bookmarkEnd w:id="2"/>
          </w:p>
        </w:tc>
        <w:tc>
          <w:tcPr>
            <w:tcW w:w="1701" w:type="dxa"/>
          </w:tcPr>
          <w:p w:rsidR="002929C0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05273">
              <w:rPr>
                <w:rFonts w:ascii="Times New Roman" w:hAnsi="Times New Roman" w:cs="Times New Roman"/>
                <w:szCs w:val="22"/>
              </w:rPr>
              <w:t>бщее число участников мероприятий</w:t>
            </w:r>
          </w:p>
        </w:tc>
        <w:tc>
          <w:tcPr>
            <w:tcW w:w="1700" w:type="dxa"/>
          </w:tcPr>
          <w:p w:rsidR="002929C0" w:rsidRPr="00405273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430 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sectPr w:rsidR="00AE4DCC" w:rsidRPr="00405273" w:rsidSect="00E75114">
      <w:headerReference w:type="default" r:id="rId8"/>
      <w:pgSz w:w="16838" w:h="11905" w:orient="landscape"/>
      <w:pgMar w:top="567" w:right="851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7E" w:rsidRDefault="005C2C7E" w:rsidP="00E75114">
      <w:pPr>
        <w:spacing w:after="0" w:line="240" w:lineRule="auto"/>
      </w:pPr>
      <w:r>
        <w:separator/>
      </w:r>
    </w:p>
  </w:endnote>
  <w:endnote w:type="continuationSeparator" w:id="0">
    <w:p w:rsidR="005C2C7E" w:rsidRDefault="005C2C7E" w:rsidP="00E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7E" w:rsidRDefault="005C2C7E" w:rsidP="00E75114">
      <w:pPr>
        <w:spacing w:after="0" w:line="240" w:lineRule="auto"/>
      </w:pPr>
      <w:r>
        <w:separator/>
      </w:r>
    </w:p>
  </w:footnote>
  <w:footnote w:type="continuationSeparator" w:id="0">
    <w:p w:rsidR="005C2C7E" w:rsidRDefault="005C2C7E" w:rsidP="00E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62813"/>
      <w:docPartObj>
        <w:docPartGallery w:val="Page Numbers (Top of Page)"/>
        <w:docPartUnique/>
      </w:docPartObj>
    </w:sdtPr>
    <w:sdtEndPr/>
    <w:sdtContent>
      <w:p w:rsidR="00DB6C13" w:rsidRDefault="00DB6C13">
        <w:pPr>
          <w:pStyle w:val="aa"/>
          <w:jc w:val="center"/>
        </w:pPr>
      </w:p>
      <w:p w:rsidR="00E75114" w:rsidRDefault="00E751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A1">
          <w:rPr>
            <w:noProof/>
          </w:rPr>
          <w:t>2</w:t>
        </w:r>
        <w:r>
          <w:fldChar w:fldCharType="end"/>
        </w:r>
      </w:p>
    </w:sdtContent>
  </w:sdt>
  <w:p w:rsidR="00E75114" w:rsidRDefault="00E751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6DE"/>
    <w:multiLevelType w:val="hybridMultilevel"/>
    <w:tmpl w:val="04A0B528"/>
    <w:lvl w:ilvl="0" w:tplc="C5F276F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FD6"/>
    <w:multiLevelType w:val="hybridMultilevel"/>
    <w:tmpl w:val="16F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DF7"/>
    <w:multiLevelType w:val="hybridMultilevel"/>
    <w:tmpl w:val="249E0A9A"/>
    <w:lvl w:ilvl="0" w:tplc="12D26C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651"/>
    <w:multiLevelType w:val="hybridMultilevel"/>
    <w:tmpl w:val="A180129E"/>
    <w:lvl w:ilvl="0" w:tplc="611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6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F6199"/>
    <w:multiLevelType w:val="hybridMultilevel"/>
    <w:tmpl w:val="062C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7140"/>
    <w:multiLevelType w:val="multilevel"/>
    <w:tmpl w:val="EF6CB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C"/>
    <w:rsid w:val="00020475"/>
    <w:rsid w:val="0003419A"/>
    <w:rsid w:val="000346CD"/>
    <w:rsid w:val="00047FB8"/>
    <w:rsid w:val="00062595"/>
    <w:rsid w:val="00066384"/>
    <w:rsid w:val="0007193B"/>
    <w:rsid w:val="000754E6"/>
    <w:rsid w:val="00083AB2"/>
    <w:rsid w:val="0009246E"/>
    <w:rsid w:val="000937BF"/>
    <w:rsid w:val="000A3395"/>
    <w:rsid w:val="000A6B1E"/>
    <w:rsid w:val="000E19E5"/>
    <w:rsid w:val="000E542A"/>
    <w:rsid w:val="000F1795"/>
    <w:rsid w:val="000F7112"/>
    <w:rsid w:val="00150911"/>
    <w:rsid w:val="00153CA2"/>
    <w:rsid w:val="00157C0E"/>
    <w:rsid w:val="0016275A"/>
    <w:rsid w:val="00164259"/>
    <w:rsid w:val="0017565D"/>
    <w:rsid w:val="00177765"/>
    <w:rsid w:val="0018526A"/>
    <w:rsid w:val="00187E8D"/>
    <w:rsid w:val="001A4C2E"/>
    <w:rsid w:val="001B3289"/>
    <w:rsid w:val="001C11A9"/>
    <w:rsid w:val="001F2056"/>
    <w:rsid w:val="001F52D7"/>
    <w:rsid w:val="002027EF"/>
    <w:rsid w:val="002221D1"/>
    <w:rsid w:val="00222E78"/>
    <w:rsid w:val="00235B31"/>
    <w:rsid w:val="00264A5B"/>
    <w:rsid w:val="00265545"/>
    <w:rsid w:val="002929C0"/>
    <w:rsid w:val="0029343F"/>
    <w:rsid w:val="002D5E01"/>
    <w:rsid w:val="002F34CA"/>
    <w:rsid w:val="002F5384"/>
    <w:rsid w:val="00304901"/>
    <w:rsid w:val="00315532"/>
    <w:rsid w:val="00315FEF"/>
    <w:rsid w:val="0033081F"/>
    <w:rsid w:val="0033762B"/>
    <w:rsid w:val="0035787E"/>
    <w:rsid w:val="00366D41"/>
    <w:rsid w:val="00370EE3"/>
    <w:rsid w:val="00392898"/>
    <w:rsid w:val="00395632"/>
    <w:rsid w:val="003A0E76"/>
    <w:rsid w:val="003C1743"/>
    <w:rsid w:val="003D707E"/>
    <w:rsid w:val="003E3A95"/>
    <w:rsid w:val="003F520D"/>
    <w:rsid w:val="00403657"/>
    <w:rsid w:val="00405273"/>
    <w:rsid w:val="00405CA1"/>
    <w:rsid w:val="0043403E"/>
    <w:rsid w:val="0045405F"/>
    <w:rsid w:val="00455C75"/>
    <w:rsid w:val="00463318"/>
    <w:rsid w:val="00482F2B"/>
    <w:rsid w:val="004B2D6C"/>
    <w:rsid w:val="004B4443"/>
    <w:rsid w:val="004C15DF"/>
    <w:rsid w:val="004F37AF"/>
    <w:rsid w:val="00520B57"/>
    <w:rsid w:val="005275A6"/>
    <w:rsid w:val="00535A4C"/>
    <w:rsid w:val="00544ADB"/>
    <w:rsid w:val="00556616"/>
    <w:rsid w:val="00560398"/>
    <w:rsid w:val="00593B72"/>
    <w:rsid w:val="005C0F4C"/>
    <w:rsid w:val="005C2C7E"/>
    <w:rsid w:val="005D270E"/>
    <w:rsid w:val="005F2DDA"/>
    <w:rsid w:val="005F6D29"/>
    <w:rsid w:val="00612483"/>
    <w:rsid w:val="006124EA"/>
    <w:rsid w:val="00617DB9"/>
    <w:rsid w:val="00617E2B"/>
    <w:rsid w:val="00621E40"/>
    <w:rsid w:val="00623686"/>
    <w:rsid w:val="00624189"/>
    <w:rsid w:val="00647443"/>
    <w:rsid w:val="0066273D"/>
    <w:rsid w:val="00664E7D"/>
    <w:rsid w:val="006A0C60"/>
    <w:rsid w:val="006A43BB"/>
    <w:rsid w:val="006A5DFF"/>
    <w:rsid w:val="006B0AF6"/>
    <w:rsid w:val="006B1467"/>
    <w:rsid w:val="006C1C2A"/>
    <w:rsid w:val="006C3E75"/>
    <w:rsid w:val="006D3C39"/>
    <w:rsid w:val="006D62B0"/>
    <w:rsid w:val="006E0C4F"/>
    <w:rsid w:val="006E4855"/>
    <w:rsid w:val="006E5D40"/>
    <w:rsid w:val="006F673C"/>
    <w:rsid w:val="00706402"/>
    <w:rsid w:val="00724649"/>
    <w:rsid w:val="007428B3"/>
    <w:rsid w:val="00765E23"/>
    <w:rsid w:val="007901B0"/>
    <w:rsid w:val="007C7B68"/>
    <w:rsid w:val="007D7CCB"/>
    <w:rsid w:val="007E1C1F"/>
    <w:rsid w:val="007E6541"/>
    <w:rsid w:val="007F5B7B"/>
    <w:rsid w:val="008051AF"/>
    <w:rsid w:val="00810CF7"/>
    <w:rsid w:val="00812CB5"/>
    <w:rsid w:val="0081575C"/>
    <w:rsid w:val="00821AD4"/>
    <w:rsid w:val="00843220"/>
    <w:rsid w:val="00854764"/>
    <w:rsid w:val="00863393"/>
    <w:rsid w:val="008639B6"/>
    <w:rsid w:val="008757E0"/>
    <w:rsid w:val="00895B1A"/>
    <w:rsid w:val="008A0079"/>
    <w:rsid w:val="008A42A3"/>
    <w:rsid w:val="008C1C2C"/>
    <w:rsid w:val="008F4134"/>
    <w:rsid w:val="008F4950"/>
    <w:rsid w:val="008F6BFD"/>
    <w:rsid w:val="00903B36"/>
    <w:rsid w:val="00905DCB"/>
    <w:rsid w:val="009060B1"/>
    <w:rsid w:val="00911F43"/>
    <w:rsid w:val="009204E8"/>
    <w:rsid w:val="009479A4"/>
    <w:rsid w:val="009507C1"/>
    <w:rsid w:val="00955FA1"/>
    <w:rsid w:val="00982B23"/>
    <w:rsid w:val="009B2A10"/>
    <w:rsid w:val="009B6D4F"/>
    <w:rsid w:val="00A0520A"/>
    <w:rsid w:val="00A20A81"/>
    <w:rsid w:val="00A20E88"/>
    <w:rsid w:val="00A2720B"/>
    <w:rsid w:val="00A428A6"/>
    <w:rsid w:val="00A468A8"/>
    <w:rsid w:val="00A535F7"/>
    <w:rsid w:val="00A62433"/>
    <w:rsid w:val="00A646CA"/>
    <w:rsid w:val="00A904C3"/>
    <w:rsid w:val="00A92D90"/>
    <w:rsid w:val="00AD3C89"/>
    <w:rsid w:val="00AD6331"/>
    <w:rsid w:val="00AE158F"/>
    <w:rsid w:val="00AE4DCC"/>
    <w:rsid w:val="00B146F9"/>
    <w:rsid w:val="00B24655"/>
    <w:rsid w:val="00B25923"/>
    <w:rsid w:val="00B26B09"/>
    <w:rsid w:val="00B441A1"/>
    <w:rsid w:val="00B51AE3"/>
    <w:rsid w:val="00B521D1"/>
    <w:rsid w:val="00B60AF2"/>
    <w:rsid w:val="00B618FE"/>
    <w:rsid w:val="00B64754"/>
    <w:rsid w:val="00BC21E8"/>
    <w:rsid w:val="00BE27B6"/>
    <w:rsid w:val="00BE3273"/>
    <w:rsid w:val="00BE607B"/>
    <w:rsid w:val="00BF5355"/>
    <w:rsid w:val="00C05A43"/>
    <w:rsid w:val="00C53612"/>
    <w:rsid w:val="00C568B8"/>
    <w:rsid w:val="00C649DA"/>
    <w:rsid w:val="00C843DF"/>
    <w:rsid w:val="00CB08B8"/>
    <w:rsid w:val="00CB15AE"/>
    <w:rsid w:val="00CB285D"/>
    <w:rsid w:val="00CC1564"/>
    <w:rsid w:val="00CC51FE"/>
    <w:rsid w:val="00CD38D9"/>
    <w:rsid w:val="00CE0B87"/>
    <w:rsid w:val="00CE720A"/>
    <w:rsid w:val="00CF14D5"/>
    <w:rsid w:val="00D153D9"/>
    <w:rsid w:val="00D206FF"/>
    <w:rsid w:val="00D26B26"/>
    <w:rsid w:val="00D301D5"/>
    <w:rsid w:val="00D51CCA"/>
    <w:rsid w:val="00D72EFA"/>
    <w:rsid w:val="00D739DB"/>
    <w:rsid w:val="00D74338"/>
    <w:rsid w:val="00D75F60"/>
    <w:rsid w:val="00D76A46"/>
    <w:rsid w:val="00D7794B"/>
    <w:rsid w:val="00DA5F61"/>
    <w:rsid w:val="00DB4CC6"/>
    <w:rsid w:val="00DB6C13"/>
    <w:rsid w:val="00DD1590"/>
    <w:rsid w:val="00DD6485"/>
    <w:rsid w:val="00DD68B9"/>
    <w:rsid w:val="00E36851"/>
    <w:rsid w:val="00E40E3E"/>
    <w:rsid w:val="00E53897"/>
    <w:rsid w:val="00E5445C"/>
    <w:rsid w:val="00E55443"/>
    <w:rsid w:val="00E75114"/>
    <w:rsid w:val="00E8428E"/>
    <w:rsid w:val="00EC23C1"/>
    <w:rsid w:val="00EC7886"/>
    <w:rsid w:val="00ED068F"/>
    <w:rsid w:val="00ED6A85"/>
    <w:rsid w:val="00EE6C08"/>
    <w:rsid w:val="00F044E4"/>
    <w:rsid w:val="00F41A83"/>
    <w:rsid w:val="00F60906"/>
    <w:rsid w:val="00F663A5"/>
    <w:rsid w:val="00F676F2"/>
    <w:rsid w:val="00F82B90"/>
    <w:rsid w:val="00F9349A"/>
    <w:rsid w:val="00FA1ABD"/>
    <w:rsid w:val="00FB2CD1"/>
    <w:rsid w:val="00FC1B0F"/>
    <w:rsid w:val="00FC33EE"/>
    <w:rsid w:val="00FD2057"/>
    <w:rsid w:val="00FE3314"/>
    <w:rsid w:val="00FE4B7A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BE5A0-CA92-4205-AA8B-FE4DCFB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5514-66BD-4C1D-A344-8ED7259F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Приемщикова Оксана Владимировна</cp:lastModifiedBy>
  <cp:revision>2</cp:revision>
  <cp:lastPrinted>2019-12-26T09:39:00Z</cp:lastPrinted>
  <dcterms:created xsi:type="dcterms:W3CDTF">2019-12-26T10:17:00Z</dcterms:created>
  <dcterms:modified xsi:type="dcterms:W3CDTF">2019-12-26T10:17:00Z</dcterms:modified>
</cp:coreProperties>
</file>