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C" w:rsidRPr="007A46BC" w:rsidRDefault="007A46BC" w:rsidP="007A46BC">
      <w:pPr>
        <w:jc w:val="center"/>
        <w:rPr>
          <w:rFonts w:eastAsia="Times New Roman"/>
          <w:sz w:val="24"/>
          <w:szCs w:val="24"/>
          <w:lang w:eastAsia="ru-RU"/>
        </w:rPr>
      </w:pPr>
      <w:r w:rsidRPr="007A46B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C52CC60" wp14:editId="4F77592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BC" w:rsidRPr="007A46BC" w:rsidRDefault="007A46BC" w:rsidP="007A46BC">
      <w:pPr>
        <w:jc w:val="center"/>
        <w:rPr>
          <w:rFonts w:eastAsia="Times New Roman"/>
          <w:b/>
          <w:w w:val="150"/>
          <w:lang w:eastAsia="ru-RU"/>
        </w:rPr>
      </w:pPr>
      <w:r w:rsidRPr="007A46BC">
        <w:rPr>
          <w:rFonts w:eastAsia="Times New Roman"/>
          <w:b/>
          <w:w w:val="150"/>
          <w:lang w:eastAsia="ru-RU"/>
        </w:rPr>
        <w:t>АДМИНИСТРАЦИЯ ГОРОДСКОГО ОКРУГА ПЕРВОУРАЛЬСК</w:t>
      </w:r>
    </w:p>
    <w:p w:rsidR="007A46BC" w:rsidRPr="007A46BC" w:rsidRDefault="007A46BC" w:rsidP="007A46BC">
      <w:pPr>
        <w:jc w:val="center"/>
        <w:rPr>
          <w:rFonts w:eastAsia="Times New Roman"/>
          <w:b/>
          <w:w w:val="160"/>
          <w:sz w:val="36"/>
          <w:lang w:eastAsia="ru-RU"/>
        </w:rPr>
      </w:pPr>
      <w:r w:rsidRPr="007A46BC">
        <w:rPr>
          <w:rFonts w:eastAsia="Times New Roman"/>
          <w:b/>
          <w:w w:val="160"/>
          <w:sz w:val="36"/>
          <w:lang w:eastAsia="ru-RU"/>
        </w:rPr>
        <w:t>ПОСТАНОВЛЕНИЕ</w:t>
      </w:r>
    </w:p>
    <w:p w:rsidR="007A46BC" w:rsidRPr="007A46BC" w:rsidRDefault="007A46BC" w:rsidP="007A46BC">
      <w:pPr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7A46BC" w:rsidRPr="007A46BC" w:rsidRDefault="007A46BC" w:rsidP="007A46BC">
      <w:pPr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7A46BC" w:rsidRPr="007A46BC" w:rsidRDefault="007A46BC" w:rsidP="007A46BC">
      <w:pPr>
        <w:jc w:val="center"/>
        <w:rPr>
          <w:rFonts w:eastAsia="Times New Roman"/>
          <w:b/>
          <w:w w:val="160"/>
          <w:sz w:val="6"/>
          <w:szCs w:val="6"/>
          <w:lang w:eastAsia="ru-RU"/>
        </w:rPr>
      </w:pPr>
      <w:r w:rsidRPr="007A46BC">
        <w:rPr>
          <w:rFonts w:eastAsia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7561" wp14:editId="3037CAE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7A46BC" w:rsidRPr="007A46BC" w:rsidTr="007A46B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6BC" w:rsidRPr="007A46BC" w:rsidRDefault="007A46BC" w:rsidP="007A46B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7A46BC" w:rsidRPr="007A46BC" w:rsidRDefault="007A46BC" w:rsidP="007A46B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7A46B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6BC" w:rsidRPr="007A46BC" w:rsidRDefault="007A46BC" w:rsidP="007A46B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382</w:t>
            </w:r>
          </w:p>
        </w:tc>
      </w:tr>
    </w:tbl>
    <w:p w:rsidR="007A46BC" w:rsidRPr="007A46BC" w:rsidRDefault="007A46BC" w:rsidP="007A46B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7A46BC" w:rsidRPr="007A46BC" w:rsidRDefault="007A46BC" w:rsidP="007A46B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7A46BC">
        <w:rPr>
          <w:rFonts w:eastAsia="Times New Roman"/>
          <w:sz w:val="28"/>
          <w:szCs w:val="28"/>
          <w:lang w:eastAsia="ru-RU"/>
        </w:rPr>
        <w:t>г. Первоуральск</w:t>
      </w:r>
    </w:p>
    <w:p w:rsidR="00DF09E3" w:rsidRDefault="00DF09E3"/>
    <w:p w:rsidR="007A46BC" w:rsidRDefault="007A46BC"/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383"/>
      </w:tblGrid>
      <w:tr w:rsidR="00DF09E3" w:rsidRPr="00DF09E3" w:rsidTr="009C4829">
        <w:tc>
          <w:tcPr>
            <w:tcW w:w="4962" w:type="dxa"/>
          </w:tcPr>
          <w:p w:rsidR="00DF09E3" w:rsidRPr="00DF09E3" w:rsidRDefault="00DF09E3" w:rsidP="00C20DF5">
            <w:pPr>
              <w:widowControl w:val="0"/>
              <w:autoSpaceDE w:val="0"/>
              <w:autoSpaceDN w:val="0"/>
              <w:ind w:right="493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 внесении изменений в Приложение </w:t>
            </w: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к постановлению Администрации городского округа Первоуральск </w:t>
            </w: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от 29 ноября 2017 года </w:t>
            </w: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№ 2420 «Об образовании избирательных участков на территории городского округа Первоуральск» </w:t>
            </w:r>
          </w:p>
        </w:tc>
        <w:tc>
          <w:tcPr>
            <w:tcW w:w="4383" w:type="dxa"/>
          </w:tcPr>
          <w:p w:rsidR="00DF09E3" w:rsidRPr="00DF09E3" w:rsidRDefault="00DF09E3" w:rsidP="00DF09E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DF09E3" w:rsidRPr="00DF09E3" w:rsidRDefault="00DF09E3" w:rsidP="00DF09E3">
      <w:pPr>
        <w:widowControl w:val="0"/>
        <w:autoSpaceDE w:val="0"/>
        <w:autoSpaceDN w:val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613DBE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Руководствуясь подпунктом «</w:t>
      </w:r>
      <w:r w:rsidR="00DF09E3"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д» пункта 2.1 </w:t>
      </w:r>
      <w:hyperlink r:id="rId8" w:history="1">
        <w:r w:rsidR="00DF09E3" w:rsidRPr="00DF09E3">
          <w:rPr>
            <w:rFonts w:ascii="Liberation Serif" w:eastAsia="Times New Roman" w:hAnsi="Liberation Serif"/>
            <w:sz w:val="24"/>
            <w:szCs w:val="24"/>
            <w:lang w:eastAsia="ru-RU"/>
          </w:rPr>
          <w:t xml:space="preserve">статьи </w:t>
        </w:r>
      </w:hyperlink>
      <w:r w:rsidR="00DF09E3" w:rsidRPr="00DF09E3">
        <w:rPr>
          <w:rFonts w:ascii="Liberation Serif" w:eastAsia="Times New Roman" w:hAnsi="Liberation Serif"/>
          <w:sz w:val="24"/>
          <w:szCs w:val="24"/>
          <w:lang w:eastAsia="ru-RU"/>
        </w:rPr>
        <w:t>19</w:t>
      </w:r>
      <w:r w:rsidR="00DF09E3" w:rsidRPr="00DF09E3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r w:rsidR="00DF09E3"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Федерального закона от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br/>
      </w:r>
      <w:r w:rsidR="00DF09E3"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в целях обеспечения наибольшего удобства для избирателей, участников референдума с учетом ввода в эксплуатацию новых многоквартирных домов и жилых домов, необходимости замены помещений для голосования, Администрация городского округа Первоуральск </w:t>
      </w:r>
      <w:proofErr w:type="gramEnd"/>
    </w:p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jc w:val="both"/>
        <w:rPr>
          <w:rFonts w:ascii="Liberation Serif" w:eastAsia="Times New Roman" w:hAnsi="Liberation Serif"/>
          <w:caps/>
          <w:sz w:val="24"/>
          <w:szCs w:val="24"/>
          <w:lang w:eastAsia="ru-RU"/>
        </w:rPr>
      </w:pPr>
      <w:r w:rsidRPr="00DF09E3">
        <w:rPr>
          <w:rFonts w:ascii="Liberation Serif" w:eastAsia="Times New Roman" w:hAnsi="Liberation Serif"/>
          <w:caps/>
          <w:sz w:val="24"/>
          <w:szCs w:val="24"/>
          <w:lang w:eastAsia="ru-RU"/>
        </w:rPr>
        <w:t>постановляет:</w:t>
      </w:r>
    </w:p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1. Внести в приложение к постановлению Администрации городского округа Первоуральск от 29 ноября 2017 года № 2420 «Об образовании избирательных участков на территории городского округа Первоуральск» следующие изменения:</w:t>
      </w:r>
    </w:p>
    <w:p w:rsidR="00DF09E3" w:rsidRDefault="004F61BF" w:rsidP="004F61BF">
      <w:pPr>
        <w:widowControl w:val="0"/>
        <w:tabs>
          <w:tab w:val="left" w:pos="709"/>
        </w:tabs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-  с</w:t>
      </w:r>
      <w:r w:rsidR="003311BC">
        <w:rPr>
          <w:rFonts w:ascii="Liberation Serif" w:eastAsia="Times New Roman" w:hAnsi="Liberation Serif"/>
          <w:sz w:val="24"/>
          <w:szCs w:val="24"/>
          <w:lang w:eastAsia="ru-RU"/>
        </w:rPr>
        <w:t>троки 6</w:t>
      </w:r>
      <w:r w:rsidR="003311BC" w:rsidRPr="00D77CB8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="003311BC" w:rsidRPr="00D77CB8">
        <w:rPr>
          <w:rFonts w:ascii="Liberation Serif" w:hAnsi="Liberation Serif"/>
          <w:sz w:val="24"/>
          <w:szCs w:val="24"/>
        </w:rPr>
        <w:t xml:space="preserve"> 7, 10, 23,</w:t>
      </w:r>
      <w:r w:rsidR="000D52E1">
        <w:rPr>
          <w:rFonts w:ascii="Liberation Serif" w:hAnsi="Liberation Serif"/>
          <w:sz w:val="24"/>
          <w:szCs w:val="24"/>
        </w:rPr>
        <w:t xml:space="preserve"> </w:t>
      </w:r>
      <w:r w:rsidR="003311BC" w:rsidRPr="00D77CB8">
        <w:rPr>
          <w:rFonts w:ascii="Liberation Serif" w:hAnsi="Liberation Serif"/>
          <w:sz w:val="24"/>
          <w:szCs w:val="24"/>
        </w:rPr>
        <w:t>29, 33,</w:t>
      </w:r>
      <w:r w:rsidR="000D52E1">
        <w:rPr>
          <w:rFonts w:ascii="Liberation Serif" w:hAnsi="Liberation Serif"/>
          <w:sz w:val="24"/>
          <w:szCs w:val="24"/>
        </w:rPr>
        <w:t xml:space="preserve"> </w:t>
      </w:r>
      <w:r w:rsidR="003311BC" w:rsidRPr="00D77CB8">
        <w:rPr>
          <w:rFonts w:ascii="Liberation Serif" w:hAnsi="Liberation Serif"/>
          <w:sz w:val="24"/>
          <w:szCs w:val="24"/>
        </w:rPr>
        <w:t>37, 40, 45</w:t>
      </w:r>
      <w:r w:rsidR="00D77CB8" w:rsidRPr="00D77CB8">
        <w:rPr>
          <w:rFonts w:ascii="Liberation Serif" w:hAnsi="Liberation Serif"/>
          <w:sz w:val="24"/>
          <w:szCs w:val="24"/>
        </w:rPr>
        <w:t>, 55,</w:t>
      </w:r>
      <w:r w:rsidR="00D77CB8">
        <w:t xml:space="preserve"> </w:t>
      </w:r>
      <w:r w:rsidR="00D77CB8" w:rsidRPr="00D77CB8">
        <w:rPr>
          <w:rFonts w:ascii="Liberation Serif" w:hAnsi="Liberation Serif"/>
          <w:sz w:val="24"/>
          <w:szCs w:val="24"/>
        </w:rPr>
        <w:t>68</w:t>
      </w:r>
      <w:r w:rsidR="003311BC">
        <w:t xml:space="preserve"> </w:t>
      </w:r>
      <w:r w:rsidR="003311BC" w:rsidRPr="003311BC">
        <w:rPr>
          <w:rFonts w:ascii="Liberation Serif" w:eastAsia="Times New Roman" w:hAnsi="Liberation Serif"/>
          <w:sz w:val="24"/>
          <w:szCs w:val="24"/>
          <w:lang w:eastAsia="ru-RU"/>
        </w:rPr>
        <w:t xml:space="preserve">изложить в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новой</w:t>
      </w:r>
      <w:r w:rsidR="003311BC" w:rsidRPr="003311BC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редакции:</w:t>
      </w:r>
    </w:p>
    <w:p w:rsidR="005F4756" w:rsidRPr="00DF09E3" w:rsidRDefault="005F4756" w:rsidP="00613DBE">
      <w:pPr>
        <w:widowControl w:val="0"/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F4756" w:rsidRDefault="005F4756" w:rsidP="004F61BF">
      <w:pPr>
        <w:widowControl w:val="0"/>
        <w:tabs>
          <w:tab w:val="left" w:pos="709"/>
        </w:tabs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CD0482">
      <w:pPr>
        <w:widowControl w:val="0"/>
        <w:autoSpaceDE w:val="0"/>
        <w:autoSpaceDN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5"/>
        <w:gridCol w:w="2551"/>
        <w:gridCol w:w="5249"/>
      </w:tblGrid>
      <w:tr w:rsidR="00DF09E3" w:rsidRPr="00DF09E3" w:rsidTr="002F5014">
        <w:trPr>
          <w:cantSplit/>
          <w:trHeight w:val="358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«Первоуральский металлургический колледж»,</w:t>
            </w:r>
          </w:p>
          <w:p w:rsidR="00DF09E3" w:rsidRPr="00DF09E3" w:rsidRDefault="00CD0482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Первоуральск, </w:t>
            </w:r>
          </w:p>
          <w:p w:rsidR="00DF09E3" w:rsidRPr="00DF09E3" w:rsidRDefault="00CD0482" w:rsidP="00DF09E3">
            <w:pPr>
              <w:tabs>
                <w:tab w:val="left" w:pos="660"/>
                <w:tab w:val="center" w:pos="1517"/>
              </w:tabs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проспект Космонавтов, 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 xml:space="preserve">проспект: 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Ильича дома №№ 1-а, 1-б. 1-в, 3/1, 3/2, 5;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Космонавтов дома №№ 3, 3-а, 5;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9 мая, </w:t>
            </w: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Емлина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дома №№ 18, 18-а, 18-б, 20, 20-б, 21, 29-а;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коллективные сады:</w:t>
            </w:r>
          </w:p>
          <w:p w:rsidR="00DF09E3" w:rsidRPr="00DF09E3" w:rsidRDefault="00DF09E3" w:rsidP="00DF09E3">
            <w:pPr>
              <w:ind w:left="129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№№ 36, 43</w:t>
            </w:r>
          </w:p>
        </w:tc>
      </w:tr>
      <w:tr w:rsidR="00DF09E3" w:rsidRPr="00DF09E3" w:rsidTr="000D52E1">
        <w:trPr>
          <w:cantSplit/>
          <w:trHeight w:val="26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6» (1),</w:t>
            </w:r>
          </w:p>
          <w:p w:rsidR="00DF09E3" w:rsidRPr="00DF09E3" w:rsidRDefault="00D16FA5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Первоуральск,</w:t>
            </w:r>
          </w:p>
          <w:p w:rsidR="00DF09E3" w:rsidRPr="00DF09E3" w:rsidRDefault="00D16FA5" w:rsidP="00DF09E3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проспект Космонавтов, 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проспект: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Ильича дома №№ 5-а, 5-б, 5-в, 7, 7-а, 9-а, </w:t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11-а, 11-б, 11-в, 11-г, 11-д;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Космонавтов дома №№ 4, 6, 8, 10</w:t>
            </w:r>
          </w:p>
        </w:tc>
      </w:tr>
      <w:tr w:rsidR="00DF09E3" w:rsidRPr="00DF09E3" w:rsidTr="000D52E1">
        <w:trPr>
          <w:cantSplit/>
          <w:trHeight w:val="26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3» (1),</w:t>
            </w:r>
          </w:p>
          <w:p w:rsidR="00DF09E3" w:rsidRPr="00DF09E3" w:rsidRDefault="00D16FA5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 </w:t>
            </w:r>
          </w:p>
          <w:p w:rsidR="00DF09E3" w:rsidRPr="00DF09E3" w:rsidRDefault="00D16FA5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улица Ватутина,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73-б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Ватутина дома №№ 63-а, 65, 65-а, 69, 71, 73, </w:t>
            </w:r>
            <w:r w:rsidR="00A7668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73-а, 75, 77, 77-а, 77-б, 79, 79-а, 81;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Ленина дома №№ 23, 25, 25-а, 27, 29, 29-а, 35, 37, 39</w:t>
            </w:r>
          </w:p>
        </w:tc>
      </w:tr>
      <w:tr w:rsidR="00DF09E3" w:rsidRPr="00DF09E3" w:rsidTr="002F5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2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«Лицей № 21»,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улица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Строителей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 w:hanging="13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 Мая дома №№ 1, 2, 3;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Ленина дома №№ 3-а, 4, 5, 5-а, 6, 7, 7-а, 9, 9-а, </w:t>
            </w:r>
            <w:r w:rsidR="00A7668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9-б;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Малышева дом № 8</w:t>
            </w:r>
          </w:p>
        </w:tc>
      </w:tr>
      <w:tr w:rsidR="00DF09E3" w:rsidRPr="00DF09E3" w:rsidTr="002F5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0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«Лицей № 21»,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улица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Строителей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 w:hanging="13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проспект: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Ильича дома №№ 31/2, 33;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дома №№ 11-а,13-а, 15-а;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Данилова дома №№ 1, 3, 5, 7;</w:t>
            </w:r>
          </w:p>
          <w:p w:rsidR="00DF09E3" w:rsidRPr="00DF09E3" w:rsidRDefault="00DF09E3" w:rsidP="00DF09E3">
            <w:pPr>
              <w:ind w:left="136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Строителей дома №№ 4, 6, 6-а, 8, 8-а, 12, 14, </w:t>
            </w:r>
            <w:r w:rsidR="00A7668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14-а, 16</w:t>
            </w:r>
          </w:p>
        </w:tc>
      </w:tr>
      <w:tr w:rsidR="00DF09E3" w:rsidRPr="00DF09E3" w:rsidTr="009C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0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5 - территориальная психолого-медико-педагогическая комиссия»,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A76681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61-а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 w:hanging="13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18 лет Октября, 1-я 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, Белинского;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дома №№ 76, 76-а, 76-б, 76-в, 80, 80-а, 82, 84-а;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дома №№ 53-а, 53-б, 59, 61, 61-а, индивидуальные дома с № 30 по № 72 (четная сторона) и с № 63 по № 91 (нечетная сторона);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Горная, Западная, Лесничество, Охотников, Пугачева;</w:t>
            </w:r>
          </w:p>
          <w:p w:rsid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коллективный сад:</w:t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№ 11</w:t>
            </w:r>
          </w:p>
          <w:p w:rsidR="002F5014" w:rsidRPr="00DF09E3" w:rsidRDefault="002F5014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9E3" w:rsidRPr="00DF09E3" w:rsidTr="002F5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4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tabs>
                <w:tab w:val="left" w:pos="345"/>
                <w:tab w:val="center" w:pos="1999"/>
              </w:tabs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«Первоуральский центр занятости»,</w:t>
            </w:r>
          </w:p>
          <w:p w:rsidR="00DF09E3" w:rsidRPr="00DF09E3" w:rsidRDefault="009375C4" w:rsidP="00DF09E3">
            <w:pPr>
              <w:tabs>
                <w:tab w:val="left" w:pos="345"/>
                <w:tab w:val="center" w:pos="1999"/>
              </w:tabs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9375C4" w:rsidP="00DF09E3">
            <w:pPr>
              <w:tabs>
                <w:tab w:val="left" w:pos="345"/>
                <w:tab w:val="center" w:pos="1999"/>
              </w:tabs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улица Береговая, 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дома №№ 5-б, 6, 8, 10, 10-а, 12-а, 16, 18, 20,20-а, 26, 28, 30, 32, 34, 34-а;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Бульвар Юности дом № 24;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Строителей дома №№ 29, 31</w:t>
            </w:r>
          </w:p>
        </w:tc>
      </w:tr>
      <w:tr w:rsidR="00DF09E3" w:rsidRPr="00DF09E3" w:rsidTr="002F5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6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28» (2),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улица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Зои Космодемьянской,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Вальцовщиков, Василевского, </w:t>
            </w:r>
            <w:proofErr w:type="spellStart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Гологорка</w:t>
            </w:r>
            <w:proofErr w:type="spellEnd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Зои Космодемьянской, Молодежи,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Сакко и Ванцетти</w:t>
            </w:r>
            <w:r w:rsidRPr="00DF09E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дома №</w:t>
            </w:r>
            <w:r w:rsidRPr="00DF09E3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1, 1-а, 2, 3, 4, 6, 8, 10;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Сварщиков, Серова, Талица, Фурманова, Цветочная дома №№ 1, 2, 3, 4, 5, 7;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дома №№ 9,10;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переулки: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Новотрубников</w:t>
            </w:r>
            <w:proofErr w:type="spellEnd"/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Серова, Талица, Фурманова;</w:t>
            </w:r>
          </w:p>
          <w:p w:rsidR="00DF09E3" w:rsidRPr="00DF09E3" w:rsidRDefault="00DF09E3" w:rsidP="00DF09E3">
            <w:pPr>
              <w:ind w:left="127" w:firstLine="48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коллективные сады: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№№ 15, 33а, 40, 44, 54; 54/1, 59, 65, 69, 70, 71, 72, № 2 «Чусовское»№ 81 «Вершина»,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88 «Вершина – 2», «Гудок», «Виктория», Рассвет»;</w:t>
            </w:r>
          </w:p>
          <w:p w:rsidR="002F5014" w:rsidRPr="002F5014" w:rsidRDefault="00DF09E3" w:rsidP="002F5014">
            <w:pPr>
              <w:ind w:left="127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станция Вершина</w:t>
            </w:r>
          </w:p>
        </w:tc>
      </w:tr>
      <w:tr w:rsidR="00DF09E3" w:rsidRPr="00DF09E3" w:rsidTr="009C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0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Управление социального развития</w:t>
            </w:r>
          </w:p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Динур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»,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Первоуральск,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улица Ильича, 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город Первоураль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ск в гр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аницах:</w:t>
            </w:r>
          </w:p>
          <w:p w:rsidR="00DF09E3" w:rsidRPr="00DF09E3" w:rsidRDefault="00DF09E3" w:rsidP="00DF09E3">
            <w:pPr>
              <w:ind w:left="142"/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Дзержинского,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Ильича дома №№ 2, 3, 4, 7-а, 8, 9, 9-а, 10, 11, 11-а, 13, 13-а;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Кирова дома с № 1 по № 14;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Куйбышева, Лермонтова, Свердлова; Свердлова коттеджи №№ 1, 2 (переулок Ивана Губко дома №№ 1, 2);</w:t>
            </w:r>
          </w:p>
          <w:p w:rsidR="002F5014" w:rsidRPr="00DF09E3" w:rsidRDefault="00DF09E3" w:rsidP="002F5014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Чапаева, Чернышевского</w:t>
            </w:r>
          </w:p>
        </w:tc>
      </w:tr>
      <w:tr w:rsidR="00DF09E3" w:rsidRPr="00DF09E3" w:rsidTr="00AE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4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9933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7» - Филиал «Детский сад № 31»,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поселок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Билимбай,</w:t>
            </w:r>
          </w:p>
          <w:p w:rsidR="00DF09E3" w:rsidRPr="00DF09E3" w:rsidRDefault="009375C4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улица Лермонтова,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дом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5-а                                 </w:t>
            </w:r>
          </w:p>
        </w:tc>
        <w:tc>
          <w:tcPr>
            <w:tcW w:w="2802" w:type="pct"/>
            <w:noWrap/>
          </w:tcPr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поселок Билимбай в границах: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улицы: 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Белинского, </w:t>
            </w: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, Димитрова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Железнодорожный дом,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Железнодорожная, Лермонтова,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Некрасова, Олега Кошевого, Ольховая,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Павлика Морозова, Светлая, </w:t>
            </w: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Чащихина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DF09E3" w:rsidRPr="00DF09E3" w:rsidRDefault="00DF09E3" w:rsidP="00DF09E3">
            <w:pPr>
              <w:ind w:left="129"/>
              <w:rPr>
                <w:rFonts w:ascii="Liberation Serif" w:eastAsia="Times New Roman" w:hAnsi="Liberation Serif"/>
                <w:color w:val="9933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переулки:</w:t>
            </w:r>
            <w:r w:rsidRPr="00DF09E3">
              <w:rPr>
                <w:rFonts w:ascii="Liberation Serif" w:eastAsia="Times New Roman" w:hAnsi="Liberation Serif"/>
                <w:color w:val="993300"/>
                <w:sz w:val="24"/>
                <w:szCs w:val="24"/>
                <w:lang w:eastAsia="ru-RU"/>
              </w:rPr>
              <w:t> </w:t>
            </w:r>
          </w:p>
          <w:p w:rsidR="002F5014" w:rsidRPr="00DF09E3" w:rsidRDefault="00DF09E3" w:rsidP="00AE4638">
            <w:pPr>
              <w:ind w:left="12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Первый, Второй, Третий, Четвертый, Пятый</w:t>
            </w:r>
          </w:p>
        </w:tc>
      </w:tr>
      <w:tr w:rsidR="00DF09E3" w:rsidRPr="00DF09E3" w:rsidTr="009C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1"/>
        </w:trPr>
        <w:tc>
          <w:tcPr>
            <w:tcW w:w="230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362" w:type="pct"/>
          </w:tcPr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Административное здание турбазы «Хрустальная»,</w:t>
            </w:r>
          </w:p>
          <w:p w:rsidR="00DF09E3" w:rsidRPr="00DF09E3" w:rsidRDefault="00DF09E3" w:rsidP="00DF09E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поселок при железнодорожной станции </w:t>
            </w:r>
            <w:proofErr w:type="gram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DF09E3" w:rsidRPr="00DF09E3" w:rsidRDefault="005F4756" w:rsidP="00DF09E3">
            <w:pPr>
              <w:jc w:val="center"/>
              <w:rPr>
                <w:rFonts w:ascii="Liberation Serif" w:eastAsia="Times New Roman" w:hAnsi="Liberation Serif"/>
                <w:b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улица</w:t>
            </w:r>
            <w:r w:rsidR="00DF09E3"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Турбаза «Хрустальная» </w:t>
            </w:r>
          </w:p>
        </w:tc>
        <w:tc>
          <w:tcPr>
            <w:tcW w:w="2802" w:type="pct"/>
          </w:tcPr>
          <w:p w:rsidR="00DF09E3" w:rsidRPr="00DF09E3" w:rsidRDefault="00DF09E3" w:rsidP="00DF09E3">
            <w:pPr>
              <w:ind w:left="127"/>
              <w:rPr>
                <w:rFonts w:ascii="Liberation Serif" w:eastAsia="Arial Unicode MS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поселок при ж/д станции </w:t>
            </w:r>
            <w:proofErr w:type="gramStart"/>
            <w:r w:rsidRPr="00DF09E3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DF09E3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турбаза «Хрустальная»;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Arial Unicode MS" w:hAnsi="Liberation Serif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87 км"/>
              </w:smartTagPr>
              <w:r w:rsidRPr="00DF09E3">
                <w:rPr>
                  <w:rFonts w:ascii="Liberation Serif" w:eastAsia="Times New Roman" w:hAnsi="Liberation Serif"/>
                  <w:color w:val="000000"/>
                  <w:sz w:val="24"/>
                  <w:szCs w:val="24"/>
                  <w:lang w:eastAsia="ru-RU"/>
                </w:rPr>
                <w:t xml:space="preserve">1787 </w:t>
              </w:r>
              <w:proofErr w:type="gramStart"/>
              <w:r w:rsidRPr="00DF09E3">
                <w:rPr>
                  <w:rFonts w:ascii="Liberation Serif" w:eastAsia="Times New Roman" w:hAnsi="Liberation Serif"/>
                  <w:color w:val="000000"/>
                  <w:sz w:val="24"/>
                  <w:szCs w:val="24"/>
                  <w:lang w:eastAsia="ru-RU"/>
                </w:rPr>
                <w:t>км</w:t>
              </w:r>
            </w:smartTag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/д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детский оздоровительный лагерь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«Имени А. Гайдара»</w:t>
            </w:r>
          </w:p>
          <w:p w:rsidR="00DF09E3" w:rsidRPr="00DF09E3" w:rsidRDefault="00DF09E3" w:rsidP="00DF09E3">
            <w:pPr>
              <w:ind w:left="127"/>
              <w:rPr>
                <w:rFonts w:ascii="Liberation Serif" w:eastAsia="Arial Unicode MS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u w:val="single"/>
                <w:lang w:eastAsia="ru-RU"/>
              </w:rPr>
              <w:t>коллективный сад</w:t>
            </w:r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: «Хрустальный», территория дачных некоммерческих партнёрств «</w:t>
            </w:r>
            <w:proofErr w:type="spellStart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Князевское</w:t>
            </w:r>
            <w:proofErr w:type="spellEnd"/>
            <w:r w:rsidRPr="00DF09E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DF09E3" w:rsidRPr="00DF09E3" w:rsidRDefault="00DF09E3" w:rsidP="00DF09E3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3. Контроль исполнения настоящего постановления </w:t>
      </w:r>
      <w:r w:rsidR="00D77CB8">
        <w:rPr>
          <w:rFonts w:ascii="Liberation Serif" w:eastAsia="Times New Roman" w:hAnsi="Liberation Serif"/>
          <w:sz w:val="24"/>
          <w:szCs w:val="24"/>
          <w:lang w:eastAsia="ru-RU"/>
        </w:rPr>
        <w:t>возложить на заместителя Главы А</w:t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Таммана</w:t>
      </w:r>
      <w:proofErr w:type="spellEnd"/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DF09E3" w:rsidRPr="00DF09E3" w:rsidRDefault="00DF09E3" w:rsidP="00DF09E3">
      <w:pPr>
        <w:widowControl w:val="0"/>
        <w:autoSpaceDE w:val="0"/>
        <w:autoSpaceDN w:val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F09E3" w:rsidRPr="00DF09E3" w:rsidRDefault="00DF09E3" w:rsidP="00DF09E3">
      <w:pPr>
        <w:widowControl w:val="0"/>
        <w:autoSpaceDE w:val="0"/>
        <w:autoSpaceDN w:val="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Глава городского округа Первоуральск</w:t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="00CD0482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</w:t>
      </w:r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 xml:space="preserve">И.В. </w:t>
      </w:r>
      <w:proofErr w:type="spellStart"/>
      <w:r w:rsidRPr="00DF09E3">
        <w:rPr>
          <w:rFonts w:ascii="Liberation Serif" w:eastAsia="Times New Roman" w:hAnsi="Liberation Serif"/>
          <w:sz w:val="24"/>
          <w:szCs w:val="24"/>
          <w:lang w:eastAsia="ru-RU"/>
        </w:rPr>
        <w:t>Кабец</w:t>
      </w:r>
      <w:proofErr w:type="spellEnd"/>
    </w:p>
    <w:p w:rsidR="00DF09E3" w:rsidRPr="00DF09E3" w:rsidRDefault="00DF09E3" w:rsidP="00DF09E3">
      <w:pPr>
        <w:shd w:val="clear" w:color="auto" w:fill="FFFFFF"/>
        <w:jc w:val="center"/>
        <w:rPr>
          <w:rFonts w:ascii="Liberation Serif" w:eastAsia="Calibri" w:hAnsi="Liberation Serif"/>
          <w:sz w:val="24"/>
          <w:szCs w:val="24"/>
        </w:rPr>
      </w:pPr>
    </w:p>
    <w:p w:rsidR="009D5D63" w:rsidRPr="00DF09E3" w:rsidRDefault="00612E40" w:rsidP="00612E40">
      <w:pPr>
        <w:tabs>
          <w:tab w:val="left" w:pos="5448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9D5D63" w:rsidRPr="00DF09E3" w:rsidSect="007A46BC">
      <w:headerReference w:type="default" r:id="rId9"/>
      <w:headerReference w:type="first" r:id="rId10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6C" w:rsidRDefault="003E6C6C" w:rsidP="00DF09E3">
      <w:r>
        <w:separator/>
      </w:r>
    </w:p>
  </w:endnote>
  <w:endnote w:type="continuationSeparator" w:id="0">
    <w:p w:rsidR="003E6C6C" w:rsidRDefault="003E6C6C" w:rsidP="00D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6C" w:rsidRDefault="003E6C6C" w:rsidP="00DF09E3">
      <w:r>
        <w:separator/>
      </w:r>
    </w:p>
  </w:footnote>
  <w:footnote w:type="continuationSeparator" w:id="0">
    <w:p w:rsidR="003E6C6C" w:rsidRDefault="003E6C6C" w:rsidP="00DF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1553"/>
      <w:docPartObj>
        <w:docPartGallery w:val="Page Numbers (Top of Page)"/>
        <w:docPartUnique/>
      </w:docPartObj>
    </w:sdtPr>
    <w:sdtEndPr/>
    <w:sdtContent>
      <w:p w:rsidR="00650E49" w:rsidRDefault="00650E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BC">
          <w:rPr>
            <w:noProof/>
          </w:rPr>
          <w:t>2</w:t>
        </w:r>
        <w:r>
          <w:fldChar w:fldCharType="end"/>
        </w:r>
      </w:p>
    </w:sdtContent>
  </w:sdt>
  <w:p w:rsidR="00650E49" w:rsidRDefault="00650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25" w:rsidRDefault="00315C25">
    <w:pPr>
      <w:pStyle w:val="a3"/>
      <w:jc w:val="center"/>
    </w:pPr>
  </w:p>
  <w:p w:rsidR="009C2626" w:rsidRDefault="007A46BC" w:rsidP="00BC63A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3"/>
    <w:rsid w:val="000D52E1"/>
    <w:rsid w:val="002F5014"/>
    <w:rsid w:val="00315C25"/>
    <w:rsid w:val="003311BC"/>
    <w:rsid w:val="003E6C6C"/>
    <w:rsid w:val="004F61BF"/>
    <w:rsid w:val="0056604D"/>
    <w:rsid w:val="005F4756"/>
    <w:rsid w:val="00612E40"/>
    <w:rsid w:val="00613DBE"/>
    <w:rsid w:val="00650E49"/>
    <w:rsid w:val="006E1379"/>
    <w:rsid w:val="006F0D0D"/>
    <w:rsid w:val="007A46BC"/>
    <w:rsid w:val="0080480C"/>
    <w:rsid w:val="009375C4"/>
    <w:rsid w:val="009D5D63"/>
    <w:rsid w:val="009E4263"/>
    <w:rsid w:val="00A76681"/>
    <w:rsid w:val="00AE4638"/>
    <w:rsid w:val="00C20DF5"/>
    <w:rsid w:val="00CD0482"/>
    <w:rsid w:val="00D16FA5"/>
    <w:rsid w:val="00D77CB8"/>
    <w:rsid w:val="00DF09E3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79"/>
  </w:style>
  <w:style w:type="paragraph" w:styleId="1">
    <w:name w:val="heading 1"/>
    <w:basedOn w:val="a"/>
    <w:next w:val="a"/>
    <w:link w:val="10"/>
    <w:qFormat/>
    <w:rsid w:val="006E137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137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1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E1379"/>
  </w:style>
  <w:style w:type="paragraph" w:styleId="a6">
    <w:name w:val="Title"/>
    <w:basedOn w:val="a"/>
    <w:link w:val="a7"/>
    <w:qFormat/>
    <w:rsid w:val="006E1379"/>
    <w:pPr>
      <w:jc w:val="center"/>
    </w:pPr>
    <w:rPr>
      <w:b/>
      <w:spacing w:val="80"/>
      <w:sz w:val="44"/>
    </w:rPr>
  </w:style>
  <w:style w:type="character" w:customStyle="1" w:styleId="a7">
    <w:name w:val="Название Знак"/>
    <w:basedOn w:val="a0"/>
    <w:link w:val="a6"/>
    <w:rsid w:val="006E1379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paragraph" w:styleId="a8">
    <w:name w:val="Subtitle"/>
    <w:basedOn w:val="a"/>
    <w:link w:val="a9"/>
    <w:qFormat/>
    <w:rsid w:val="006E1379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6E1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rsid w:val="006E1379"/>
    <w:rPr>
      <w:color w:val="0000FF"/>
      <w:u w:val="single"/>
    </w:rPr>
  </w:style>
  <w:style w:type="character" w:styleId="ab">
    <w:name w:val="Strong"/>
    <w:qFormat/>
    <w:rsid w:val="006E1379"/>
    <w:rPr>
      <w:b/>
      <w:bCs/>
    </w:rPr>
  </w:style>
  <w:style w:type="paragraph" w:styleId="ac">
    <w:name w:val="Document Map"/>
    <w:basedOn w:val="a"/>
    <w:link w:val="ad"/>
    <w:semiHidden/>
    <w:rsid w:val="006E137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6E1379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e">
    <w:name w:val="Normal (Web)"/>
    <w:basedOn w:val="a"/>
    <w:rsid w:val="006E137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sid w:val="006E13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E1379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6E137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E1379"/>
    <w:pPr>
      <w:ind w:left="708"/>
    </w:pPr>
  </w:style>
  <w:style w:type="paragraph" w:styleId="af3">
    <w:name w:val="footer"/>
    <w:basedOn w:val="a"/>
    <w:link w:val="af4"/>
    <w:rsid w:val="00DF09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F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79"/>
  </w:style>
  <w:style w:type="paragraph" w:styleId="1">
    <w:name w:val="heading 1"/>
    <w:basedOn w:val="a"/>
    <w:next w:val="a"/>
    <w:link w:val="10"/>
    <w:qFormat/>
    <w:rsid w:val="006E137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137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1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E1379"/>
  </w:style>
  <w:style w:type="paragraph" w:styleId="a6">
    <w:name w:val="Title"/>
    <w:basedOn w:val="a"/>
    <w:link w:val="a7"/>
    <w:qFormat/>
    <w:rsid w:val="006E1379"/>
    <w:pPr>
      <w:jc w:val="center"/>
    </w:pPr>
    <w:rPr>
      <w:b/>
      <w:spacing w:val="80"/>
      <w:sz w:val="44"/>
    </w:rPr>
  </w:style>
  <w:style w:type="character" w:customStyle="1" w:styleId="a7">
    <w:name w:val="Название Знак"/>
    <w:basedOn w:val="a0"/>
    <w:link w:val="a6"/>
    <w:rsid w:val="006E1379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paragraph" w:styleId="a8">
    <w:name w:val="Subtitle"/>
    <w:basedOn w:val="a"/>
    <w:link w:val="a9"/>
    <w:qFormat/>
    <w:rsid w:val="006E1379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6E1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rsid w:val="006E1379"/>
    <w:rPr>
      <w:color w:val="0000FF"/>
      <w:u w:val="single"/>
    </w:rPr>
  </w:style>
  <w:style w:type="character" w:styleId="ab">
    <w:name w:val="Strong"/>
    <w:qFormat/>
    <w:rsid w:val="006E1379"/>
    <w:rPr>
      <w:b/>
      <w:bCs/>
    </w:rPr>
  </w:style>
  <w:style w:type="paragraph" w:styleId="ac">
    <w:name w:val="Document Map"/>
    <w:basedOn w:val="a"/>
    <w:link w:val="ad"/>
    <w:semiHidden/>
    <w:rsid w:val="006E137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6E1379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e">
    <w:name w:val="Normal (Web)"/>
    <w:basedOn w:val="a"/>
    <w:rsid w:val="006E137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sid w:val="006E13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E1379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6E137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E1379"/>
    <w:pPr>
      <w:ind w:left="708"/>
    </w:pPr>
  </w:style>
  <w:style w:type="paragraph" w:styleId="af3">
    <w:name w:val="footer"/>
    <w:basedOn w:val="a"/>
    <w:link w:val="af4"/>
    <w:rsid w:val="00DF09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F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FBAEF987547B073FB4FA876868BBAAC0F364D364E3ADF3AE68667F8875DFA6F867B879117C56FAy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Светлана Юмшанова</cp:lastModifiedBy>
  <cp:revision>6</cp:revision>
  <cp:lastPrinted>2020-02-25T03:57:00Z</cp:lastPrinted>
  <dcterms:created xsi:type="dcterms:W3CDTF">2020-02-21T12:22:00Z</dcterms:created>
  <dcterms:modified xsi:type="dcterms:W3CDTF">2020-02-28T08:14:00Z</dcterms:modified>
</cp:coreProperties>
</file>