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C" w:rsidRPr="00237EDC" w:rsidRDefault="00237EDC" w:rsidP="00237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892C9" wp14:editId="0CD421E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DC" w:rsidRPr="00237EDC" w:rsidRDefault="00237EDC" w:rsidP="002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37ED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237EDC" w:rsidRPr="00237EDC" w:rsidRDefault="00237EDC" w:rsidP="002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37ED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37EDC" w:rsidRPr="00237EDC" w:rsidRDefault="00237EDC" w:rsidP="002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37EDC" w:rsidRPr="00237EDC" w:rsidRDefault="00237EDC" w:rsidP="002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37EDC" w:rsidRPr="00237EDC" w:rsidRDefault="00237EDC" w:rsidP="0023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37ED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48E21" wp14:editId="326D563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237EDC" w:rsidRPr="00237EDC" w:rsidTr="00237ED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DC" w:rsidRPr="00237EDC" w:rsidRDefault="00237EDC" w:rsidP="00237ED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26.12.2020</w:t>
            </w:r>
          </w:p>
        </w:tc>
        <w:tc>
          <w:tcPr>
            <w:tcW w:w="3322" w:type="dxa"/>
            <w:vAlign w:val="bottom"/>
            <w:hideMark/>
          </w:tcPr>
          <w:p w:rsidR="00237EDC" w:rsidRPr="00237EDC" w:rsidRDefault="00237EDC" w:rsidP="00237ED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EDC" w:rsidRPr="00237EDC" w:rsidRDefault="00237EDC" w:rsidP="00237ED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</w:tr>
    </w:tbl>
    <w:p w:rsidR="00237EDC" w:rsidRPr="00237EDC" w:rsidRDefault="00237EDC" w:rsidP="00237ED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EDC" w:rsidRPr="00237EDC" w:rsidRDefault="00237EDC" w:rsidP="00237ED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B762B2" w:rsidTr="00703768">
        <w:tc>
          <w:tcPr>
            <w:tcW w:w="4928" w:type="dxa"/>
            <w:shd w:val="clear" w:color="auto" w:fill="auto"/>
          </w:tcPr>
          <w:p w:rsidR="006D5987" w:rsidRPr="00B762B2" w:rsidRDefault="00360A96" w:rsidP="00B358DE">
            <w:pPr>
              <w:widowControl w:val="0"/>
              <w:autoSpaceDE w:val="0"/>
              <w:autoSpaceDN w:val="0"/>
              <w:spacing w:after="0" w:line="240" w:lineRule="auto"/>
              <w:ind w:right="45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0A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 округа  Первоуральск</w:t>
            </w:r>
            <w:r w:rsidR="000C61B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60A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</w:t>
            </w:r>
            <w:r w:rsidR="000C61B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60A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13</w:t>
            </w:r>
            <w:r w:rsidR="000C61B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60A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ноября 2014 года № 3062 «О принятии решения о формировании фонда капитального ремонта на счете регионального оператора»</w:t>
            </w:r>
          </w:p>
        </w:tc>
        <w:tc>
          <w:tcPr>
            <w:tcW w:w="3791" w:type="dxa"/>
            <w:shd w:val="clear" w:color="auto" w:fill="auto"/>
          </w:tcPr>
          <w:p w:rsidR="006D5987" w:rsidRPr="00B762B2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60A96" w:rsidRP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положениями статей 168, 170</w:t>
      </w:r>
      <w:r w:rsidR="000F440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5033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173, </w:t>
      </w:r>
      <w:r w:rsidR="000F440C">
        <w:rPr>
          <w:rFonts w:ascii="Liberation Serif" w:eastAsia="Times New Roman" w:hAnsi="Liberation Serif" w:cs="Times New Roman"/>
          <w:sz w:val="24"/>
          <w:szCs w:val="24"/>
          <w:lang w:eastAsia="ru-RU"/>
        </w:rPr>
        <w:t>174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Жилищного кодекса Российской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Федерации,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Закон</w:t>
      </w:r>
      <w:r w:rsidR="005033A4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Свердл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овской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области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19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декабря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2013 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3814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127-ОЗ 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обеспечении 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проведения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капитального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ремонта 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общего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 </w:t>
      </w:r>
      <w:r w:rsidR="000C61B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многоквартирных домах на территории Свердловской области», Региональной программой капитального ремонта общего имущества  в многоквартирных домах Свердловской области на 2015-2044 годы, утвержденной постановлением Правительства Свердловской области от 22 апреля 2014 года № 306-ПП, Администрация</w:t>
      </w:r>
      <w:proofErr w:type="gramEnd"/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</w:t>
      </w: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EE5EDC" w:rsidRDefault="00360A96" w:rsidP="00EE5ED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D26434" w:rsidRP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>Внести изменения в постановление Администрации городского округа  Первоуральск от 13 ноября 2014 года № 3062 «О принятии решения о формировании фонда капитального ремонта на счете регионального оператора»</w:t>
      </w:r>
      <w:r w:rsid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D26434" w:rsidRP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изложив </w:t>
      </w:r>
      <w:r w:rsidR="00D26434"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перечень многоквартирных домов городского округа Первоуральск, собственники которых не выбрали способ формирования фонда капитального ремонта или выбранный способ не был ими реализован в срок, установленный Законом Свердловской области от 19 декабря</w:t>
      </w:r>
      <w:proofErr w:type="gramEnd"/>
      <w:r w:rsidR="00D26434"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2013 года № 127-ОЗ </w:t>
      </w:r>
      <w:r w:rsidR="00D26434" w:rsidRP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обеспечении проведения капитального ремонта общего имущества в многоквартирных домах на территории Свердловской области</w:t>
      </w:r>
      <w:r w:rsid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>»,</w:t>
      </w:r>
      <w:r w:rsidR="00D26434" w:rsidRP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358D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изложив перечень многоквартирных домов </w:t>
      </w:r>
      <w:r w:rsidR="00D26434" w:rsidRP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новой редакции согласно приложени</w:t>
      </w:r>
      <w:r w:rsid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="00D26434" w:rsidRPr="00D2643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настоящему постановлению</w:t>
      </w:r>
      <w:r w:rsidR="00EE5ED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B762B2" w:rsidRDefault="005033A4" w:rsidP="006D5987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3</w:t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>.</w:t>
      </w:r>
      <w:r w:rsidR="00360A96">
        <w:rPr>
          <w:rFonts w:ascii="Liberation Serif" w:eastAsia="Calibri" w:hAnsi="Liberation Serif" w:cs="Times New Roman"/>
          <w:sz w:val="24"/>
          <w:szCs w:val="24"/>
        </w:rPr>
        <w:tab/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Start"/>
      <w:r w:rsidR="006D5987" w:rsidRPr="00B762B2">
        <w:rPr>
          <w:rFonts w:ascii="Liberation Serif" w:eastAsia="Calibri" w:hAnsi="Liberation Serif" w:cs="Times New Roman"/>
          <w:sz w:val="24"/>
          <w:szCs w:val="24"/>
        </w:rPr>
        <w:t>Контроль за</w:t>
      </w:r>
      <w:proofErr w:type="gramEnd"/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выполнением настоящего постановления возл</w:t>
      </w:r>
      <w:r w:rsidR="00360A96">
        <w:rPr>
          <w:rFonts w:ascii="Liberation Serif" w:eastAsia="Calibri" w:hAnsi="Liberation Serif" w:cs="Times New Roman"/>
          <w:sz w:val="24"/>
          <w:szCs w:val="24"/>
        </w:rPr>
        <w:t>ожить</w:t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на заместителя Главы Администрации городского округа по жилищно-коммунальному хозяйству, городскому хозяйству и экологии </w:t>
      </w:r>
      <w:r w:rsidR="00D26434">
        <w:rPr>
          <w:rFonts w:ascii="Liberation Serif" w:eastAsia="Calibri" w:hAnsi="Liberation Serif" w:cs="Times New Roman"/>
          <w:sz w:val="24"/>
          <w:szCs w:val="24"/>
        </w:rPr>
        <w:t>Полякова Д.Н.</w:t>
      </w:r>
    </w:p>
    <w:p w:rsidR="006D5987" w:rsidRPr="00B762B2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      </w:t>
      </w:r>
      <w:r w:rsid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</w:t>
      </w: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И.В. </w:t>
      </w:r>
      <w:proofErr w:type="spellStart"/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EE5EDC"/>
    <w:sectPr w:rsidR="00265B54" w:rsidSect="00237EDC">
      <w:headerReference w:type="default" r:id="rId8"/>
      <w:pgSz w:w="11906" w:h="16838"/>
      <w:pgMar w:top="142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EF" w:rsidRDefault="00AF26EF" w:rsidP="006D5987">
      <w:pPr>
        <w:spacing w:after="0" w:line="240" w:lineRule="auto"/>
      </w:pPr>
      <w:r>
        <w:separator/>
      </w:r>
    </w:p>
  </w:endnote>
  <w:endnote w:type="continuationSeparator" w:id="0">
    <w:p w:rsidR="00AF26EF" w:rsidRDefault="00AF26E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EF" w:rsidRDefault="00AF26EF" w:rsidP="006D5987">
      <w:pPr>
        <w:spacing w:after="0" w:line="240" w:lineRule="auto"/>
      </w:pPr>
      <w:r>
        <w:separator/>
      </w:r>
    </w:p>
  </w:footnote>
  <w:footnote w:type="continuationSeparator" w:id="0">
    <w:p w:rsidR="00AF26EF" w:rsidRDefault="00AF26E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  <w:p w:rsidR="006D5987" w:rsidRDefault="006D5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C61B5"/>
    <w:rsid w:val="000F440C"/>
    <w:rsid w:val="002207D9"/>
    <w:rsid w:val="00237EDC"/>
    <w:rsid w:val="00265B54"/>
    <w:rsid w:val="00360A96"/>
    <w:rsid w:val="003814DB"/>
    <w:rsid w:val="003C7A13"/>
    <w:rsid w:val="00422836"/>
    <w:rsid w:val="005033A4"/>
    <w:rsid w:val="005079CA"/>
    <w:rsid w:val="00657D8A"/>
    <w:rsid w:val="00664451"/>
    <w:rsid w:val="006D5987"/>
    <w:rsid w:val="007F0F53"/>
    <w:rsid w:val="00A848F4"/>
    <w:rsid w:val="00AF26EF"/>
    <w:rsid w:val="00B358DE"/>
    <w:rsid w:val="00B762B2"/>
    <w:rsid w:val="00C530CC"/>
    <w:rsid w:val="00D26434"/>
    <w:rsid w:val="00DF3C28"/>
    <w:rsid w:val="00EE5EDC"/>
    <w:rsid w:val="00F2493F"/>
    <w:rsid w:val="00F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EE5E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EE5E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</cp:revision>
  <dcterms:created xsi:type="dcterms:W3CDTF">2020-12-24T16:14:00Z</dcterms:created>
  <dcterms:modified xsi:type="dcterms:W3CDTF">2020-12-28T05:28:00Z</dcterms:modified>
</cp:coreProperties>
</file>