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FD14E" wp14:editId="4E6D78D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4264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4264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4264D" w:rsidRPr="00B4264D" w:rsidRDefault="00B4264D" w:rsidP="00B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4264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082C" wp14:editId="006371C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4264D" w:rsidRPr="00B4264D" w:rsidTr="00B4264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64D" w:rsidRPr="00B4264D" w:rsidRDefault="00B4264D" w:rsidP="00B4264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322" w:type="dxa"/>
            <w:vAlign w:val="bottom"/>
            <w:hideMark/>
          </w:tcPr>
          <w:p w:rsidR="00B4264D" w:rsidRPr="00B4264D" w:rsidRDefault="00B4264D" w:rsidP="00B4264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64D" w:rsidRPr="00B4264D" w:rsidRDefault="00B4264D" w:rsidP="00B4264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</w:tr>
    </w:tbl>
    <w:p w:rsidR="00B4264D" w:rsidRPr="00B4264D" w:rsidRDefault="00B4264D" w:rsidP="00B4264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4D" w:rsidRPr="00B4264D" w:rsidRDefault="00B4264D" w:rsidP="00B4264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4B7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домами, расположенными по адресам:</w:t>
            </w:r>
            <w:r w:rsidR="001D0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оселок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Кузино и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ело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Слобода, улица Красная, № 8А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 xml:space="preserve">способ управления не реализован, не определена </w:t>
      </w:r>
      <w:r w:rsidR="000A3DDB">
        <w:t xml:space="preserve"> </w:t>
      </w:r>
      <w:r>
        <w:t xml:space="preserve">управляющая </w:t>
      </w:r>
      <w:r w:rsidR="000A3DDB">
        <w:t xml:space="preserve"> </w:t>
      </w:r>
      <w:r>
        <w:t>организация, и о внесении изменений</w:t>
      </w:r>
      <w:r w:rsidR="000A3DDB">
        <w:t xml:space="preserve"> </w:t>
      </w:r>
      <w:r>
        <w:t>в</w:t>
      </w:r>
      <w:r w:rsidR="000A3DDB">
        <w:t xml:space="preserve"> </w:t>
      </w:r>
      <w:r>
        <w:t>некоторые акты Правительства Российской Федерации"</w:t>
      </w:r>
      <w:r w:rsidR="00D77C63">
        <w:rPr>
          <w:rFonts w:cs="Times New Roman"/>
          <w:szCs w:val="24"/>
        </w:rPr>
        <w:t xml:space="preserve">, </w:t>
      </w:r>
      <w:r w:rsidR="000A3DDB">
        <w:rPr>
          <w:rFonts w:cs="Times New Roman"/>
          <w:szCs w:val="24"/>
        </w:rPr>
        <w:t xml:space="preserve">протоколов  вскрытия конвертов с заявками  на  участие  в открытом конкурсе по  извещению № 070221/7233415/01, признанного несостоявшимся,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общество с ограниченной ответственностью Управляющая компания «БИЗНЕС ГРУПП» (далее – ООО УК «БИЗНЕС ГРУПП»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) (ИНН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6684031968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лицензия от 13 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1D0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многоквартирными домами управляющей организацией, указанными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</w:t>
      </w:r>
      <w:proofErr w:type="gramEnd"/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FB0555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lastRenderedPageBreak/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FB0555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(Копытова Н.А.):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>
        <w:rPr>
          <w:rFonts w:ascii="Liberation Serif" w:hAnsi="Liberation Serif" w:cs="LiberationSerif"/>
          <w:sz w:val="24"/>
          <w:szCs w:val="24"/>
        </w:rPr>
        <w:t xml:space="preserve">УК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многоквартирных домах, указанных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>
        <w:rPr>
          <w:rFonts w:ascii="Liberation Serif" w:hAnsi="Liberation Serif" w:cs="LiberationSerif"/>
          <w:sz w:val="24"/>
          <w:szCs w:val="24"/>
        </w:rPr>
        <w:t>нкте 1 настоящего постановления;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>
        <w:rPr>
          <w:rFonts w:ascii="Liberation Serif" w:hAnsi="Liberation Serif" w:cs="LiberationSerif"/>
          <w:sz w:val="24"/>
          <w:szCs w:val="24"/>
        </w:rPr>
        <w:t xml:space="preserve">3) </w:t>
      </w:r>
      <w:r w:rsidRPr="008A376D">
        <w:rPr>
          <w:rFonts w:ascii="Liberation Serif" w:hAnsi="Liberation Serif" w:cs="LiberationSerif"/>
          <w:sz w:val="24"/>
          <w:szCs w:val="24"/>
        </w:rPr>
        <w:t>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указанными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</w:t>
      </w:r>
      <w:proofErr w:type="gramEnd"/>
      <w:r w:rsidRPr="008A376D">
        <w:rPr>
          <w:rFonts w:ascii="Liberation Serif" w:hAnsi="Liberation Serif" w:cs="LiberationSerif"/>
          <w:sz w:val="24"/>
          <w:szCs w:val="24"/>
        </w:rPr>
        <w:t xml:space="preserve">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BF622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Главы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BF6220" w:rsidRDefault="00BF6220" w:rsidP="00BF622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Главы Администрации</w:t>
      </w:r>
    </w:p>
    <w:p w:rsidR="00BF6220" w:rsidRDefault="00BF6220" w:rsidP="00BF622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жилищно-коммунальному хозяйству,</w:t>
      </w:r>
    </w:p>
    <w:p w:rsidR="00C851D4" w:rsidRDefault="00BF6220" w:rsidP="00BF6220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городскому хозяйству и экологии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 Поляков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7970E9">
      <w:headerReference w:type="default" r:id="rId12"/>
      <w:headerReference w:type="first" r:id="rId13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F0" w:rsidRDefault="004B39F0" w:rsidP="006D5987">
      <w:pPr>
        <w:spacing w:after="0" w:line="240" w:lineRule="auto"/>
      </w:pPr>
      <w:r>
        <w:separator/>
      </w:r>
    </w:p>
  </w:endnote>
  <w:endnote w:type="continuationSeparator" w:id="0">
    <w:p w:rsidR="004B39F0" w:rsidRDefault="004B39F0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F0" w:rsidRDefault="004B39F0" w:rsidP="006D5987">
      <w:pPr>
        <w:spacing w:after="0" w:line="240" w:lineRule="auto"/>
      </w:pPr>
      <w:r>
        <w:separator/>
      </w:r>
    </w:p>
  </w:footnote>
  <w:footnote w:type="continuationSeparator" w:id="0">
    <w:p w:rsidR="004B39F0" w:rsidRDefault="004B39F0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A3DDB"/>
    <w:rsid w:val="000D12C0"/>
    <w:rsid w:val="000D51D2"/>
    <w:rsid w:val="000F36F8"/>
    <w:rsid w:val="00102D54"/>
    <w:rsid w:val="00145BC8"/>
    <w:rsid w:val="00150430"/>
    <w:rsid w:val="001526FA"/>
    <w:rsid w:val="001639DF"/>
    <w:rsid w:val="001C0221"/>
    <w:rsid w:val="001D0D41"/>
    <w:rsid w:val="001D1605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A39D7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955E1"/>
    <w:rsid w:val="007970E9"/>
    <w:rsid w:val="007B31B1"/>
    <w:rsid w:val="007B5164"/>
    <w:rsid w:val="007B7077"/>
    <w:rsid w:val="008153AE"/>
    <w:rsid w:val="00823F8F"/>
    <w:rsid w:val="00833F52"/>
    <w:rsid w:val="00872A8D"/>
    <w:rsid w:val="00897E89"/>
    <w:rsid w:val="008A376D"/>
    <w:rsid w:val="008B4F61"/>
    <w:rsid w:val="008B5755"/>
    <w:rsid w:val="008F2CF7"/>
    <w:rsid w:val="00984A0E"/>
    <w:rsid w:val="00A009CC"/>
    <w:rsid w:val="00A147FB"/>
    <w:rsid w:val="00A16D08"/>
    <w:rsid w:val="00AC6563"/>
    <w:rsid w:val="00B230E5"/>
    <w:rsid w:val="00B4264D"/>
    <w:rsid w:val="00BC4BB3"/>
    <w:rsid w:val="00BF6220"/>
    <w:rsid w:val="00C23C77"/>
    <w:rsid w:val="00C31363"/>
    <w:rsid w:val="00C52139"/>
    <w:rsid w:val="00C67B8A"/>
    <w:rsid w:val="00C851D4"/>
    <w:rsid w:val="00CB1022"/>
    <w:rsid w:val="00D77C63"/>
    <w:rsid w:val="00DF0CD9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640AB"/>
    <w:rsid w:val="00F71B55"/>
    <w:rsid w:val="00FA3B9A"/>
    <w:rsid w:val="00FA430C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A4E1-7F57-4511-9D11-FC14F536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27</cp:revision>
  <dcterms:created xsi:type="dcterms:W3CDTF">2020-10-13T09:45:00Z</dcterms:created>
  <dcterms:modified xsi:type="dcterms:W3CDTF">2021-04-08T05:22:00Z</dcterms:modified>
</cp:coreProperties>
</file>