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22" w:rsidRDefault="004E6DA8" w:rsidP="00313322">
      <w:pPr>
        <w:pStyle w:val="ConsPlusNonformat"/>
        <w:jc w:val="right"/>
      </w:pPr>
      <w:r>
        <w:t xml:space="preserve"> </w:t>
      </w:r>
    </w:p>
    <w:p w:rsidR="004E6DA8" w:rsidRDefault="00313322" w:rsidP="00313322">
      <w:pPr>
        <w:pStyle w:val="ConsPlusNonformat"/>
        <w:jc w:val="center"/>
      </w:pPr>
      <w:r>
        <w:t xml:space="preserve">                       </w:t>
      </w:r>
      <w:r w:rsidR="004E6DA8">
        <w:t xml:space="preserve">В </w:t>
      </w:r>
      <w:bookmarkStart w:id="0" w:name="_GoBack"/>
      <w:bookmarkEnd w:id="0"/>
      <w:r w:rsidR="004E6DA8">
        <w:t>Администрацию городского округа</w:t>
      </w:r>
    </w:p>
    <w:p w:rsidR="004E6DA8" w:rsidRDefault="004E6DA8">
      <w:pPr>
        <w:pStyle w:val="ConsPlusNonformat"/>
        <w:jc w:val="both"/>
      </w:pPr>
      <w:r>
        <w:t xml:space="preserve">                                  Первоуральск</w:t>
      </w:r>
    </w:p>
    <w:p w:rsidR="00BA3210" w:rsidRDefault="004E6DA8" w:rsidP="00BA3210">
      <w:pPr>
        <w:autoSpaceDE w:val="0"/>
        <w:autoSpaceDN w:val="0"/>
        <w:adjustRightInd w:val="0"/>
        <w:spacing w:after="0" w:line="240" w:lineRule="auto"/>
        <w:ind w:left="-851" w:right="-284"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t xml:space="preserve">                                  от </w:t>
      </w:r>
    </w:p>
    <w:p w:rsidR="004E6DA8" w:rsidRDefault="00BA3210" w:rsidP="00BA3210">
      <w:pPr>
        <w:autoSpaceDE w:val="0"/>
        <w:autoSpaceDN w:val="0"/>
        <w:adjustRightInd w:val="0"/>
        <w:spacing w:after="0" w:line="240" w:lineRule="auto"/>
        <w:ind w:left="-851" w:right="-284" w:firstLine="709"/>
        <w:jc w:val="center"/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                 </w:t>
      </w:r>
      <w:r>
        <w:t xml:space="preserve">             </w:t>
      </w:r>
      <w:r w:rsidR="004E6DA8">
        <w:t>_________________________________________</w:t>
      </w:r>
    </w:p>
    <w:p w:rsidR="004E6DA8" w:rsidRDefault="004E6DA8">
      <w:pPr>
        <w:pStyle w:val="ConsPlusNonformat"/>
        <w:jc w:val="both"/>
      </w:pPr>
      <w:r>
        <w:t xml:space="preserve">                                  (для крестьянских (фермерских) хозяйств -</w:t>
      </w:r>
    </w:p>
    <w:p w:rsidR="004E6DA8" w:rsidRDefault="004E6DA8">
      <w:pPr>
        <w:pStyle w:val="ConsPlusNonformat"/>
        <w:jc w:val="both"/>
      </w:pPr>
      <w:r>
        <w:t xml:space="preserve">                                  полное наименование, ОГРН, ИНН;</w:t>
      </w:r>
    </w:p>
    <w:p w:rsidR="004E6DA8" w:rsidRDefault="004E6DA8">
      <w:pPr>
        <w:pStyle w:val="ConsPlusNonformat"/>
        <w:jc w:val="both"/>
      </w:pPr>
      <w:r>
        <w:t xml:space="preserve">                                  для физических лиц - фамилия, имя,</w:t>
      </w:r>
    </w:p>
    <w:p w:rsidR="004E6DA8" w:rsidRDefault="004E6DA8">
      <w:pPr>
        <w:pStyle w:val="ConsPlusNonformat"/>
        <w:jc w:val="both"/>
      </w:pPr>
      <w:r>
        <w:t xml:space="preserve">                                  отчество, реквизиты документа,</w:t>
      </w:r>
    </w:p>
    <w:p w:rsidR="004E6DA8" w:rsidRDefault="004E6DA8">
      <w:pPr>
        <w:pStyle w:val="ConsPlusNonformat"/>
        <w:jc w:val="both"/>
      </w:pPr>
      <w:r>
        <w:t xml:space="preserve">                                  удостоверяющего личность, ИНН</w:t>
      </w:r>
    </w:p>
    <w:p w:rsidR="004E6DA8" w:rsidRDefault="004E6DA8">
      <w:pPr>
        <w:pStyle w:val="ConsPlusNonformat"/>
        <w:jc w:val="both"/>
      </w:pPr>
      <w:r>
        <w:t xml:space="preserve">                                  (при наличии))</w:t>
      </w:r>
    </w:p>
    <w:p w:rsidR="00BA3210" w:rsidRPr="00E926B6" w:rsidRDefault="004E6DA8" w:rsidP="006C4A5D">
      <w:pPr>
        <w:autoSpaceDE w:val="0"/>
        <w:autoSpaceDN w:val="0"/>
        <w:adjustRightInd w:val="0"/>
        <w:spacing w:after="0" w:line="240" w:lineRule="auto"/>
        <w:ind w:left="-851" w:right="-284" w:firstLine="709"/>
        <w:jc w:val="center"/>
        <w:rPr>
          <w:rFonts w:ascii="Liberation Serif" w:eastAsia="Calibri" w:hAnsi="Liberation Serif" w:cs="Liberation Serif"/>
          <w:bCs/>
          <w:color w:val="FF0000"/>
          <w:sz w:val="24"/>
          <w:szCs w:val="24"/>
        </w:rPr>
      </w:pPr>
      <w:r>
        <w:t xml:space="preserve">                    Адрес: </w:t>
      </w:r>
    </w:p>
    <w:p w:rsidR="004E6DA8" w:rsidRDefault="004E6DA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E6DA8" w:rsidRDefault="004E6DA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E6DA8" w:rsidRDefault="004E6DA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E6DA8" w:rsidRDefault="004E6DA8">
      <w:pPr>
        <w:pStyle w:val="ConsPlusNonformat"/>
        <w:jc w:val="both"/>
      </w:pPr>
      <w:r>
        <w:t xml:space="preserve">                                 (местонахождение КФХ; место регистрации</w:t>
      </w:r>
    </w:p>
    <w:p w:rsidR="004E6DA8" w:rsidRDefault="004E6DA8">
      <w:pPr>
        <w:pStyle w:val="ConsPlusNonformat"/>
        <w:jc w:val="both"/>
      </w:pPr>
      <w:r>
        <w:t xml:space="preserve">                                  физического лица)</w:t>
      </w:r>
    </w:p>
    <w:p w:rsidR="004E6DA8" w:rsidRDefault="004E6DA8">
      <w:pPr>
        <w:pStyle w:val="ConsPlusNonformat"/>
        <w:jc w:val="both"/>
      </w:pPr>
      <w:r>
        <w:t xml:space="preserve">                                  Контактный тел.: </w:t>
      </w:r>
    </w:p>
    <w:p w:rsidR="004E6DA8" w:rsidRDefault="004E6DA8">
      <w:pPr>
        <w:pStyle w:val="ConsPlusNonformat"/>
        <w:jc w:val="both"/>
      </w:pPr>
      <w:r>
        <w:t xml:space="preserve">                                  Почтовый адрес и (или) электронный</w:t>
      </w:r>
    </w:p>
    <w:p w:rsidR="004E6DA8" w:rsidRDefault="004E6DA8">
      <w:pPr>
        <w:pStyle w:val="ConsPlusNonformat"/>
        <w:jc w:val="both"/>
      </w:pPr>
      <w:r>
        <w:t xml:space="preserve">                                  адрес для связи с заявителем: ___________</w:t>
      </w:r>
    </w:p>
    <w:p w:rsidR="004E6DA8" w:rsidRDefault="004E6DA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E6DA8" w:rsidRDefault="004E6DA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E6DA8" w:rsidRDefault="004E6DA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E6DA8" w:rsidRDefault="004E6DA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bookmarkStart w:id="1" w:name="P1134"/>
      <w:bookmarkEnd w:id="1"/>
      <w:r>
        <w:t xml:space="preserve">                                 ЗАЯВЛЕНИЕ</w:t>
      </w:r>
    </w:p>
    <w:p w:rsidR="004E6DA8" w:rsidRDefault="004E6DA8">
      <w:pPr>
        <w:pStyle w:val="ConsPlusNonformat"/>
        <w:jc w:val="both"/>
      </w:pPr>
      <w:r>
        <w:t xml:space="preserve">                    о предоставлении земельного участка</w:t>
      </w:r>
    </w:p>
    <w:p w:rsidR="004E6DA8" w:rsidRDefault="004E6DA8">
      <w:pPr>
        <w:pStyle w:val="ConsPlusNonformat"/>
        <w:jc w:val="both"/>
      </w:pPr>
      <w:r>
        <w:t xml:space="preserve">            (подается в случае, если границы земельного участка</w:t>
      </w:r>
    </w:p>
    <w:p w:rsidR="004E6DA8" w:rsidRDefault="004E6DA8">
      <w:pPr>
        <w:pStyle w:val="ConsPlusNonformat"/>
        <w:jc w:val="both"/>
      </w:pPr>
      <w:r>
        <w:t xml:space="preserve">         установлены, а также после постановки земельного участка</w:t>
      </w:r>
    </w:p>
    <w:p w:rsidR="004E6DA8" w:rsidRDefault="004E6DA8">
      <w:pPr>
        <w:pStyle w:val="ConsPlusNonformat"/>
        <w:jc w:val="both"/>
      </w:pPr>
      <w:r>
        <w:t xml:space="preserve">            на государственный кадастровый учет после процедуры</w:t>
      </w:r>
    </w:p>
    <w:p w:rsidR="004E6DA8" w:rsidRDefault="004E6DA8">
      <w:pPr>
        <w:pStyle w:val="ConsPlusNonformat"/>
        <w:jc w:val="both"/>
      </w:pPr>
      <w:r>
        <w:t xml:space="preserve">               предварительного согласования предоставления</w:t>
      </w:r>
    </w:p>
    <w:p w:rsidR="004E6DA8" w:rsidRDefault="004E6DA8">
      <w:pPr>
        <w:pStyle w:val="ConsPlusNonformat"/>
        <w:jc w:val="both"/>
      </w:pPr>
      <w:r>
        <w:t xml:space="preserve">                            земельного участка)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 xml:space="preserve">    В соответствии со </w:t>
      </w:r>
      <w:hyperlink r:id="rId5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</w:t>
      </w:r>
    </w:p>
    <w:p w:rsidR="004E6DA8" w:rsidRDefault="004E6DA8">
      <w:pPr>
        <w:pStyle w:val="ConsPlusNonformat"/>
        <w:jc w:val="both"/>
      </w:pPr>
      <w:r>
        <w:t>прошу(сим) предоставить (указать испрашиваемое право, проставив галочку</w:t>
      </w:r>
      <w:r w:rsidR="00322830">
        <w:t xml:space="preserve"> </w:t>
      </w:r>
      <w:r w:rsidR="00322830" w:rsidRPr="0062090A">
        <w:rPr>
          <w:rFonts w:ascii="Liberation Serif" w:hAnsi="Liberation Serif"/>
          <w:sz w:val="24"/>
          <w:szCs w:val="24"/>
        </w:rPr>
        <w:t>(</w:t>
      </w:r>
      <w:r w:rsidR="00322830" w:rsidRPr="00066AE1">
        <w:rPr>
          <w:rFonts w:ascii="Liberation Serif" w:hAnsi="Liberation Serif"/>
          <w:color w:val="FF0000"/>
          <w:sz w:val="24"/>
          <w:szCs w:val="24"/>
        </w:rPr>
        <w:t>отметьте выбранный вариант</w:t>
      </w:r>
      <w:r w:rsidR="00322830" w:rsidRPr="0062090A">
        <w:rPr>
          <w:rFonts w:ascii="Liberation Serif" w:hAnsi="Liberation Serif"/>
          <w:sz w:val="24"/>
          <w:szCs w:val="24"/>
        </w:rPr>
        <w:t>)</w:t>
      </w:r>
      <w:r>
        <w:t>):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 xml:space="preserve">    ┌─┐</w:t>
      </w:r>
    </w:p>
    <w:p w:rsidR="004E6DA8" w:rsidRDefault="004E6DA8">
      <w:pPr>
        <w:pStyle w:val="ConsPlusNonformat"/>
        <w:jc w:val="both"/>
      </w:pPr>
      <w:r>
        <w:t xml:space="preserve">    │ │ в собственность за плату (единоличную, общую долевую или</w:t>
      </w:r>
    </w:p>
    <w:p w:rsidR="004E6DA8" w:rsidRDefault="004E6DA8">
      <w:pPr>
        <w:pStyle w:val="ConsPlusNonformat"/>
        <w:jc w:val="both"/>
      </w:pPr>
      <w:r>
        <w:t xml:space="preserve">    └─┘ совместную - подчеркнуть)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 xml:space="preserve">    ┌─┐</w:t>
      </w:r>
    </w:p>
    <w:p w:rsidR="004E6DA8" w:rsidRDefault="004E6DA8">
      <w:pPr>
        <w:pStyle w:val="ConsPlusNonformat"/>
        <w:jc w:val="both"/>
      </w:pPr>
      <w:r>
        <w:t xml:space="preserve">    │ │ в аренду на срок ___________ лет (в соответствии со </w:t>
      </w:r>
      <w:hyperlink r:id="rId6" w:history="1">
        <w:r>
          <w:rPr>
            <w:color w:val="0000FF"/>
          </w:rPr>
          <w:t>ст. 39.8</w:t>
        </w:r>
      </w:hyperlink>
      <w:r>
        <w:t xml:space="preserve"> ЗК РФ)</w:t>
      </w:r>
    </w:p>
    <w:p w:rsidR="00322830" w:rsidRPr="00322830" w:rsidRDefault="004E6DA8" w:rsidP="00322830">
      <w:pPr>
        <w:pStyle w:val="ConsPlusNonformat"/>
        <w:jc w:val="both"/>
        <w:rPr>
          <w:rFonts w:ascii="Liberation Serif" w:eastAsia="Calibri" w:hAnsi="Liberation Serif"/>
          <w:color w:val="FF0000"/>
          <w:sz w:val="24"/>
          <w:szCs w:val="24"/>
          <w:lang w:eastAsia="en-US"/>
        </w:rPr>
      </w:pPr>
      <w:r>
        <w:t xml:space="preserve">    └─┘</w:t>
      </w:r>
      <w:r w:rsidR="00322830" w:rsidRPr="00322830">
        <w:rPr>
          <w:rFonts w:ascii="Liberation Serif" w:eastAsia="Calibri" w:hAnsi="Liberation Serif"/>
          <w:sz w:val="24"/>
          <w:szCs w:val="24"/>
          <w:lang w:eastAsia="en-US"/>
        </w:rPr>
        <w:t xml:space="preserve">            </w:t>
      </w:r>
      <w:r w:rsidR="00322830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</w:t>
      </w:r>
      <w:r w:rsidR="00322830" w:rsidRPr="00322830">
        <w:rPr>
          <w:rFonts w:ascii="Liberation Serif" w:eastAsia="Calibri" w:hAnsi="Liberation Serif"/>
          <w:sz w:val="24"/>
          <w:szCs w:val="24"/>
          <w:lang w:eastAsia="en-US"/>
        </w:rPr>
        <w:t xml:space="preserve">  </w:t>
      </w:r>
      <w:r w:rsidR="00322830" w:rsidRPr="00322830">
        <w:rPr>
          <w:rFonts w:ascii="Liberation Serif" w:eastAsia="Calibri" w:hAnsi="Liberation Serif"/>
          <w:color w:val="FF0000"/>
          <w:sz w:val="24"/>
          <w:szCs w:val="24"/>
          <w:lang w:eastAsia="en-US"/>
        </w:rPr>
        <w:t>(указать срок)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 xml:space="preserve">земельный участок площадью </w:t>
      </w:r>
      <w:r w:rsidR="006C4A5D">
        <w:t>____</w:t>
      </w:r>
      <w:r w:rsidRPr="00FB0050">
        <w:rPr>
          <w:u w:val="single"/>
        </w:rPr>
        <w:t xml:space="preserve"> </w:t>
      </w:r>
      <w:r>
        <w:t xml:space="preserve">кв., кадастровый номер </w:t>
      </w:r>
      <w:r w:rsidRPr="00FB0050">
        <w:rPr>
          <w:color w:val="FF0000"/>
        </w:rPr>
        <w:t>66:58:__</w:t>
      </w:r>
      <w:r w:rsidR="006C4A5D">
        <w:rPr>
          <w:color w:val="FF0000"/>
        </w:rPr>
        <w:t>__</w:t>
      </w:r>
      <w:r w:rsidRPr="00FB0050">
        <w:rPr>
          <w:color w:val="FF0000"/>
        </w:rPr>
        <w:t>________</w:t>
      </w:r>
      <w:r>
        <w:t>,</w:t>
      </w:r>
    </w:p>
    <w:p w:rsidR="00FB0050" w:rsidRDefault="00FB0050">
      <w:pPr>
        <w:pStyle w:val="ConsPlusNonformat"/>
        <w:jc w:val="both"/>
      </w:pPr>
    </w:p>
    <w:p w:rsidR="004E6DA8" w:rsidRPr="00FB0050" w:rsidRDefault="004E6DA8">
      <w:pPr>
        <w:pStyle w:val="ConsPlusNonformat"/>
        <w:jc w:val="both"/>
        <w:rPr>
          <w:color w:val="FF0000"/>
        </w:rPr>
      </w:pPr>
      <w:r>
        <w:t xml:space="preserve">адрес: Свердловская область, город Первоуральск, </w:t>
      </w:r>
      <w:r w:rsidR="00FB0050">
        <w:t xml:space="preserve">ул. </w:t>
      </w:r>
      <w:r w:rsidRPr="00FB0050">
        <w:rPr>
          <w:color w:val="FF0000"/>
        </w:rPr>
        <w:t>__________</w:t>
      </w:r>
      <w:r w:rsidR="00FB0050">
        <w:rPr>
          <w:color w:val="FF0000"/>
        </w:rPr>
        <w:t xml:space="preserve">д. </w:t>
      </w:r>
      <w:r w:rsidRPr="00FB0050">
        <w:rPr>
          <w:color w:val="FF0000"/>
        </w:rPr>
        <w:t>______</w:t>
      </w:r>
    </w:p>
    <w:p w:rsidR="004E6DA8" w:rsidRDefault="004E6DA8">
      <w:pPr>
        <w:pStyle w:val="ConsPlusNonformat"/>
        <w:jc w:val="both"/>
      </w:pPr>
      <w:r w:rsidRPr="00FB0050">
        <w:rPr>
          <w:color w:val="FF0000"/>
        </w:rPr>
        <w:t>_____________________________________________</w:t>
      </w:r>
      <w:r>
        <w:t>, (далее - Земельный участок).</w:t>
      </w:r>
    </w:p>
    <w:p w:rsidR="004E6DA8" w:rsidRDefault="004E6DA8">
      <w:pPr>
        <w:pStyle w:val="ConsPlusNonformat"/>
        <w:jc w:val="both"/>
      </w:pPr>
      <w:r>
        <w:t>Цель использования земельного участка: ____________________________________</w:t>
      </w:r>
    </w:p>
    <w:p w:rsidR="004E6DA8" w:rsidRDefault="004E6DA8">
      <w:pPr>
        <w:pStyle w:val="ConsPlusNonformat"/>
        <w:jc w:val="both"/>
      </w:pPr>
      <w:r>
        <w:t>___________________________________________________________________________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>Основанием для предоставления земельного участка  без   проведения   торгов</w:t>
      </w:r>
    </w:p>
    <w:p w:rsidR="004E6DA8" w:rsidRDefault="004E6DA8">
      <w:pPr>
        <w:pStyle w:val="ConsPlusNonformat"/>
        <w:jc w:val="both"/>
      </w:pPr>
      <w:r>
        <w:t>является</w:t>
      </w:r>
    </w:p>
    <w:p w:rsidR="004E6DA8" w:rsidRDefault="004E6DA8">
      <w:pPr>
        <w:pStyle w:val="ConsPlusNonformat"/>
        <w:jc w:val="both"/>
      </w:pPr>
      <w:r>
        <w:t>___________________________________________________________________________</w:t>
      </w:r>
    </w:p>
    <w:p w:rsidR="004E6DA8" w:rsidRPr="00FB0050" w:rsidRDefault="004E6DA8">
      <w:pPr>
        <w:pStyle w:val="ConsPlusNonformat"/>
        <w:jc w:val="both"/>
        <w:rPr>
          <w:color w:val="FF0000"/>
        </w:rPr>
      </w:pPr>
      <w:r w:rsidRPr="00FB0050">
        <w:rPr>
          <w:color w:val="FF0000"/>
        </w:rPr>
        <w:t>(при  приобретении      в        собственность      за       плату        -</w:t>
      </w:r>
    </w:p>
    <w:p w:rsidR="004E6DA8" w:rsidRPr="00FB0050" w:rsidRDefault="006C4A5D">
      <w:pPr>
        <w:pStyle w:val="ConsPlusNonformat"/>
        <w:jc w:val="both"/>
        <w:rPr>
          <w:color w:val="FF0000"/>
        </w:rPr>
      </w:pPr>
      <w:hyperlink r:id="rId7" w:history="1">
        <w:r w:rsidR="004E6DA8" w:rsidRPr="00FB0050">
          <w:rPr>
            <w:color w:val="FF0000"/>
          </w:rPr>
          <w:t>подпункт 10 пункт 2 статьи 39.3</w:t>
        </w:r>
      </w:hyperlink>
      <w:r w:rsidR="004E6DA8" w:rsidRPr="00FB0050">
        <w:rPr>
          <w:color w:val="FF0000"/>
        </w:rPr>
        <w:t xml:space="preserve"> ЗК РФ; при   приобретении   в   аренду    -</w:t>
      </w:r>
    </w:p>
    <w:p w:rsidR="004E6DA8" w:rsidRDefault="006C4A5D">
      <w:pPr>
        <w:pStyle w:val="ConsPlusNonformat"/>
        <w:jc w:val="both"/>
      </w:pPr>
      <w:hyperlink r:id="rId8" w:history="1">
        <w:r w:rsidR="004E6DA8" w:rsidRPr="00FB0050">
          <w:rPr>
            <w:color w:val="FF0000"/>
          </w:rPr>
          <w:t>подпункт 15 пункта 2 статьи 39.6</w:t>
        </w:r>
      </w:hyperlink>
      <w:r w:rsidR="004E6DA8" w:rsidRPr="00FB0050">
        <w:rPr>
          <w:color w:val="FF0000"/>
        </w:rPr>
        <w:t xml:space="preserve"> ЗК РФ)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>Реквизиты решения о предварительном согласовании предоставления  земельного</w:t>
      </w:r>
    </w:p>
    <w:p w:rsidR="004E6DA8" w:rsidRDefault="004E6DA8">
      <w:pPr>
        <w:pStyle w:val="ConsPlusNonformat"/>
        <w:jc w:val="both"/>
      </w:pPr>
      <w:r>
        <w:t>участка:</w:t>
      </w:r>
    </w:p>
    <w:p w:rsidR="004E6DA8" w:rsidRDefault="004E6DA8">
      <w:pPr>
        <w:pStyle w:val="ConsPlusNonformat"/>
        <w:jc w:val="both"/>
      </w:pPr>
      <w:r>
        <w:t>___________________________________________________________________________</w:t>
      </w:r>
    </w:p>
    <w:p w:rsidR="004E6DA8" w:rsidRPr="00FB0050" w:rsidRDefault="004E6DA8">
      <w:pPr>
        <w:pStyle w:val="ConsPlusNonformat"/>
        <w:jc w:val="both"/>
        <w:rPr>
          <w:color w:val="FF0000"/>
        </w:rPr>
      </w:pPr>
      <w:r>
        <w:t xml:space="preserve">          (</w:t>
      </w:r>
      <w:r w:rsidRPr="00FB0050">
        <w:rPr>
          <w:color w:val="FF0000"/>
        </w:rPr>
        <w:t>указывается в случае подачи заявления после постановки</w:t>
      </w:r>
    </w:p>
    <w:p w:rsidR="004E6DA8" w:rsidRDefault="004E6DA8">
      <w:pPr>
        <w:pStyle w:val="ConsPlusNonformat"/>
        <w:jc w:val="both"/>
      </w:pPr>
      <w:r w:rsidRPr="00FB0050">
        <w:rPr>
          <w:color w:val="FF0000"/>
        </w:rPr>
        <w:lastRenderedPageBreak/>
        <w:t xml:space="preserve">          земельного участка </w:t>
      </w:r>
      <w:r>
        <w:t>на государственный кадастровый учет</w:t>
      </w:r>
    </w:p>
    <w:p w:rsidR="004E6DA8" w:rsidRDefault="004E6DA8">
      <w:pPr>
        <w:pStyle w:val="ConsPlusNonformat"/>
        <w:jc w:val="both"/>
      </w:pPr>
      <w:r>
        <w:t xml:space="preserve">               после процедуры предварительного согласования</w:t>
      </w:r>
    </w:p>
    <w:p w:rsidR="004E6DA8" w:rsidRDefault="004E6DA8">
      <w:pPr>
        <w:pStyle w:val="ConsPlusNonformat"/>
        <w:jc w:val="both"/>
      </w:pPr>
      <w:r>
        <w:t xml:space="preserve">                    предоставления земельного участка)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 xml:space="preserve">Мне разъяснено, что в соответствии с Федеральным  </w:t>
      </w:r>
      <w:hyperlink r:id="rId9" w:history="1">
        <w:r>
          <w:rPr>
            <w:color w:val="0000FF"/>
          </w:rPr>
          <w:t>законом</w:t>
        </w:r>
      </w:hyperlink>
      <w:r>
        <w:t xml:space="preserve">   от   27.07.2010</w:t>
      </w:r>
    </w:p>
    <w:p w:rsidR="004E6DA8" w:rsidRDefault="004E6DA8">
      <w:pPr>
        <w:pStyle w:val="ConsPlusNonformat"/>
        <w:jc w:val="both"/>
      </w:pPr>
      <w:r>
        <w:t>N 210-ФЗ "Об организации предоставления государственных   и   муниципальных</w:t>
      </w:r>
    </w:p>
    <w:p w:rsidR="004E6DA8" w:rsidRDefault="004E6DA8">
      <w:pPr>
        <w:pStyle w:val="ConsPlusNonformat"/>
        <w:jc w:val="both"/>
      </w:pPr>
      <w:r>
        <w:t xml:space="preserve">услуг" документы, указанные  в  </w:t>
      </w:r>
      <w:hyperlink w:anchor="P197" w:history="1">
        <w:r>
          <w:rPr>
            <w:color w:val="0000FF"/>
          </w:rPr>
          <w:t>пункте  19</w:t>
        </w:r>
      </w:hyperlink>
      <w:r>
        <w:t xml:space="preserve">   административного   регламента</w:t>
      </w:r>
    </w:p>
    <w:p w:rsidR="004E6DA8" w:rsidRDefault="004E6DA8">
      <w:pPr>
        <w:pStyle w:val="ConsPlusNonformat"/>
        <w:jc w:val="both"/>
      </w:pPr>
      <w:r>
        <w:t>"Предоставление земельных участков в собственность,  аренду  гражданам  для</w:t>
      </w:r>
    </w:p>
    <w:p w:rsidR="004E6DA8" w:rsidRDefault="004E6DA8">
      <w:pPr>
        <w:pStyle w:val="ConsPlusNonformat"/>
        <w:jc w:val="both"/>
      </w:pPr>
      <w:r>
        <w:t>индивидуального жилищного   строительства,   ведения   личного   подсобного</w:t>
      </w:r>
    </w:p>
    <w:p w:rsidR="004E6DA8" w:rsidRDefault="004E6DA8">
      <w:pPr>
        <w:pStyle w:val="ConsPlusNonformat"/>
        <w:jc w:val="both"/>
      </w:pPr>
      <w:r>
        <w:t>хозяйства в границах   населенного   пункта,   садоводства,   гражданам   и</w:t>
      </w:r>
    </w:p>
    <w:p w:rsidR="004E6DA8" w:rsidRDefault="004E6DA8">
      <w:pPr>
        <w:pStyle w:val="ConsPlusNonformat"/>
        <w:jc w:val="both"/>
      </w:pPr>
      <w:r>
        <w:t>крестьянским (фермерским)   хозяйствам   для   осуществления   крестьянским</w:t>
      </w:r>
    </w:p>
    <w:p w:rsidR="004E6DA8" w:rsidRDefault="004E6DA8">
      <w:pPr>
        <w:pStyle w:val="ConsPlusNonformat"/>
        <w:jc w:val="both"/>
      </w:pPr>
      <w:r>
        <w:t>(фермерским) его деятельности", не обязательны к представлению и могут быть</w:t>
      </w:r>
    </w:p>
    <w:p w:rsidR="004E6DA8" w:rsidRDefault="004E6DA8">
      <w:pPr>
        <w:pStyle w:val="ConsPlusNonformat"/>
        <w:jc w:val="both"/>
      </w:pPr>
      <w:r>
        <w:t>получены Администрацией городского  округа   Первоуральск   самостоятельно.</w:t>
      </w:r>
    </w:p>
    <w:p w:rsidR="004E6DA8" w:rsidRDefault="004E6DA8">
      <w:pPr>
        <w:pStyle w:val="ConsPlusNonformat"/>
        <w:jc w:val="both"/>
      </w:pPr>
      <w:r>
        <w:t>Вышеуказанные документы приобщаются мною по собственной инициативе.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>Результат рассмотрения заявления в   виде   бумажного    документа    прошу</w:t>
      </w:r>
    </w:p>
    <w:p w:rsidR="004E6DA8" w:rsidRDefault="004E6DA8">
      <w:pPr>
        <w:pStyle w:val="ConsPlusNonformat"/>
        <w:jc w:val="both"/>
      </w:pPr>
      <w:r>
        <w:t>предоставить следующим способом (</w:t>
      </w:r>
      <w:r w:rsidRPr="00FB0050">
        <w:rPr>
          <w:color w:val="FF0000"/>
        </w:rPr>
        <w:t>нужное отметить</w:t>
      </w:r>
      <w:r>
        <w:t>):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 xml:space="preserve">    ┌─┐</w:t>
      </w:r>
    </w:p>
    <w:p w:rsidR="004E6DA8" w:rsidRDefault="004E6DA8">
      <w:pPr>
        <w:pStyle w:val="ConsPlusNonformat"/>
        <w:jc w:val="both"/>
      </w:pPr>
      <w:r>
        <w:t xml:space="preserve">    │ │ Посредством личного обращения</w:t>
      </w:r>
    </w:p>
    <w:p w:rsidR="004E6DA8" w:rsidRDefault="004E6DA8">
      <w:pPr>
        <w:pStyle w:val="ConsPlusNonformat"/>
        <w:jc w:val="both"/>
      </w:pPr>
      <w:r>
        <w:t xml:space="preserve">    └─┘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 xml:space="preserve">    ┌─┐</w:t>
      </w:r>
    </w:p>
    <w:p w:rsidR="004E6DA8" w:rsidRDefault="004E6DA8">
      <w:pPr>
        <w:pStyle w:val="ConsPlusNonformat"/>
        <w:jc w:val="both"/>
      </w:pPr>
      <w:r>
        <w:t xml:space="preserve">    │ │ Посредством почтового отправления на почтовый адрес, указанный</w:t>
      </w:r>
    </w:p>
    <w:p w:rsidR="004E6DA8" w:rsidRDefault="004E6DA8">
      <w:pPr>
        <w:pStyle w:val="ConsPlusNonformat"/>
        <w:jc w:val="both"/>
      </w:pPr>
      <w:r>
        <w:t xml:space="preserve">    └─┘ в заявлении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 xml:space="preserve">    ┌─┐</w:t>
      </w:r>
    </w:p>
    <w:p w:rsidR="004E6DA8" w:rsidRDefault="004E6DA8">
      <w:pPr>
        <w:pStyle w:val="ConsPlusNonformat"/>
        <w:jc w:val="both"/>
      </w:pPr>
      <w:r>
        <w:t xml:space="preserve">    │ │ Направить результат предоставления муниципальной услуги</w:t>
      </w:r>
    </w:p>
    <w:p w:rsidR="004E6DA8" w:rsidRDefault="004E6DA8">
      <w:pPr>
        <w:pStyle w:val="ConsPlusNonformat"/>
        <w:jc w:val="both"/>
      </w:pPr>
      <w:r>
        <w:t xml:space="preserve">    └─┘ на электронный адрес, указанный в заявлении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>Приложение:</w:t>
      </w:r>
    </w:p>
    <w:p w:rsidR="004E6DA8" w:rsidRDefault="004E6DA8">
      <w:pPr>
        <w:pStyle w:val="ConsPlusNonformat"/>
        <w:jc w:val="both"/>
      </w:pPr>
      <w:r>
        <w:t>1. ________________________________________________________________________</w:t>
      </w:r>
    </w:p>
    <w:p w:rsidR="004E6DA8" w:rsidRDefault="004E6DA8">
      <w:pPr>
        <w:pStyle w:val="ConsPlusNonformat"/>
        <w:jc w:val="both"/>
      </w:pPr>
      <w:r>
        <w:t>2. ________________________________________________________________________</w:t>
      </w:r>
    </w:p>
    <w:p w:rsidR="004E6DA8" w:rsidRDefault="004E6DA8">
      <w:pPr>
        <w:pStyle w:val="ConsPlusNonformat"/>
        <w:jc w:val="both"/>
      </w:pPr>
      <w:r>
        <w:t>3. ________________________________________________________________________</w:t>
      </w:r>
    </w:p>
    <w:p w:rsidR="004E6DA8" w:rsidRDefault="004E6DA8">
      <w:pPr>
        <w:pStyle w:val="ConsPlusNonformat"/>
        <w:jc w:val="both"/>
      </w:pPr>
      <w:r>
        <w:t>4. ________________________________________________________________________</w:t>
      </w:r>
    </w:p>
    <w:p w:rsidR="004E6DA8" w:rsidRDefault="004E6DA8">
      <w:pPr>
        <w:pStyle w:val="ConsPlusNonformat"/>
        <w:jc w:val="both"/>
      </w:pPr>
      <w:r>
        <w:t>5. ________________________________________________________________________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>Настоящим выражаю согласие  на  обработку  моих   персональных   данных   и</w:t>
      </w:r>
    </w:p>
    <w:p w:rsidR="004E6DA8" w:rsidRDefault="004E6DA8">
      <w:pPr>
        <w:pStyle w:val="ConsPlusNonformat"/>
        <w:jc w:val="both"/>
      </w:pPr>
      <w:r>
        <w:t>персональных данных представляемых мною лиц.</w:t>
      </w:r>
    </w:p>
    <w:p w:rsidR="004E6DA8" w:rsidRDefault="004E6DA8">
      <w:pPr>
        <w:pStyle w:val="ConsPlusNonformat"/>
        <w:jc w:val="both"/>
      </w:pPr>
      <w:r>
        <w:t>Настоящее согласие является бессрочным.</w:t>
      </w:r>
    </w:p>
    <w:p w:rsidR="004E6DA8" w:rsidRDefault="004E6DA8">
      <w:pPr>
        <w:pStyle w:val="ConsPlusNonformat"/>
        <w:jc w:val="both"/>
      </w:pPr>
      <w:r>
        <w:t>Порядок отзыва настоящего  согласия  -  по   личному   заявлению   субъекта</w:t>
      </w:r>
    </w:p>
    <w:p w:rsidR="004E6DA8" w:rsidRDefault="004E6DA8">
      <w:pPr>
        <w:pStyle w:val="ConsPlusNonformat"/>
        <w:jc w:val="both"/>
      </w:pPr>
      <w:r>
        <w:t>персональных данных.</w:t>
      </w:r>
    </w:p>
    <w:p w:rsidR="004E6DA8" w:rsidRDefault="004E6DA8">
      <w:pPr>
        <w:pStyle w:val="ConsPlusNonformat"/>
        <w:jc w:val="both"/>
      </w:pPr>
    </w:p>
    <w:p w:rsidR="004E6DA8" w:rsidRDefault="004E6DA8">
      <w:pPr>
        <w:pStyle w:val="ConsPlusNonformat"/>
        <w:jc w:val="both"/>
      </w:pPr>
      <w:r>
        <w:t xml:space="preserve">    ___________________ _________________ _________________________________</w:t>
      </w:r>
    </w:p>
    <w:p w:rsidR="004E6DA8" w:rsidRDefault="004E6DA8">
      <w:pPr>
        <w:pStyle w:val="ConsPlusNonformat"/>
        <w:jc w:val="both"/>
      </w:pPr>
      <w:r>
        <w:t xml:space="preserve">            дата             подпись             расшифровка</w:t>
      </w:r>
    </w:p>
    <w:p w:rsidR="004E6DA8" w:rsidRDefault="004E6DA8">
      <w:pPr>
        <w:pStyle w:val="ConsPlusNormal"/>
      </w:pPr>
    </w:p>
    <w:p w:rsidR="004E6DA8" w:rsidRDefault="004E6DA8">
      <w:pPr>
        <w:pStyle w:val="ConsPlusNormal"/>
      </w:pPr>
    </w:p>
    <w:p w:rsidR="004E6DA8" w:rsidRDefault="004E6DA8">
      <w:pPr>
        <w:pStyle w:val="ConsPlusNormal"/>
      </w:pPr>
    </w:p>
    <w:p w:rsidR="004E6DA8" w:rsidRDefault="004E6DA8">
      <w:pPr>
        <w:pStyle w:val="ConsPlusNormal"/>
      </w:pPr>
    </w:p>
    <w:p w:rsidR="004E6DA8" w:rsidRDefault="004E6DA8">
      <w:pPr>
        <w:pStyle w:val="ConsPlusNormal"/>
      </w:pPr>
    </w:p>
    <w:sectPr w:rsidR="004E6DA8" w:rsidSect="0032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8"/>
    <w:rsid w:val="001746A2"/>
    <w:rsid w:val="00313322"/>
    <w:rsid w:val="00322830"/>
    <w:rsid w:val="004E6DA8"/>
    <w:rsid w:val="006C4A5D"/>
    <w:rsid w:val="009B202B"/>
    <w:rsid w:val="00BA3210"/>
    <w:rsid w:val="00EB3779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6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D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6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D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F6E570A6E0A27C38CA85643F5D979629777CD4BA1C284DB0B6CD40E2E2ED54ED8BF8991101C0007943BF7C8A5D68A8882EB80442729j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5F6E570A6E0A27C38CA85643F5D979629777CD4BA1C284DB0B6CD40E2E2ED54ED8BF899110110007943BF7C8A5D68A8882EB80442729j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F6E570A6E0A27C38CA85643F5D979629777CD4BA1C284DB0B6CD40E2E2ED54ED8BF8D951F1E5F02812AAFC5A0CD948D99F7824622j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5F6E570A6E0A27C38CA85643F5D979629777CD4BA1C284DB0B6CD40E2E2ED54ED8BF89901B130007943BF7C8A5D68A8882EB80442729j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5F6E570A6E0A27C38CA85643F5D979629A70C345A6C284DB0B6CD40E2E2ED55CD8E785971C0B0B56DB7DA2C72A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5</cp:revision>
  <dcterms:created xsi:type="dcterms:W3CDTF">2021-06-08T06:10:00Z</dcterms:created>
  <dcterms:modified xsi:type="dcterms:W3CDTF">2021-06-10T03:56:00Z</dcterms:modified>
</cp:coreProperties>
</file>