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72" w:rsidRPr="006F7172" w:rsidRDefault="006F7172">
      <w:pPr>
        <w:pStyle w:val="ConsPlusTitle"/>
        <w:jc w:val="center"/>
        <w:outlineLvl w:val="0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МИНИСТЕРСТВО СОЦИАЛЬНОЙ ПОЛИТИКИ СВЕРДЛОВСКОЙ ОБЛАСТИ</w:t>
      </w:r>
    </w:p>
    <w:p w:rsidR="006F7172" w:rsidRPr="006F7172" w:rsidRDefault="006F71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ПРИКАЗ</w:t>
      </w:r>
    </w:p>
    <w:p w:rsidR="006F7172" w:rsidRPr="006F7172" w:rsidRDefault="006F71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от 16 октября 2019 г. N 476</w:t>
      </w:r>
    </w:p>
    <w:p w:rsidR="006F7172" w:rsidRPr="006F7172" w:rsidRDefault="006F71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ОБ УТВЕРЖДЕНИИ РЕГЛАМЕНТА</w:t>
      </w:r>
    </w:p>
    <w:p w:rsidR="006F7172" w:rsidRPr="006F7172" w:rsidRDefault="006F71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РАБОТЫ ОПЕРАТОРА ЕДИНОЙ СОЦИАЛЬНОЙ КАРТЫ</w:t>
      </w:r>
    </w:p>
    <w:p w:rsidR="006F7172" w:rsidRPr="006F7172" w:rsidRDefault="006F7172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F7172" w:rsidRPr="006F71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F7172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6F7172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Приказа</w:t>
              </w:r>
            </w:hyperlink>
            <w:r w:rsidRPr="006F7172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 Министерства социальной политики Свердловской области</w:t>
            </w:r>
            <w:proofErr w:type="gramEnd"/>
          </w:p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color w:val="392C69"/>
                <w:sz w:val="24"/>
                <w:szCs w:val="24"/>
              </w:rPr>
              <w:t>от 04.09.2020 N 529)</w:t>
            </w:r>
          </w:p>
        </w:tc>
      </w:tr>
    </w:tbl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В целях реализации </w:t>
      </w:r>
      <w:hyperlink r:id="rId6" w:history="1">
        <w:r w:rsidRPr="006F7172">
          <w:rPr>
            <w:rFonts w:ascii="Liberation Serif" w:hAnsi="Liberation Serif"/>
            <w:color w:val="0000FF"/>
            <w:sz w:val="24"/>
            <w:szCs w:val="24"/>
          </w:rPr>
          <w:t>Указа</w:t>
        </w:r>
      </w:hyperlink>
      <w:r w:rsidRPr="006F7172">
        <w:rPr>
          <w:rFonts w:ascii="Liberation Serif" w:hAnsi="Liberation Serif"/>
          <w:sz w:val="24"/>
          <w:szCs w:val="24"/>
        </w:rPr>
        <w:t xml:space="preserve"> Губернатора Свердловской области от 13.11.2018 N 599-УГ "О Единой </w:t>
      </w:r>
      <w:proofErr w:type="gramStart"/>
      <w:r w:rsidRPr="006F7172">
        <w:rPr>
          <w:rFonts w:ascii="Liberation Serif" w:hAnsi="Liberation Serif"/>
          <w:sz w:val="24"/>
          <w:szCs w:val="24"/>
        </w:rPr>
        <w:t>социальный</w:t>
      </w:r>
      <w:proofErr w:type="gramEnd"/>
      <w:r w:rsidRPr="006F7172">
        <w:rPr>
          <w:rFonts w:ascii="Liberation Serif" w:hAnsi="Liberation Serif"/>
          <w:sz w:val="24"/>
          <w:szCs w:val="24"/>
        </w:rPr>
        <w:t xml:space="preserve"> карте" приказываю: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1. Утвердить </w:t>
      </w:r>
      <w:hyperlink w:anchor="P31" w:history="1">
        <w:r w:rsidRPr="006F7172">
          <w:rPr>
            <w:rFonts w:ascii="Liberation Serif" w:hAnsi="Liberation Serif"/>
            <w:color w:val="0000FF"/>
            <w:sz w:val="24"/>
            <w:szCs w:val="24"/>
          </w:rPr>
          <w:t>регламент</w:t>
        </w:r>
      </w:hyperlink>
      <w:r w:rsidRPr="006F7172">
        <w:rPr>
          <w:rFonts w:ascii="Liberation Serif" w:hAnsi="Liberation Serif"/>
          <w:sz w:val="24"/>
          <w:szCs w:val="24"/>
        </w:rPr>
        <w:t xml:space="preserve"> работы оператора Единой социальной карты (прилагается).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6F7172">
        <w:rPr>
          <w:rFonts w:ascii="Liberation Serif" w:hAnsi="Liberation Serif"/>
          <w:sz w:val="24"/>
          <w:szCs w:val="24"/>
        </w:rPr>
        <w:t xml:space="preserve">Определить отдел обеспечения и контроля социальных выплат Министерства социальной политики Свердловской области ответственным за осуществление контроля за соответствием оператора Единой социальной карты требованиям, установленным </w:t>
      </w:r>
      <w:hyperlink r:id="rId7" w:history="1">
        <w:r w:rsidRPr="006F7172">
          <w:rPr>
            <w:rFonts w:ascii="Liberation Serif" w:hAnsi="Liberation Serif"/>
            <w:color w:val="0000FF"/>
            <w:sz w:val="24"/>
            <w:szCs w:val="24"/>
          </w:rPr>
          <w:t>пунктом 13</w:t>
        </w:r>
      </w:hyperlink>
      <w:r w:rsidRPr="006F7172">
        <w:rPr>
          <w:rFonts w:ascii="Liberation Serif" w:hAnsi="Liberation Serif"/>
          <w:sz w:val="24"/>
          <w:szCs w:val="24"/>
        </w:rPr>
        <w:t xml:space="preserve"> Положения о Единой социальной карте, утвержденного Указом Губернатора Свердловской области от 13.11.2018 N 599-УГ "О Единой социальной карте".</w:t>
      </w:r>
      <w:proofErr w:type="gramEnd"/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6F7172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6F7172">
        <w:rPr>
          <w:rFonts w:ascii="Liberation Serif" w:hAnsi="Liberation Serif"/>
          <w:sz w:val="24"/>
          <w:szCs w:val="24"/>
        </w:rPr>
        <w:t xml:space="preserve"> исполнением настоящего Приказа возложить на Заместителя Министра социальной политики Свердловской области А.С. </w:t>
      </w:r>
      <w:proofErr w:type="spellStart"/>
      <w:r w:rsidRPr="006F7172">
        <w:rPr>
          <w:rFonts w:ascii="Liberation Serif" w:hAnsi="Liberation Serif"/>
          <w:sz w:val="24"/>
          <w:szCs w:val="24"/>
        </w:rPr>
        <w:t>Сабитова</w:t>
      </w:r>
      <w:proofErr w:type="spellEnd"/>
      <w:r w:rsidRPr="006F7172">
        <w:rPr>
          <w:rFonts w:ascii="Liberation Serif" w:hAnsi="Liberation Serif"/>
          <w:sz w:val="24"/>
          <w:szCs w:val="24"/>
        </w:rPr>
        <w:t>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4. Настоящий Приказ опубликовать на "</w:t>
      </w:r>
      <w:proofErr w:type="gramStart"/>
      <w:r w:rsidRPr="006F7172">
        <w:rPr>
          <w:rFonts w:ascii="Liberation Serif" w:hAnsi="Liberation Serif"/>
          <w:sz w:val="24"/>
          <w:szCs w:val="24"/>
        </w:rPr>
        <w:t>Официальном</w:t>
      </w:r>
      <w:proofErr w:type="gramEnd"/>
      <w:r w:rsidRPr="006F7172">
        <w:rPr>
          <w:rFonts w:ascii="Liberation Serif" w:hAnsi="Liberation Serif"/>
          <w:sz w:val="24"/>
          <w:szCs w:val="24"/>
        </w:rPr>
        <w:t xml:space="preserve"> интернет-портале правовой информации Свердловской области" (www.pravo.gov66.ru).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Министр</w:t>
      </w:r>
    </w:p>
    <w:p w:rsidR="006F7172" w:rsidRPr="006F7172" w:rsidRDefault="006F717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А.В.ЗЛОКАЗОВ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Утвержден</w:t>
      </w:r>
    </w:p>
    <w:p w:rsidR="006F7172" w:rsidRPr="006F7172" w:rsidRDefault="006F717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Приказом</w:t>
      </w:r>
    </w:p>
    <w:p w:rsidR="006F7172" w:rsidRPr="006F7172" w:rsidRDefault="006F717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Министерства социальной политики</w:t>
      </w:r>
    </w:p>
    <w:p w:rsidR="006F7172" w:rsidRPr="006F7172" w:rsidRDefault="006F717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Свердловской области</w:t>
      </w:r>
    </w:p>
    <w:p w:rsidR="006F7172" w:rsidRPr="006F7172" w:rsidRDefault="006F717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от 16 октября 2019 г. N 476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31"/>
      <w:bookmarkEnd w:id="0"/>
      <w:r w:rsidRPr="006F7172">
        <w:rPr>
          <w:rFonts w:ascii="Liberation Serif" w:hAnsi="Liberation Serif"/>
          <w:sz w:val="24"/>
          <w:szCs w:val="24"/>
        </w:rPr>
        <w:t>РЕГЛАМЕНТ</w:t>
      </w:r>
    </w:p>
    <w:p w:rsidR="006F7172" w:rsidRPr="006F7172" w:rsidRDefault="006F71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РАБОТЫ ОПЕРАТОРА ЕДИНОЙ СОЦИАЛЬНОЙ КАРТЫ</w:t>
      </w:r>
    </w:p>
    <w:p w:rsidR="006F7172" w:rsidRPr="006F7172" w:rsidRDefault="006F7172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F7172" w:rsidRPr="006F71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F7172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6F7172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Приказа</w:t>
              </w:r>
            </w:hyperlink>
            <w:r w:rsidRPr="006F7172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 Министерства социальной политики Свердловской области</w:t>
            </w:r>
            <w:proofErr w:type="gramEnd"/>
          </w:p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color w:val="392C69"/>
                <w:sz w:val="24"/>
                <w:szCs w:val="24"/>
              </w:rPr>
              <w:t>от 04.09.2020 N 529)</w:t>
            </w:r>
          </w:p>
        </w:tc>
      </w:tr>
    </w:tbl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Глава 1. ОБЩИЕ ПОЛОЖЕНИЯ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6F7172">
        <w:rPr>
          <w:rFonts w:ascii="Liberation Serif" w:hAnsi="Liberation Serif"/>
          <w:sz w:val="24"/>
          <w:szCs w:val="24"/>
        </w:rPr>
        <w:t>Регламент работы оператора Единой социальной карты (далее - ЕСК) регулирует порядок деятельности оператора ЕСК, устанавливает перечень и описание элементов визуальной (графической) формы ЕСК, перечень и характеристику информации, размещаемой на электронном носителе ЕСК, требования к акцептантам приложений ЕСК, технические требования к ЕСК, перечень нефинансовых приложений, требования к ним и срок ввода их в эксплуатацию.</w:t>
      </w:r>
      <w:proofErr w:type="gramEnd"/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2. В настоящем регламенте используются понятия в значениях, установленных </w:t>
      </w:r>
      <w:hyperlink r:id="rId9" w:history="1">
        <w:r w:rsidRPr="006F7172">
          <w:rPr>
            <w:rFonts w:ascii="Liberation Serif" w:hAnsi="Liberation Serif"/>
            <w:color w:val="0000FF"/>
            <w:sz w:val="24"/>
            <w:szCs w:val="24"/>
          </w:rPr>
          <w:t>Указом</w:t>
        </w:r>
      </w:hyperlink>
      <w:r w:rsidRPr="006F7172">
        <w:rPr>
          <w:rFonts w:ascii="Liberation Serif" w:hAnsi="Liberation Serif"/>
          <w:sz w:val="24"/>
          <w:szCs w:val="24"/>
        </w:rPr>
        <w:t xml:space="preserve"> Губернатора Свердловской области от 13.11.2018 N 599-УГ "О Единой социальной карте".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Глава 2. ПОРЯДОК ДЕЯТЕЛЬНОСТИ ОПЕРАТОРА ЕСК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3. Оператор ЕСК обеспечивает выпуск ЕСК, отвечающей техническим требованиям, установленным настоящим регламентом.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4. Форма заявления о выдаче (замене) ЕСК с нефинансовыми приложениями утверждается оператором ЕСК.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Форма заявления о выдаче (замене) ЕСК, имеющей расчетное приложение, утверждается банком-</w:t>
      </w:r>
      <w:proofErr w:type="spellStart"/>
      <w:r w:rsidRPr="006F7172">
        <w:rPr>
          <w:rFonts w:ascii="Liberation Serif" w:hAnsi="Liberation Serif"/>
          <w:sz w:val="24"/>
          <w:szCs w:val="24"/>
        </w:rPr>
        <w:t>соэмитентом</w:t>
      </w:r>
      <w:proofErr w:type="spellEnd"/>
      <w:r w:rsidRPr="006F7172">
        <w:rPr>
          <w:rFonts w:ascii="Liberation Serif" w:hAnsi="Liberation Serif"/>
          <w:sz w:val="24"/>
          <w:szCs w:val="24"/>
        </w:rPr>
        <w:t xml:space="preserve"> ЕСК по согласованию с оператором ЕСК.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5. Информация о пунктах приема-выдачи ЕСК и времени их работы размещается на официальных сайтах оператора ЕСК и банков-</w:t>
      </w:r>
      <w:proofErr w:type="spellStart"/>
      <w:r w:rsidRPr="006F7172">
        <w:rPr>
          <w:rFonts w:ascii="Liberation Serif" w:hAnsi="Liberation Serif"/>
          <w:sz w:val="24"/>
          <w:szCs w:val="24"/>
        </w:rPr>
        <w:t>соэмитентов</w:t>
      </w:r>
      <w:proofErr w:type="spellEnd"/>
      <w:r w:rsidRPr="006F7172">
        <w:rPr>
          <w:rFonts w:ascii="Liberation Serif" w:hAnsi="Liberation Serif"/>
          <w:sz w:val="24"/>
          <w:szCs w:val="24"/>
        </w:rPr>
        <w:t xml:space="preserve"> ЕСК в информационно-телекоммуникационной сети "Интернет".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6. Оператор ЕСК создает службу информационной поддержки заявителей и держателей ЕСК, которая должна функционировать ежедневно в круглосуточном режиме.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7. Оператор ЕСК осуществляет взаимодействие с исполнительными органами государственной власти Свердловской области.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8. </w:t>
      </w:r>
      <w:proofErr w:type="gramStart"/>
      <w:r w:rsidRPr="006F7172">
        <w:rPr>
          <w:rFonts w:ascii="Liberation Serif" w:hAnsi="Liberation Serif"/>
          <w:sz w:val="24"/>
          <w:szCs w:val="24"/>
        </w:rPr>
        <w:t xml:space="preserve">В целях обеспечения контроля за соответствием оператора ЕСК требованиям, установленным </w:t>
      </w:r>
      <w:hyperlink r:id="rId10" w:history="1">
        <w:r w:rsidRPr="006F7172">
          <w:rPr>
            <w:rFonts w:ascii="Liberation Serif" w:hAnsi="Liberation Serif"/>
            <w:color w:val="0000FF"/>
            <w:sz w:val="24"/>
            <w:szCs w:val="24"/>
          </w:rPr>
          <w:t>пунктом 13</w:t>
        </w:r>
      </w:hyperlink>
      <w:r w:rsidRPr="006F7172">
        <w:rPr>
          <w:rFonts w:ascii="Liberation Serif" w:hAnsi="Liberation Serif"/>
          <w:sz w:val="24"/>
          <w:szCs w:val="24"/>
        </w:rPr>
        <w:t xml:space="preserve"> Положения о Единой социальной карте, утвержденного Указом Губернатора Свердловской области от 13.11.2018 N 599-УГ "О Единой социальной карте" (далее - Положение о ЕСК), оператор ЕСК ежегодно предоставляет в Министерство социальной политики Свердловской области (далее - Министерство) </w:t>
      </w:r>
      <w:hyperlink w:anchor="P120" w:history="1">
        <w:r w:rsidRPr="006F7172">
          <w:rPr>
            <w:rFonts w:ascii="Liberation Serif" w:hAnsi="Liberation Serif"/>
            <w:color w:val="0000FF"/>
            <w:sz w:val="24"/>
            <w:szCs w:val="24"/>
          </w:rPr>
          <w:t>отчет</w:t>
        </w:r>
      </w:hyperlink>
      <w:r w:rsidRPr="006F7172">
        <w:rPr>
          <w:rFonts w:ascii="Liberation Serif" w:hAnsi="Liberation Serif"/>
          <w:sz w:val="24"/>
          <w:szCs w:val="24"/>
        </w:rPr>
        <w:t xml:space="preserve"> </w:t>
      </w:r>
      <w:r w:rsidRPr="006F7172">
        <w:rPr>
          <w:rFonts w:ascii="Liberation Serif" w:hAnsi="Liberation Serif"/>
          <w:sz w:val="24"/>
          <w:szCs w:val="24"/>
        </w:rPr>
        <w:lastRenderedPageBreak/>
        <w:t>по форме согласно приложению N 1 к настоящему регламенту с приложением документов, подтверждающих</w:t>
      </w:r>
      <w:proofErr w:type="gramEnd"/>
      <w:r w:rsidRPr="006F7172">
        <w:rPr>
          <w:rFonts w:ascii="Liberation Serif" w:hAnsi="Liberation Serif"/>
          <w:sz w:val="24"/>
          <w:szCs w:val="24"/>
        </w:rPr>
        <w:t xml:space="preserve"> указанные в отчете сведения (далее - отчет оператора ЕСК).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Срок предоставления отчета оператора ЕСК - I квартал года, следующего за отчетным годом.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9. Отчет оператора ЕСК подписывается исполнительным органом оператора ЕСК, заверяется печатью оператора ЕСК и предоставляется в Министерство на бумажном носителе.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Глава 3. ТЕХНИЧЕСКИЕ ТРЕБОВАНИЯ К ЕСК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10. ЕСК представляет собой пластиковую карту с электронным носителем.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11. Общее описание бланка ЕСК: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1) бланк ЕСК должен иметь формат ID-1 (ID-1 </w:t>
      </w:r>
      <w:proofErr w:type="spellStart"/>
      <w:r w:rsidRPr="006F7172">
        <w:rPr>
          <w:rFonts w:ascii="Liberation Serif" w:hAnsi="Liberation Serif"/>
          <w:sz w:val="24"/>
          <w:szCs w:val="24"/>
        </w:rPr>
        <w:t>size</w:t>
      </w:r>
      <w:proofErr w:type="spellEnd"/>
      <w:r w:rsidRPr="006F7172">
        <w:rPr>
          <w:rFonts w:ascii="Liberation Serif" w:hAnsi="Liberation Serif"/>
          <w:sz w:val="24"/>
          <w:szCs w:val="24"/>
        </w:rPr>
        <w:t>);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2) углы бланка ЕСК должны иметь </w:t>
      </w:r>
      <w:proofErr w:type="spellStart"/>
      <w:r w:rsidRPr="006F7172">
        <w:rPr>
          <w:rFonts w:ascii="Liberation Serif" w:hAnsi="Liberation Serif"/>
          <w:sz w:val="24"/>
          <w:szCs w:val="24"/>
        </w:rPr>
        <w:t>скругление</w:t>
      </w:r>
      <w:proofErr w:type="spellEnd"/>
      <w:r w:rsidRPr="006F7172">
        <w:rPr>
          <w:rFonts w:ascii="Liberation Serif" w:hAnsi="Liberation Serif"/>
          <w:sz w:val="24"/>
          <w:szCs w:val="24"/>
        </w:rPr>
        <w:t>, дуги и прямолинейные участки должны плавно сопрягаться;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3) качество материала бланка ЕСК и напечатанного на нем текста не должно ухудшаться под воздействием света, возможного при нормальном применении;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4) поверхность материала бланка ЕСК должна быть ровной, гладкой;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5) материал бланка ЕСК при нормальном применении должен иметь устойчивость к расслаиванию;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6) материал бланка ЕСК при нормальном применении должен обеспечивать срок службы ЕСК не менее 5 лет.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12. Бланк ЕСК имеет горизонтальную ориентацию и фоновое изображение. Фоновое изображение бланка ЕСК должно ассоциироваться со Свердловской областью. При разработке </w:t>
      </w:r>
      <w:proofErr w:type="gramStart"/>
      <w:r w:rsidRPr="006F7172">
        <w:rPr>
          <w:rFonts w:ascii="Liberation Serif" w:hAnsi="Liberation Serif"/>
          <w:sz w:val="24"/>
          <w:szCs w:val="24"/>
        </w:rPr>
        <w:t>дизайн-макета</w:t>
      </w:r>
      <w:proofErr w:type="gramEnd"/>
      <w:r w:rsidRPr="006F7172">
        <w:rPr>
          <w:rFonts w:ascii="Liberation Serif" w:hAnsi="Liberation Serif"/>
          <w:sz w:val="24"/>
          <w:szCs w:val="24"/>
        </w:rPr>
        <w:t xml:space="preserve"> фонового изображения бланка ЕСК оператор ЕСК обеспечивает соблюдение интеллектуальных прав (прав использования результата интеллектуальной деятельности). Выпуск ЕСК допускается только с фоновым изображением бланка ЕСК.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13. Утратил силу. - </w:t>
      </w:r>
      <w:hyperlink r:id="rId11" w:history="1">
        <w:r w:rsidRPr="006F7172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Pr="006F7172">
        <w:rPr>
          <w:rFonts w:ascii="Liberation Serif" w:hAnsi="Liberation Serif"/>
          <w:sz w:val="24"/>
          <w:szCs w:val="24"/>
        </w:rPr>
        <w:t xml:space="preserve"> Министерства социальной политики Свердловской области от 04.09.2020 N 529.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14. Перечень визуальных элементов ЕСК, размещаемых на лицевой стороне бланка ЕСК, и требования к ним: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1) название региона "СВЕРДЛОВСКАЯ ОБЛАСТЬ", название карты "Единая Социальная Карта";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2) номер банковской карты должен быть черного цвета (для ЕСК, имеющей расчетное приложение);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3) срок окончания ЕСК должен быть черного цвета;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4) цвет контактной площадки электронного носителя ЕСК должен быть белого, желтого или серого цвета;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lastRenderedPageBreak/>
        <w:t>5) при поддержке технологии бесконтактного интерфейса ЕСК на бланке ЕСК размещается соответствующий символ;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6) товарный знак банка-</w:t>
      </w:r>
      <w:proofErr w:type="spellStart"/>
      <w:r w:rsidRPr="006F7172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6F7172">
        <w:rPr>
          <w:rFonts w:ascii="Liberation Serif" w:hAnsi="Liberation Serif"/>
          <w:sz w:val="24"/>
          <w:szCs w:val="24"/>
        </w:rPr>
        <w:t xml:space="preserve"> ЕСК должен соответствовать требованиям банка-</w:t>
      </w:r>
      <w:proofErr w:type="spellStart"/>
      <w:r w:rsidRPr="006F7172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6F7172">
        <w:rPr>
          <w:rFonts w:ascii="Liberation Serif" w:hAnsi="Liberation Serif"/>
          <w:sz w:val="24"/>
          <w:szCs w:val="24"/>
        </w:rPr>
        <w:t xml:space="preserve"> ЕСК (для ЕСК, </w:t>
      </w:r>
      <w:proofErr w:type="gramStart"/>
      <w:r w:rsidRPr="006F7172">
        <w:rPr>
          <w:rFonts w:ascii="Liberation Serif" w:hAnsi="Liberation Serif"/>
          <w:sz w:val="24"/>
          <w:szCs w:val="24"/>
        </w:rPr>
        <w:t>имеющей</w:t>
      </w:r>
      <w:proofErr w:type="gramEnd"/>
      <w:r w:rsidRPr="006F7172">
        <w:rPr>
          <w:rFonts w:ascii="Liberation Serif" w:hAnsi="Liberation Serif"/>
          <w:sz w:val="24"/>
          <w:szCs w:val="24"/>
        </w:rPr>
        <w:t xml:space="preserve"> расчетное приложение);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7) товарный знак национальной системы платежных карт (далее - НСПК) размещается в соответствии с требованиями НСПК (для ЕСК, имеющей расчетное приложение);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8) допускается размещение товарных знаков акцептантов приложения ЕСК, их размещение не должно нарушать целостность дизайна и защитных элементов ЕСК.</w:t>
      </w:r>
    </w:p>
    <w:p w:rsidR="006F7172" w:rsidRPr="006F7172" w:rsidRDefault="006F717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(п. 14 в ред. </w:t>
      </w:r>
      <w:hyperlink r:id="rId12" w:history="1">
        <w:r w:rsidRPr="006F7172">
          <w:rPr>
            <w:rFonts w:ascii="Liberation Serif" w:hAnsi="Liberation Serif"/>
            <w:color w:val="0000FF"/>
            <w:sz w:val="24"/>
            <w:szCs w:val="24"/>
          </w:rPr>
          <w:t>Приказа</w:t>
        </w:r>
      </w:hyperlink>
      <w:r w:rsidRPr="006F7172">
        <w:rPr>
          <w:rFonts w:ascii="Liberation Serif" w:hAnsi="Liberation Serif"/>
          <w:sz w:val="24"/>
          <w:szCs w:val="24"/>
        </w:rPr>
        <w:t xml:space="preserve"> Министерства социальной политики Свердловской области от 04.09.2020 N 529)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15. Перечень визуальных элементов ЕСК, размещаемых на обратной стороне бланка ЕСК, и требования к ним: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1) информация о службе информационной поддержки включает в себя телефонный номер справочной службы для держателей ЕСК;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2) информация о банке-</w:t>
      </w:r>
      <w:proofErr w:type="spellStart"/>
      <w:r w:rsidRPr="006F7172">
        <w:rPr>
          <w:rFonts w:ascii="Liberation Serif" w:hAnsi="Liberation Serif"/>
          <w:sz w:val="24"/>
          <w:szCs w:val="24"/>
        </w:rPr>
        <w:t>соэмитенте</w:t>
      </w:r>
      <w:proofErr w:type="spellEnd"/>
      <w:r w:rsidRPr="006F7172">
        <w:rPr>
          <w:rFonts w:ascii="Liberation Serif" w:hAnsi="Liberation Serif"/>
          <w:sz w:val="24"/>
          <w:szCs w:val="24"/>
        </w:rPr>
        <w:t xml:space="preserve"> ЕСК (для ЕСК, </w:t>
      </w:r>
      <w:proofErr w:type="gramStart"/>
      <w:r w:rsidRPr="006F7172">
        <w:rPr>
          <w:rFonts w:ascii="Liberation Serif" w:hAnsi="Liberation Serif"/>
          <w:sz w:val="24"/>
          <w:szCs w:val="24"/>
        </w:rPr>
        <w:t>имеющей</w:t>
      </w:r>
      <w:proofErr w:type="gramEnd"/>
      <w:r w:rsidRPr="006F7172">
        <w:rPr>
          <w:rFonts w:ascii="Liberation Serif" w:hAnsi="Liberation Serif"/>
          <w:sz w:val="24"/>
          <w:szCs w:val="24"/>
        </w:rPr>
        <w:t xml:space="preserve"> расчетное приложение);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3) поле для образца подписи держателя ЕСК должно иметь светлый фон;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4) магнитная полоса и код проверки подлинности (CCV);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5) штриховой код (включая QR-код) и номер ЕСК;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6) допускается размещение товарных знаков акцептантов приложения ЕСК, их размещение не должно нарушать целостность дизайна и защитных элементов ЕСК;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7) допускается размещение фотографии, а также фамилии, имени и отчества держателя ЕСК.</w:t>
      </w:r>
    </w:p>
    <w:p w:rsidR="006F7172" w:rsidRPr="006F7172" w:rsidRDefault="006F717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(п. 15 в ред. </w:t>
      </w:r>
      <w:hyperlink r:id="rId13" w:history="1">
        <w:r w:rsidRPr="006F7172">
          <w:rPr>
            <w:rFonts w:ascii="Liberation Serif" w:hAnsi="Liberation Serif"/>
            <w:color w:val="0000FF"/>
            <w:sz w:val="24"/>
            <w:szCs w:val="24"/>
          </w:rPr>
          <w:t>Приказа</w:t>
        </w:r>
      </w:hyperlink>
      <w:r w:rsidRPr="006F7172">
        <w:rPr>
          <w:rFonts w:ascii="Liberation Serif" w:hAnsi="Liberation Serif"/>
          <w:sz w:val="24"/>
          <w:szCs w:val="24"/>
        </w:rPr>
        <w:t xml:space="preserve"> Министерства социальной политики Свердловской области от 04.09.2020 N 529)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16. При разработке дизайн-макета ЕСК банк-</w:t>
      </w:r>
      <w:proofErr w:type="spellStart"/>
      <w:r w:rsidRPr="006F7172">
        <w:rPr>
          <w:rFonts w:ascii="Liberation Serif" w:hAnsi="Liberation Serif"/>
          <w:sz w:val="24"/>
          <w:szCs w:val="24"/>
        </w:rPr>
        <w:t>соэмитент</w:t>
      </w:r>
      <w:proofErr w:type="spellEnd"/>
      <w:r w:rsidRPr="006F7172">
        <w:rPr>
          <w:rFonts w:ascii="Liberation Serif" w:hAnsi="Liberation Serif"/>
          <w:sz w:val="24"/>
          <w:szCs w:val="24"/>
        </w:rPr>
        <w:t xml:space="preserve"> ЕСК </w:t>
      </w:r>
      <w:proofErr w:type="gramStart"/>
      <w:r w:rsidRPr="006F7172">
        <w:rPr>
          <w:rFonts w:ascii="Liberation Serif" w:hAnsi="Liberation Serif"/>
          <w:sz w:val="24"/>
          <w:szCs w:val="24"/>
        </w:rPr>
        <w:t>обязан</w:t>
      </w:r>
      <w:proofErr w:type="gramEnd"/>
      <w:r w:rsidRPr="006F7172">
        <w:rPr>
          <w:rFonts w:ascii="Liberation Serif" w:hAnsi="Liberation Serif"/>
          <w:sz w:val="24"/>
          <w:szCs w:val="24"/>
        </w:rPr>
        <w:t xml:space="preserve"> использовать фоновое изображение бланка ЕСК, обеспечить соблюдение интеллектуальных прав (прав использования результата интеллектуальной деятельности) и требований НСПК к платежным картам.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Глава 4. ЭЛЕКТРОННЫЕ ПРИЛОЖЕНИЯ ЕСК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17. На электронном носителе ЕСК размещаются: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1) данные, позволяющие идентифицировать (провести авторизацию) держателя ЕСК при использовании электронных приложений ЕСК и устанавливать с ними связь;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2) расчетное приложение и нефинансовые приложения, в случае если их размещение не может быть осуществлено на технических комплексах банка-</w:t>
      </w:r>
      <w:proofErr w:type="spellStart"/>
      <w:r w:rsidRPr="006F7172">
        <w:rPr>
          <w:rFonts w:ascii="Liberation Serif" w:hAnsi="Liberation Serif"/>
          <w:sz w:val="24"/>
          <w:szCs w:val="24"/>
        </w:rPr>
        <w:t>соэмитента</w:t>
      </w:r>
      <w:proofErr w:type="spellEnd"/>
      <w:r w:rsidRPr="006F7172">
        <w:rPr>
          <w:rFonts w:ascii="Liberation Serif" w:hAnsi="Liberation Serif"/>
          <w:sz w:val="24"/>
          <w:szCs w:val="24"/>
        </w:rPr>
        <w:t xml:space="preserve"> ЕСК или оператора ЕСК.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Расчетное приложение должно обеспечивать выполнение банком-</w:t>
      </w:r>
      <w:proofErr w:type="spellStart"/>
      <w:r w:rsidRPr="006F7172">
        <w:rPr>
          <w:rFonts w:ascii="Liberation Serif" w:hAnsi="Liberation Serif"/>
          <w:sz w:val="24"/>
          <w:szCs w:val="24"/>
        </w:rPr>
        <w:t>соэмитентом</w:t>
      </w:r>
      <w:proofErr w:type="spellEnd"/>
      <w:r w:rsidRPr="006F7172">
        <w:rPr>
          <w:rFonts w:ascii="Liberation Serif" w:hAnsi="Liberation Serif"/>
          <w:sz w:val="24"/>
          <w:szCs w:val="24"/>
        </w:rPr>
        <w:t xml:space="preserve"> ЕСК мероприятий, предусмотренных Условиями участия кредитных организаций в качестве </w:t>
      </w:r>
      <w:r w:rsidRPr="006F7172">
        <w:rPr>
          <w:rFonts w:ascii="Liberation Serif" w:hAnsi="Liberation Serif"/>
          <w:sz w:val="24"/>
          <w:szCs w:val="24"/>
        </w:rPr>
        <w:lastRenderedPageBreak/>
        <w:t>банков-</w:t>
      </w:r>
      <w:proofErr w:type="spellStart"/>
      <w:r w:rsidRPr="006F7172">
        <w:rPr>
          <w:rFonts w:ascii="Liberation Serif" w:hAnsi="Liberation Serif"/>
          <w:sz w:val="24"/>
          <w:szCs w:val="24"/>
        </w:rPr>
        <w:t>соэмитентов</w:t>
      </w:r>
      <w:proofErr w:type="spellEnd"/>
      <w:r w:rsidRPr="006F7172">
        <w:rPr>
          <w:rFonts w:ascii="Liberation Serif" w:hAnsi="Liberation Serif"/>
          <w:sz w:val="24"/>
          <w:szCs w:val="24"/>
        </w:rPr>
        <w:t xml:space="preserve"> ЕСК, являющимися приложением к Положению о ЕСК.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18. На ЕСК могут размещаться следующие нефинансовые приложения: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1) торгово-сервисное приложение - электронное приложение ЕСК, обеспечивающее держателям ЕСК доступ к программе лояльности акцептанта приложения ЕСК с учетом функционирующей у акцептанта приложения ЕСК инфраструктуры;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2) социально-идентификационное приложение - электронное приложение ЕСК, подтверждающее статус держателя ЕСК в качестве получателя мер социальной поддержки, который актуализируется на основании сведений, предоставляемых оператору ЕСК Министерством;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3) медицинское приложение - электронное приложение ЕСК, обеспечивающее обслуживание держателей ЕСК в медицинских организациях, в том числе осуществляющих деятельность в сфере обязательного медицинского страхования;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4) транспортное приложение - электронное приложение ЕСК, обеспечивающее доступ держателя ЕСК к получению транспортных услуг.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19. Электронные приложения ЕСК не должны создавать взаимных препятствий при функционировании.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20. Нефинансовое приложение вводится оператором ЕСК в эксплуатацию после успешного завершения опытной эксплуатации, срок которой не может быть менее 3 месяцев.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21. Сроки начала выпуска и выдачи ЕСК с нефинансовыми приложениями: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1) с торгово-сервисным приложением - до 1 октября 2020 года;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2) с транспортным приложением - до 1 декабря 2020 года;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3) с социально-идентификационным приложением - до 1 июня 2021 года;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4) с медицинским приложением - до 1 декабря 2021 года.</w:t>
      </w:r>
    </w:p>
    <w:p w:rsidR="006F7172" w:rsidRPr="006F7172" w:rsidRDefault="006F717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(п. 21 в ред. </w:t>
      </w:r>
      <w:hyperlink r:id="rId14" w:history="1">
        <w:r w:rsidRPr="006F7172">
          <w:rPr>
            <w:rFonts w:ascii="Liberation Serif" w:hAnsi="Liberation Serif"/>
            <w:color w:val="0000FF"/>
            <w:sz w:val="24"/>
            <w:szCs w:val="24"/>
          </w:rPr>
          <w:t>Приказа</w:t>
        </w:r>
      </w:hyperlink>
      <w:r w:rsidRPr="006F7172">
        <w:rPr>
          <w:rFonts w:ascii="Liberation Serif" w:hAnsi="Liberation Serif"/>
          <w:sz w:val="24"/>
          <w:szCs w:val="24"/>
        </w:rPr>
        <w:t xml:space="preserve"> Министерства социальной политики Свердловской области от 04.09.2020 N 529)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22. Акцептант приложения ЕСК должен иметь: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1) не менее одной действующей программы лояльности;</w:t>
      </w:r>
    </w:p>
    <w:p w:rsidR="006F7172" w:rsidRPr="006F7172" w:rsidRDefault="006F717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2) инфраструктуру, обеспечивающую держателям ЕСК доступ к программе лояльности.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Приложение N 1</w:t>
      </w:r>
    </w:p>
    <w:p w:rsidR="006F7172" w:rsidRPr="006F7172" w:rsidRDefault="006F717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к регламенту работы оператора</w:t>
      </w:r>
    </w:p>
    <w:p w:rsidR="006F7172" w:rsidRPr="006F7172" w:rsidRDefault="006F717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Единой социальной карты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Форма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2" w:name="P120"/>
      <w:bookmarkEnd w:id="2"/>
      <w:r w:rsidRPr="006F7172">
        <w:rPr>
          <w:rFonts w:ascii="Liberation Serif" w:hAnsi="Liberation Serif"/>
          <w:sz w:val="24"/>
          <w:szCs w:val="24"/>
        </w:rPr>
        <w:t>ОТЧЕТ</w:t>
      </w:r>
    </w:p>
    <w:p w:rsidR="006F7172" w:rsidRPr="006F7172" w:rsidRDefault="006F717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о соответствии требованиям, установленным пунктом 13</w:t>
      </w:r>
    </w:p>
    <w:p w:rsidR="006F7172" w:rsidRPr="006F7172" w:rsidRDefault="006F717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Положения о Единой социальной карте, утвержденного Указом</w:t>
      </w:r>
    </w:p>
    <w:p w:rsidR="006F7172" w:rsidRPr="006F7172" w:rsidRDefault="006F717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Губернатора Свердловской области от 13.11.2018 N 599-УГ</w:t>
      </w:r>
    </w:p>
    <w:p w:rsidR="006F7172" w:rsidRPr="006F7172" w:rsidRDefault="006F717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"О Единой социальной карте"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526"/>
        <w:gridCol w:w="2410"/>
      </w:tblGrid>
      <w:tr w:rsidR="006F7172" w:rsidRPr="006F7172" w:rsidTr="006F7172">
        <w:tc>
          <w:tcPr>
            <w:tcW w:w="907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6526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410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Реквизиты документа, подтверждающего соответствие требованиям</w:t>
            </w:r>
          </w:p>
        </w:tc>
      </w:tr>
      <w:tr w:rsidR="006F7172" w:rsidRPr="006F7172" w:rsidTr="006F7172">
        <w:tc>
          <w:tcPr>
            <w:tcW w:w="907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6F7172" w:rsidRPr="006F7172" w:rsidTr="006F7172">
        <w:tc>
          <w:tcPr>
            <w:tcW w:w="907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526" w:type="dxa"/>
          </w:tcPr>
          <w:p w:rsidR="006F7172" w:rsidRPr="006F7172" w:rsidRDefault="006F7172" w:rsidP="006F71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Наличие государственной регистрации на территории Свердловской области</w:t>
            </w:r>
          </w:p>
        </w:tc>
        <w:tc>
          <w:tcPr>
            <w:tcW w:w="2410" w:type="dxa"/>
          </w:tcPr>
          <w:p w:rsidR="006F7172" w:rsidRPr="006F7172" w:rsidRDefault="006F71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7172" w:rsidRPr="006F7172" w:rsidTr="006F7172">
        <w:tc>
          <w:tcPr>
            <w:tcW w:w="907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526" w:type="dxa"/>
          </w:tcPr>
          <w:p w:rsidR="006F7172" w:rsidRPr="006F7172" w:rsidRDefault="006F7172" w:rsidP="006F71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В отношении юридического лица не проводятся процедуры ликвидации, банкротства</w:t>
            </w:r>
          </w:p>
        </w:tc>
        <w:tc>
          <w:tcPr>
            <w:tcW w:w="2410" w:type="dxa"/>
          </w:tcPr>
          <w:p w:rsidR="006F7172" w:rsidRPr="006F7172" w:rsidRDefault="006F71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7172" w:rsidRPr="006F7172" w:rsidTr="006F7172">
        <w:tc>
          <w:tcPr>
            <w:tcW w:w="907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526" w:type="dxa"/>
          </w:tcPr>
          <w:p w:rsidR="006F7172" w:rsidRPr="006F7172" w:rsidRDefault="006F7172" w:rsidP="006F71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 xml:space="preserve">Деятельность юридического лица не приостановлена в качестве административного наказания, предусмотренного </w:t>
            </w:r>
            <w:hyperlink r:id="rId15" w:history="1">
              <w:r w:rsidRPr="006F7172">
                <w:rPr>
                  <w:rFonts w:ascii="Liberation Serif" w:hAnsi="Liberation Serif"/>
                  <w:color w:val="0000FF"/>
                  <w:sz w:val="24"/>
                  <w:szCs w:val="24"/>
                </w:rPr>
                <w:t>Кодексом</w:t>
              </w:r>
            </w:hyperlink>
            <w:r w:rsidRPr="006F7172">
              <w:rPr>
                <w:rFonts w:ascii="Liberation Serif" w:hAnsi="Liberation Serif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410" w:type="dxa"/>
          </w:tcPr>
          <w:p w:rsidR="006F7172" w:rsidRPr="006F7172" w:rsidRDefault="006F71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7172" w:rsidRPr="006F7172" w:rsidTr="006F7172">
        <w:tc>
          <w:tcPr>
            <w:tcW w:w="907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526" w:type="dxa"/>
          </w:tcPr>
          <w:p w:rsidR="006F7172" w:rsidRPr="006F7172" w:rsidRDefault="006F7172" w:rsidP="006F71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F7172">
              <w:rPr>
                <w:rFonts w:ascii="Liberation Serif" w:hAnsi="Liberation Serif"/>
                <w:sz w:val="24"/>
                <w:szCs w:val="24"/>
              </w:rPr>
              <w:t>У юридического лица отсутствуют задолженность по уплате налогов, сборов, пеней и штрафов за нарушение законодательства Российской Федерации о налогах и сборах,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</w:t>
            </w:r>
            <w:proofErr w:type="gramEnd"/>
            <w:r w:rsidRPr="006F71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6F7172">
              <w:rPr>
                <w:rFonts w:ascii="Liberation Serif" w:hAnsi="Liberation Serif"/>
                <w:sz w:val="24"/>
                <w:szCs w:val="24"/>
              </w:rPr>
              <w:t>Федерации,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юридического лица по данным бухгалтерской отчетности за последний отчетный период</w:t>
            </w:r>
            <w:proofErr w:type="gramEnd"/>
          </w:p>
        </w:tc>
        <w:tc>
          <w:tcPr>
            <w:tcW w:w="2410" w:type="dxa"/>
          </w:tcPr>
          <w:p w:rsidR="006F7172" w:rsidRPr="006F7172" w:rsidRDefault="006F71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7172" w:rsidRPr="006F7172" w:rsidTr="006F7172">
        <w:tc>
          <w:tcPr>
            <w:tcW w:w="907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526" w:type="dxa"/>
          </w:tcPr>
          <w:p w:rsidR="006F7172" w:rsidRPr="006F7172" w:rsidRDefault="006F7172" w:rsidP="006F71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 xml:space="preserve">У руководителя, членов коллегиального исполнительного органа (при наличии такого органа) и главного бухгалтера юридического лица отсутствует неснятая и непогашенная </w:t>
            </w:r>
            <w:r w:rsidRPr="006F7172">
              <w:rPr>
                <w:rFonts w:ascii="Liberation Serif" w:hAnsi="Liberation Serif"/>
                <w:sz w:val="24"/>
                <w:szCs w:val="24"/>
              </w:rPr>
              <w:lastRenderedPageBreak/>
              <w:t>судимость за преступления в сфере экономической деятельности</w:t>
            </w:r>
          </w:p>
        </w:tc>
        <w:tc>
          <w:tcPr>
            <w:tcW w:w="2410" w:type="dxa"/>
          </w:tcPr>
          <w:p w:rsidR="006F7172" w:rsidRPr="006F7172" w:rsidRDefault="006F71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7172" w:rsidRPr="006F7172" w:rsidTr="006F7172">
        <w:tc>
          <w:tcPr>
            <w:tcW w:w="907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26" w:type="dxa"/>
          </w:tcPr>
          <w:p w:rsidR="006F7172" w:rsidRPr="006F7172" w:rsidRDefault="006F7172" w:rsidP="006F71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 xml:space="preserve">Юридическое лицо включено в реестр операторов, осуществляющих обработку персональных данных, в порядке, предусмотренном </w:t>
            </w:r>
            <w:hyperlink r:id="rId16" w:history="1">
              <w:r w:rsidRPr="006F7172">
                <w:rPr>
                  <w:rFonts w:ascii="Liberation Serif" w:hAnsi="Liberation Serif"/>
                  <w:color w:val="0000FF"/>
                  <w:sz w:val="24"/>
                  <w:szCs w:val="24"/>
                </w:rPr>
                <w:t>статьей 22</w:t>
              </w:r>
            </w:hyperlink>
            <w:r w:rsidRPr="006F7172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27 июля 2006 года N 152-ФЗ "О персональных данных"</w:t>
            </w:r>
          </w:p>
        </w:tc>
        <w:tc>
          <w:tcPr>
            <w:tcW w:w="2410" w:type="dxa"/>
          </w:tcPr>
          <w:p w:rsidR="006F7172" w:rsidRPr="006F7172" w:rsidRDefault="006F71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7172" w:rsidRPr="006F7172" w:rsidTr="006F7172">
        <w:tc>
          <w:tcPr>
            <w:tcW w:w="907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526" w:type="dxa"/>
          </w:tcPr>
          <w:p w:rsidR="006F7172" w:rsidRPr="006F7172" w:rsidRDefault="006F7172" w:rsidP="006F71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Юридическое лицо обладает лицензией на осуществление деятельности по разработке и производству защищенных с использованием шифровальных (криптографических) средств информационных систем, выполнение работы по обслуживанию шифровальных (криптографических) средств</w:t>
            </w:r>
          </w:p>
        </w:tc>
        <w:tc>
          <w:tcPr>
            <w:tcW w:w="2410" w:type="dxa"/>
          </w:tcPr>
          <w:p w:rsidR="006F7172" w:rsidRPr="006F7172" w:rsidRDefault="006F71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7172" w:rsidRPr="006F7172" w:rsidTr="006F7172">
        <w:tc>
          <w:tcPr>
            <w:tcW w:w="907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526" w:type="dxa"/>
          </w:tcPr>
          <w:p w:rsidR="006F7172" w:rsidRPr="006F7172" w:rsidRDefault="006F7172" w:rsidP="006F71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Юридическое лицо обладает лицензией на осуществление деятельности по технической защите конфиденциальной информации</w:t>
            </w:r>
          </w:p>
        </w:tc>
        <w:tc>
          <w:tcPr>
            <w:tcW w:w="2410" w:type="dxa"/>
          </w:tcPr>
          <w:p w:rsidR="006F7172" w:rsidRPr="006F7172" w:rsidRDefault="006F71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7172" w:rsidRPr="006F7172" w:rsidTr="006F7172">
        <w:tc>
          <w:tcPr>
            <w:tcW w:w="907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526" w:type="dxa"/>
          </w:tcPr>
          <w:p w:rsidR="006F7172" w:rsidRPr="006F7172" w:rsidRDefault="006F7172" w:rsidP="006F71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Юридическое лицо обладает интеллектуальными правами на используемые программы для электронных вычислительных машин</w:t>
            </w:r>
          </w:p>
        </w:tc>
        <w:tc>
          <w:tcPr>
            <w:tcW w:w="2410" w:type="dxa"/>
          </w:tcPr>
          <w:p w:rsidR="006F7172" w:rsidRPr="006F7172" w:rsidRDefault="006F71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7172" w:rsidRPr="006F7172" w:rsidTr="006F7172">
        <w:trPr>
          <w:trHeight w:val="28"/>
        </w:trPr>
        <w:tc>
          <w:tcPr>
            <w:tcW w:w="907" w:type="dxa"/>
          </w:tcPr>
          <w:p w:rsidR="006F7172" w:rsidRPr="006F7172" w:rsidRDefault="006F71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172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526" w:type="dxa"/>
          </w:tcPr>
          <w:p w:rsidR="006F7172" w:rsidRPr="006F7172" w:rsidRDefault="006F7172" w:rsidP="006F717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F7172">
              <w:rPr>
                <w:rFonts w:ascii="Liberation Serif" w:hAnsi="Liberation Serif"/>
                <w:sz w:val="24"/>
                <w:szCs w:val="24"/>
              </w:rPr>
              <w:t>Юридическое лицо имеет действующий договор об участии в качестве банка-</w:t>
            </w:r>
            <w:proofErr w:type="spellStart"/>
            <w:r w:rsidRPr="006F7172">
              <w:rPr>
                <w:rFonts w:ascii="Liberation Serif" w:hAnsi="Liberation Serif"/>
                <w:sz w:val="24"/>
                <w:szCs w:val="24"/>
              </w:rPr>
              <w:t>соэмитента</w:t>
            </w:r>
            <w:proofErr w:type="spellEnd"/>
            <w:r w:rsidRPr="006F7172">
              <w:rPr>
                <w:rFonts w:ascii="Liberation Serif" w:hAnsi="Liberation Serif"/>
                <w:sz w:val="24"/>
                <w:szCs w:val="24"/>
              </w:rPr>
              <w:t xml:space="preserve"> ЕСК, заключенный с кредитной организацией, отвечающей требованиям, установленным </w:t>
            </w:r>
            <w:hyperlink r:id="rId17" w:history="1">
              <w:r w:rsidRPr="006F7172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пунктом 1</w:t>
              </w:r>
            </w:hyperlink>
            <w:r w:rsidRPr="006F7172">
              <w:rPr>
                <w:rFonts w:ascii="Liberation Serif" w:hAnsi="Liberation Serif"/>
                <w:sz w:val="24"/>
                <w:szCs w:val="24"/>
              </w:rPr>
              <w:t xml:space="preserve"> Условий участия кредитных организаций в качестве банков-</w:t>
            </w:r>
            <w:proofErr w:type="spellStart"/>
            <w:r w:rsidRPr="006F7172">
              <w:rPr>
                <w:rFonts w:ascii="Liberation Serif" w:hAnsi="Liberation Serif"/>
                <w:sz w:val="24"/>
                <w:szCs w:val="24"/>
              </w:rPr>
              <w:t>соэмитентов</w:t>
            </w:r>
            <w:proofErr w:type="spellEnd"/>
            <w:r w:rsidRPr="006F7172">
              <w:rPr>
                <w:rFonts w:ascii="Liberation Serif" w:hAnsi="Liberation Serif"/>
                <w:sz w:val="24"/>
                <w:szCs w:val="24"/>
              </w:rPr>
              <w:t xml:space="preserve"> ЕСК, являющихся приложением к Положению о Единой социальной карте, утвержденному Указом Губернатора Свердловской области от 13.11.2018 N 599-УГ "О Единой социальный карте"</w:t>
            </w:r>
            <w:proofErr w:type="gramEnd"/>
          </w:p>
        </w:tc>
        <w:tc>
          <w:tcPr>
            <w:tcW w:w="2410" w:type="dxa"/>
          </w:tcPr>
          <w:p w:rsidR="006F7172" w:rsidRPr="006F7172" w:rsidRDefault="006F717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Приложение N 2</w:t>
      </w:r>
    </w:p>
    <w:p w:rsidR="006F7172" w:rsidRPr="006F7172" w:rsidRDefault="006F717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к регламенту работы оператора</w:t>
      </w:r>
    </w:p>
    <w:p w:rsidR="006F7172" w:rsidRPr="006F7172" w:rsidRDefault="006F717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Единой социальной карты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СХЕМА</w:t>
      </w:r>
    </w:p>
    <w:p w:rsidR="006F7172" w:rsidRPr="006F7172" w:rsidRDefault="006F71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>РАСПОЛОЖЕНИЯ ВИЗУАЛЬНЫХ ЭЛЕМЕНТОВ ЕСК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F7172">
        <w:rPr>
          <w:rFonts w:ascii="Liberation Serif" w:hAnsi="Liberation Serif"/>
          <w:sz w:val="24"/>
          <w:szCs w:val="24"/>
        </w:rPr>
        <w:t xml:space="preserve">Утратила силу. - </w:t>
      </w:r>
      <w:hyperlink r:id="rId18" w:history="1">
        <w:r w:rsidRPr="006F7172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Pr="006F7172">
        <w:rPr>
          <w:rFonts w:ascii="Liberation Serif" w:hAnsi="Liberation Serif"/>
          <w:sz w:val="24"/>
          <w:szCs w:val="24"/>
        </w:rPr>
        <w:t xml:space="preserve"> Министерства социальной политики Свердловской области от 04.09.2020 N 529.</w:t>
      </w: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rPr>
          <w:rFonts w:ascii="Liberation Serif" w:hAnsi="Liberation Serif"/>
          <w:sz w:val="24"/>
          <w:szCs w:val="24"/>
        </w:rPr>
      </w:pPr>
    </w:p>
    <w:p w:rsidR="006F7172" w:rsidRPr="006F7172" w:rsidRDefault="006F71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417B22" w:rsidRPr="006F7172" w:rsidRDefault="00417B22">
      <w:pPr>
        <w:rPr>
          <w:rFonts w:ascii="Liberation Serif" w:hAnsi="Liberation Serif"/>
          <w:sz w:val="24"/>
          <w:szCs w:val="24"/>
        </w:rPr>
      </w:pPr>
    </w:p>
    <w:sectPr w:rsidR="00417B22" w:rsidRPr="006F7172" w:rsidSect="0011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72"/>
    <w:rsid w:val="00417B22"/>
    <w:rsid w:val="006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AD35E348F9933EC9A5EDE5F5388E9FBCD4375809CF12C28503A996D6700EB16E8B3D6D9652752E0533E259731B41324A512847748F434AAD57A46q4W7L" TargetMode="External"/><Relationship Id="rId13" Type="http://schemas.openxmlformats.org/officeDocument/2006/relationships/hyperlink" Target="consultantplus://offline/ref=A3DAD35E348F9933EC9A5EDE5F5388E9FBCD4375809CF12C28503A996D6700EB16E8B3D6D9652752E0533E249531B41324A512847748F434AAD57A46q4W7L" TargetMode="External"/><Relationship Id="rId18" Type="http://schemas.openxmlformats.org/officeDocument/2006/relationships/hyperlink" Target="consultantplus://offline/ref=A3DAD35E348F9933EC9A5EDE5F5388E9FBCD4375809CF12C28503A996D6700EB16E8B3D6D9652752E0533E259431B41324A512847748F434AAD57A46q4W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AD35E348F9933EC9A5EDE5F5388E9FBCD4375809DF320245C3A996D6700EB16E8B3D6D9652752E0533E239A31B41324A512847748F434AAD57A46q4W7L" TargetMode="External"/><Relationship Id="rId12" Type="http://schemas.openxmlformats.org/officeDocument/2006/relationships/hyperlink" Target="consultantplus://offline/ref=A3DAD35E348F9933EC9A5EDE5F5388E9FBCD4375809CF12C28503A996D6700EB16E8B3D6D9652752E0533E259531B41324A512847748F434AAD57A46q4W7L" TargetMode="External"/><Relationship Id="rId17" Type="http://schemas.openxmlformats.org/officeDocument/2006/relationships/hyperlink" Target="consultantplus://offline/ref=A3DAD35E348F9933EC9A5EDE5F5388E9FBCD4375809DF320245C3A996D6700EB16E8B3D6D9652752E0533F209631B41324A512847748F434AAD57A46q4W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DAD35E348F9933EC9A40D3493FD6E3F9C11E798194FE727C0C3CCE323706BE56A8B5839A212B55E1586A74D66FED4160EE1F816954F430qBW5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AD35E348F9933EC9A5EDE5F5388E9FBCD4375809DF320245C3A996D6700EB16E8B3D6D9652752E0533E219431B41324A512847748F434AAD57A46q4W7L" TargetMode="External"/><Relationship Id="rId11" Type="http://schemas.openxmlformats.org/officeDocument/2006/relationships/hyperlink" Target="consultantplus://offline/ref=A3DAD35E348F9933EC9A5EDE5F5388E9FBCD4375809CF12C28503A996D6700EB16E8B3D6D9652752E0533E259431B41324A512847748F434AAD57A46q4W7L" TargetMode="External"/><Relationship Id="rId5" Type="http://schemas.openxmlformats.org/officeDocument/2006/relationships/hyperlink" Target="consultantplus://offline/ref=A3DAD35E348F9933EC9A5EDE5F5388E9FBCD4375809CF12C28503A996D6700EB16E8B3D6D9652752E0533E259731B41324A512847748F434AAD57A46q4W7L" TargetMode="External"/><Relationship Id="rId15" Type="http://schemas.openxmlformats.org/officeDocument/2006/relationships/hyperlink" Target="consultantplus://offline/ref=A3DAD35E348F9933EC9A40D3493FD6E3F9CE1A79809DFE727C0C3CCE323706BE44A8ED8F99213453E64D3C2590q3WBL" TargetMode="External"/><Relationship Id="rId10" Type="http://schemas.openxmlformats.org/officeDocument/2006/relationships/hyperlink" Target="consultantplus://offline/ref=A3DAD35E348F9933EC9A5EDE5F5388E9FBCD4375809DF320245C3A996D6700EB16E8B3D6D9652752E0533E239A31B41324A512847748F434AAD57A46q4W7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AD35E348F9933EC9A5EDE5F5388E9FBCD4375809DF320245C3A996D6700EB16E8B3D6CB657F5EE35320259424E24262qFW1L" TargetMode="External"/><Relationship Id="rId14" Type="http://schemas.openxmlformats.org/officeDocument/2006/relationships/hyperlink" Target="consultantplus://offline/ref=A3DAD35E348F9933EC9A5EDE5F5388E9FBCD4375809CF12C28503A996D6700EB16E8B3D6D9652752E0533E279731B41324A512847748F434AAD57A46q4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1</cp:revision>
  <dcterms:created xsi:type="dcterms:W3CDTF">2021-06-30T11:22:00Z</dcterms:created>
  <dcterms:modified xsi:type="dcterms:W3CDTF">2021-06-30T11:24:00Z</dcterms:modified>
</cp:coreProperties>
</file>