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1B" w:rsidRPr="007D6AF1" w:rsidRDefault="00E8591B" w:rsidP="00E8591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D6AF1">
        <w:rPr>
          <w:rFonts w:ascii="Liberation Serif" w:hAnsi="Liberation Serif" w:cs="Liberation Serif"/>
          <w:b/>
          <w:sz w:val="24"/>
          <w:szCs w:val="24"/>
        </w:rPr>
        <w:t xml:space="preserve">О работе ГКУ «Первоуральский </w:t>
      </w:r>
      <w:r>
        <w:rPr>
          <w:rFonts w:ascii="Liberation Serif" w:hAnsi="Liberation Serif" w:cs="Liberation Serif"/>
          <w:b/>
          <w:sz w:val="24"/>
          <w:szCs w:val="24"/>
        </w:rPr>
        <w:t>центр занятости</w:t>
      </w:r>
      <w:r w:rsidRPr="007D6AF1">
        <w:rPr>
          <w:rFonts w:ascii="Liberation Serif" w:hAnsi="Liberation Serif" w:cs="Liberation Serif"/>
          <w:b/>
          <w:sz w:val="24"/>
          <w:szCs w:val="24"/>
        </w:rPr>
        <w:t xml:space="preserve">» в условиях распространения новой </w:t>
      </w:r>
      <w:proofErr w:type="spellStart"/>
      <w:r w:rsidRPr="007D6AF1">
        <w:rPr>
          <w:rFonts w:ascii="Liberation Serif" w:hAnsi="Liberation Serif" w:cs="Liberation Serif"/>
          <w:b/>
          <w:sz w:val="24"/>
          <w:szCs w:val="24"/>
        </w:rPr>
        <w:t>коронавирусной</w:t>
      </w:r>
      <w:proofErr w:type="spellEnd"/>
      <w:r w:rsidRPr="007D6AF1">
        <w:rPr>
          <w:rFonts w:ascii="Liberation Serif" w:hAnsi="Liberation Serif" w:cs="Liberation Serif"/>
          <w:b/>
          <w:sz w:val="24"/>
          <w:szCs w:val="24"/>
        </w:rPr>
        <w:t xml:space="preserve"> инфекции. Предоставление государственных услуг в новом формате. Ситуация на рынке труда </w:t>
      </w:r>
      <w:r>
        <w:rPr>
          <w:rFonts w:ascii="Liberation Serif" w:hAnsi="Liberation Serif" w:cs="Liberation Serif"/>
          <w:b/>
          <w:sz w:val="24"/>
          <w:szCs w:val="24"/>
        </w:rPr>
        <w:t>городского округа</w:t>
      </w:r>
      <w:r w:rsidRPr="007D6AF1">
        <w:rPr>
          <w:rFonts w:ascii="Liberation Serif" w:hAnsi="Liberation Serif" w:cs="Liberation Serif"/>
          <w:b/>
          <w:sz w:val="24"/>
          <w:szCs w:val="24"/>
        </w:rPr>
        <w:t xml:space="preserve"> «Первоуральск»</w:t>
      </w:r>
    </w:p>
    <w:p w:rsidR="00E8591B" w:rsidRPr="007D6AF1" w:rsidRDefault="00E8591B" w:rsidP="00E8591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7D6AF1">
        <w:rPr>
          <w:rFonts w:ascii="Liberation Serif" w:hAnsi="Liberation Serif" w:cs="Liberation Serif"/>
          <w:sz w:val="24"/>
          <w:szCs w:val="24"/>
        </w:rPr>
        <w:t xml:space="preserve">За 2021 год в ГКУ «Первоуральский </w:t>
      </w:r>
      <w:r w:rsidRPr="00260FF2">
        <w:rPr>
          <w:rFonts w:ascii="Liberation Serif" w:hAnsi="Liberation Serif" w:cs="Liberation Serif"/>
          <w:sz w:val="24"/>
          <w:szCs w:val="24"/>
        </w:rPr>
        <w:t>центр занятости</w:t>
      </w:r>
      <w:r w:rsidRPr="007D6AF1">
        <w:rPr>
          <w:rFonts w:ascii="Liberation Serif" w:hAnsi="Liberation Serif" w:cs="Liberation Serif"/>
          <w:sz w:val="24"/>
          <w:szCs w:val="24"/>
        </w:rPr>
        <w:t>» подано 1613 заявлений о предоставлении государственных услуг, в том числе 962 заявления о содействии в поиске подходящей работы.</w:t>
      </w:r>
    </w:p>
    <w:p w:rsidR="00E8591B" w:rsidRPr="007D6AF1" w:rsidRDefault="00E8591B" w:rsidP="00E8591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7D6AF1">
        <w:rPr>
          <w:rFonts w:ascii="Liberation Serif" w:hAnsi="Liberation Serif" w:cs="Liberation Serif"/>
          <w:sz w:val="24"/>
          <w:szCs w:val="24"/>
        </w:rPr>
        <w:t xml:space="preserve">Из числа лиц, обратившихся в центр занятости в поиске подходящей работы, признано безработными 549 граждан, трудоустроено 425 граждан. </w:t>
      </w:r>
    </w:p>
    <w:p w:rsidR="00E8591B" w:rsidRPr="007D6AF1" w:rsidRDefault="00E8591B" w:rsidP="00E8591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7D6AF1">
        <w:rPr>
          <w:rFonts w:ascii="Liberation Serif" w:hAnsi="Liberation Serif" w:cs="Liberation Serif"/>
          <w:sz w:val="24"/>
          <w:szCs w:val="24"/>
        </w:rPr>
        <w:t>По состоянию на 16.03.2021 г. численность безработных граждан, зарегистрированных в центре занятости – 2487 чел., уровень регистрируемой безработицы – 3,34%, заявленная работодателями потребность в работниках составляет 1755 вакансий.</w:t>
      </w:r>
    </w:p>
    <w:p w:rsidR="00E8591B" w:rsidRPr="007D6AF1" w:rsidRDefault="00E8591B" w:rsidP="00E8591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7D6AF1">
        <w:rPr>
          <w:rFonts w:ascii="Liberation Serif" w:hAnsi="Liberation Serif" w:cs="Liberation Serif"/>
          <w:sz w:val="24"/>
          <w:szCs w:val="24"/>
        </w:rPr>
        <w:t xml:space="preserve">В 2021 году сведения о высвобождении подали 31 работодатель, которые планируют высвободить 97 работников.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7298"/>
        <w:gridCol w:w="1606"/>
      </w:tblGrid>
      <w:tr w:rsidR="00E8591B" w:rsidRPr="00A4555C" w:rsidTr="00130C0D">
        <w:trPr>
          <w:trHeight w:val="287"/>
          <w:tblHeader/>
        </w:trPr>
        <w:tc>
          <w:tcPr>
            <w:tcW w:w="569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b/>
                <w:sz w:val="24"/>
                <w:szCs w:val="24"/>
              </w:rPr>
              <w:t>№</w:t>
            </w:r>
          </w:p>
        </w:tc>
        <w:tc>
          <w:tcPr>
            <w:tcW w:w="7795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617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b/>
                <w:sz w:val="24"/>
                <w:szCs w:val="24"/>
              </w:rPr>
              <w:t>Количество</w:t>
            </w:r>
          </w:p>
        </w:tc>
      </w:tr>
      <w:tr w:rsidR="00E8591B" w:rsidRPr="00A4555C" w:rsidTr="00130C0D">
        <w:trPr>
          <w:trHeight w:val="300"/>
        </w:trPr>
        <w:tc>
          <w:tcPr>
            <w:tcW w:w="569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7795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АО «Первоуральский новотрубный завод»</w:t>
            </w:r>
          </w:p>
        </w:tc>
        <w:tc>
          <w:tcPr>
            <w:tcW w:w="1617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E8591B" w:rsidRPr="00A4555C" w:rsidTr="00130C0D">
        <w:trPr>
          <w:trHeight w:val="300"/>
        </w:trPr>
        <w:tc>
          <w:tcPr>
            <w:tcW w:w="569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7795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АО «СГ-ИНВЕСТ»</w:t>
            </w:r>
          </w:p>
        </w:tc>
        <w:tc>
          <w:tcPr>
            <w:tcW w:w="1617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E8591B" w:rsidRPr="00A4555C" w:rsidTr="00130C0D">
        <w:trPr>
          <w:trHeight w:val="300"/>
        </w:trPr>
        <w:tc>
          <w:tcPr>
            <w:tcW w:w="569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7795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ГАПОУ СО «Первоуральский металлургический колледж"</w:t>
            </w:r>
          </w:p>
        </w:tc>
        <w:tc>
          <w:tcPr>
            <w:tcW w:w="1617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E8591B" w:rsidRPr="00A4555C" w:rsidTr="00130C0D">
        <w:trPr>
          <w:trHeight w:val="295"/>
        </w:trPr>
        <w:tc>
          <w:tcPr>
            <w:tcW w:w="569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7795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 xml:space="preserve">ГБУЗ </w:t>
            </w:r>
            <w:proofErr w:type="gramStart"/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СО</w:t>
            </w:r>
            <w:proofErr w:type="gramEnd"/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 xml:space="preserve"> «</w:t>
            </w:r>
            <w:proofErr w:type="gramStart"/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Станция</w:t>
            </w:r>
            <w:proofErr w:type="gramEnd"/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 xml:space="preserve"> скорой медицинской помощи город Первоуральск»</w:t>
            </w:r>
          </w:p>
        </w:tc>
        <w:tc>
          <w:tcPr>
            <w:tcW w:w="1617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E8591B" w:rsidRPr="00A4555C" w:rsidTr="00130C0D">
        <w:trPr>
          <w:trHeight w:val="300"/>
        </w:trPr>
        <w:tc>
          <w:tcPr>
            <w:tcW w:w="569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7795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МАДОУ «Детский сад № 26»</w:t>
            </w:r>
          </w:p>
        </w:tc>
        <w:tc>
          <w:tcPr>
            <w:tcW w:w="1617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</w:tr>
      <w:tr w:rsidR="00E8591B" w:rsidRPr="00A4555C" w:rsidTr="00130C0D">
        <w:trPr>
          <w:trHeight w:val="300"/>
        </w:trPr>
        <w:tc>
          <w:tcPr>
            <w:tcW w:w="569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7795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МАДОУ «Детский сад № 3 комбинированного вида»</w:t>
            </w:r>
          </w:p>
        </w:tc>
        <w:tc>
          <w:tcPr>
            <w:tcW w:w="1617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E8591B" w:rsidRPr="00A4555C" w:rsidTr="00130C0D">
        <w:trPr>
          <w:trHeight w:val="300"/>
        </w:trPr>
        <w:tc>
          <w:tcPr>
            <w:tcW w:w="569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7795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МАДОУ «Детский сад № 30»</w:t>
            </w:r>
          </w:p>
        </w:tc>
        <w:tc>
          <w:tcPr>
            <w:tcW w:w="1617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E8591B" w:rsidRPr="00A4555C" w:rsidTr="00130C0D">
        <w:trPr>
          <w:trHeight w:val="300"/>
        </w:trPr>
        <w:tc>
          <w:tcPr>
            <w:tcW w:w="569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7795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МАДОУ «Детский сад № 7»</w:t>
            </w:r>
          </w:p>
        </w:tc>
        <w:tc>
          <w:tcPr>
            <w:tcW w:w="1617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E8591B" w:rsidRPr="00A4555C" w:rsidTr="00130C0D">
        <w:trPr>
          <w:trHeight w:val="300"/>
        </w:trPr>
        <w:tc>
          <w:tcPr>
            <w:tcW w:w="569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7795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МАДОУ «Детский сад № 9 комбинированного вида»</w:t>
            </w:r>
          </w:p>
        </w:tc>
        <w:tc>
          <w:tcPr>
            <w:tcW w:w="1617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E8591B" w:rsidRPr="00A4555C" w:rsidTr="00130C0D">
        <w:trPr>
          <w:trHeight w:val="300"/>
        </w:trPr>
        <w:tc>
          <w:tcPr>
            <w:tcW w:w="569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7795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МАДОУ «Детский сад №12»</w:t>
            </w:r>
          </w:p>
        </w:tc>
        <w:tc>
          <w:tcPr>
            <w:tcW w:w="1617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</w:tr>
      <w:tr w:rsidR="00E8591B" w:rsidRPr="00A4555C" w:rsidTr="00130C0D">
        <w:trPr>
          <w:trHeight w:val="300"/>
        </w:trPr>
        <w:tc>
          <w:tcPr>
            <w:tcW w:w="569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7795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МАДОУ «Детский сад №37 комбинированного вида»</w:t>
            </w:r>
          </w:p>
        </w:tc>
        <w:tc>
          <w:tcPr>
            <w:tcW w:w="1617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E8591B" w:rsidRPr="00A4555C" w:rsidTr="00130C0D">
        <w:trPr>
          <w:trHeight w:val="300"/>
        </w:trPr>
        <w:tc>
          <w:tcPr>
            <w:tcW w:w="569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7795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МАДОУ «Детский сад №39 комбинированного вида»</w:t>
            </w:r>
          </w:p>
        </w:tc>
        <w:tc>
          <w:tcPr>
            <w:tcW w:w="1617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</w:tr>
      <w:tr w:rsidR="00E8591B" w:rsidRPr="00A4555C" w:rsidTr="00130C0D">
        <w:trPr>
          <w:trHeight w:val="300"/>
        </w:trPr>
        <w:tc>
          <w:tcPr>
            <w:tcW w:w="569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7795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МАДОУ «Детский сад №70 комбинированного вида»</w:t>
            </w:r>
          </w:p>
        </w:tc>
        <w:tc>
          <w:tcPr>
            <w:tcW w:w="1617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</w:tr>
      <w:tr w:rsidR="00E8591B" w:rsidRPr="00A4555C" w:rsidTr="00130C0D">
        <w:trPr>
          <w:trHeight w:val="300"/>
        </w:trPr>
        <w:tc>
          <w:tcPr>
            <w:tcW w:w="569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7795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МАОУ «</w:t>
            </w:r>
            <w:proofErr w:type="gramStart"/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Начальная</w:t>
            </w:r>
            <w:proofErr w:type="gramEnd"/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 xml:space="preserve"> школа-детский сад № 14»</w:t>
            </w:r>
          </w:p>
        </w:tc>
        <w:tc>
          <w:tcPr>
            <w:tcW w:w="1617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E8591B" w:rsidRPr="00A4555C" w:rsidTr="00130C0D">
        <w:trPr>
          <w:trHeight w:val="300"/>
        </w:trPr>
        <w:tc>
          <w:tcPr>
            <w:tcW w:w="569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7795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МАОУ «Средняя общеобразовательная школа № 1»</w:t>
            </w:r>
          </w:p>
        </w:tc>
        <w:tc>
          <w:tcPr>
            <w:tcW w:w="1617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E8591B" w:rsidRPr="00A4555C" w:rsidTr="00130C0D">
        <w:trPr>
          <w:trHeight w:val="300"/>
        </w:trPr>
        <w:tc>
          <w:tcPr>
            <w:tcW w:w="569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7795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МАОУ «Средняя общеобразовательная школа № 28»</w:t>
            </w:r>
          </w:p>
        </w:tc>
        <w:tc>
          <w:tcPr>
            <w:tcW w:w="1617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E8591B" w:rsidRPr="00A4555C" w:rsidTr="00130C0D">
        <w:trPr>
          <w:trHeight w:val="600"/>
        </w:trPr>
        <w:tc>
          <w:tcPr>
            <w:tcW w:w="569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7795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МАОУ «Средняя общеобразовательная школа № 5 с углубленным изучением отдельных предметов»</w:t>
            </w:r>
          </w:p>
        </w:tc>
        <w:tc>
          <w:tcPr>
            <w:tcW w:w="1617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E8591B" w:rsidRPr="00A4555C" w:rsidTr="00130C0D">
        <w:trPr>
          <w:trHeight w:val="300"/>
        </w:trPr>
        <w:tc>
          <w:tcPr>
            <w:tcW w:w="569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7795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МАОУ «Средняя общеобразовательная школа № 6»</w:t>
            </w:r>
          </w:p>
        </w:tc>
        <w:tc>
          <w:tcPr>
            <w:tcW w:w="1617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E8591B" w:rsidRPr="00A4555C" w:rsidTr="00130C0D">
        <w:trPr>
          <w:trHeight w:val="300"/>
        </w:trPr>
        <w:tc>
          <w:tcPr>
            <w:tcW w:w="569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7795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МАОУ «Средняя общеобразовательная школа №12»</w:t>
            </w:r>
          </w:p>
        </w:tc>
        <w:tc>
          <w:tcPr>
            <w:tcW w:w="1617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E8591B" w:rsidRPr="00A4555C" w:rsidTr="00130C0D">
        <w:trPr>
          <w:trHeight w:val="300"/>
        </w:trPr>
        <w:tc>
          <w:tcPr>
            <w:tcW w:w="569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7795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МАОУ «Средняя общеобразовательная школа №15»</w:t>
            </w:r>
          </w:p>
        </w:tc>
        <w:tc>
          <w:tcPr>
            <w:tcW w:w="1617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E8591B" w:rsidRPr="00A4555C" w:rsidTr="00130C0D">
        <w:trPr>
          <w:trHeight w:val="300"/>
        </w:trPr>
        <w:tc>
          <w:tcPr>
            <w:tcW w:w="569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7795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МАОУ «Средняя общеобразовательная школа №20»</w:t>
            </w:r>
          </w:p>
        </w:tc>
        <w:tc>
          <w:tcPr>
            <w:tcW w:w="1617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E8591B" w:rsidRPr="00A4555C" w:rsidTr="00130C0D">
        <w:trPr>
          <w:trHeight w:val="300"/>
        </w:trPr>
        <w:tc>
          <w:tcPr>
            <w:tcW w:w="569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</w:p>
        </w:tc>
        <w:tc>
          <w:tcPr>
            <w:tcW w:w="7795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МБДОУ «Детский сад № 6»</w:t>
            </w:r>
          </w:p>
        </w:tc>
        <w:tc>
          <w:tcPr>
            <w:tcW w:w="1617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E8591B" w:rsidRPr="00A4555C" w:rsidTr="00130C0D">
        <w:trPr>
          <w:trHeight w:val="300"/>
        </w:trPr>
        <w:tc>
          <w:tcPr>
            <w:tcW w:w="569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7795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МБОУ «Средняя общеобразовательная школа № 36»</w:t>
            </w:r>
          </w:p>
        </w:tc>
        <w:tc>
          <w:tcPr>
            <w:tcW w:w="1617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E8591B" w:rsidRPr="00A4555C" w:rsidTr="00130C0D">
        <w:trPr>
          <w:trHeight w:val="300"/>
        </w:trPr>
        <w:tc>
          <w:tcPr>
            <w:tcW w:w="569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7795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МБОУ ДО «ЦДО»</w:t>
            </w:r>
          </w:p>
        </w:tc>
        <w:tc>
          <w:tcPr>
            <w:tcW w:w="1617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E8591B" w:rsidRPr="00A4555C" w:rsidTr="00130C0D">
        <w:trPr>
          <w:trHeight w:val="600"/>
        </w:trPr>
        <w:tc>
          <w:tcPr>
            <w:tcW w:w="569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7795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ООО Завод «</w:t>
            </w:r>
            <w:proofErr w:type="spellStart"/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УралЭнергоДеталь</w:t>
            </w:r>
            <w:proofErr w:type="spellEnd"/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» Первоуральское представительство Обособленное подразделение</w:t>
            </w:r>
          </w:p>
        </w:tc>
        <w:tc>
          <w:tcPr>
            <w:tcW w:w="1617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E8591B" w:rsidRPr="00A4555C" w:rsidTr="00130C0D">
        <w:trPr>
          <w:trHeight w:val="300"/>
        </w:trPr>
        <w:tc>
          <w:tcPr>
            <w:tcW w:w="569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</w:p>
        </w:tc>
        <w:tc>
          <w:tcPr>
            <w:tcW w:w="7795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ПАО «Уральский банк реконструкции и развития»</w:t>
            </w:r>
          </w:p>
        </w:tc>
        <w:tc>
          <w:tcPr>
            <w:tcW w:w="1617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E8591B" w:rsidRPr="00A4555C" w:rsidTr="00130C0D">
        <w:trPr>
          <w:trHeight w:val="300"/>
        </w:trPr>
        <w:tc>
          <w:tcPr>
            <w:tcW w:w="569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</w:p>
        </w:tc>
        <w:tc>
          <w:tcPr>
            <w:tcW w:w="7795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ПМАОУ «СОШ № 7»</w:t>
            </w:r>
          </w:p>
        </w:tc>
        <w:tc>
          <w:tcPr>
            <w:tcW w:w="1617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E8591B" w:rsidRPr="00A4555C" w:rsidTr="00130C0D">
        <w:trPr>
          <w:trHeight w:val="300"/>
        </w:trPr>
        <w:tc>
          <w:tcPr>
            <w:tcW w:w="569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</w:p>
        </w:tc>
        <w:tc>
          <w:tcPr>
            <w:tcW w:w="7795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 xml:space="preserve">ПМАОУ </w:t>
            </w:r>
            <w:proofErr w:type="gramStart"/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ДО</w:t>
            </w:r>
            <w:proofErr w:type="gramEnd"/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 xml:space="preserve"> «</w:t>
            </w:r>
            <w:proofErr w:type="gramStart"/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Центр</w:t>
            </w:r>
            <w:proofErr w:type="gramEnd"/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1617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E8591B" w:rsidRPr="00A4555C" w:rsidTr="00130C0D">
        <w:trPr>
          <w:trHeight w:val="300"/>
        </w:trPr>
        <w:tc>
          <w:tcPr>
            <w:tcW w:w="569" w:type="dxa"/>
            <w:shd w:val="clear" w:color="auto" w:fill="auto"/>
          </w:tcPr>
          <w:p w:rsidR="00E8591B" w:rsidRPr="00A4555C" w:rsidRDefault="00E8591B" w:rsidP="00130C0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</w:p>
        </w:tc>
        <w:tc>
          <w:tcPr>
            <w:tcW w:w="7795" w:type="dxa"/>
            <w:shd w:val="clear" w:color="auto" w:fill="auto"/>
          </w:tcPr>
          <w:p w:rsidR="00E8591B" w:rsidRPr="00A4555C" w:rsidRDefault="00E8591B" w:rsidP="00130C0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ООО «Лесопромышленная компания» «Миг»</w:t>
            </w:r>
          </w:p>
        </w:tc>
        <w:tc>
          <w:tcPr>
            <w:tcW w:w="1617" w:type="dxa"/>
            <w:shd w:val="clear" w:color="auto" w:fill="auto"/>
          </w:tcPr>
          <w:p w:rsidR="00E8591B" w:rsidRPr="00A4555C" w:rsidRDefault="00E8591B" w:rsidP="00130C0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E8591B" w:rsidRPr="00A4555C" w:rsidTr="00130C0D">
        <w:trPr>
          <w:trHeight w:val="300"/>
        </w:trPr>
        <w:tc>
          <w:tcPr>
            <w:tcW w:w="569" w:type="dxa"/>
            <w:shd w:val="clear" w:color="auto" w:fill="auto"/>
          </w:tcPr>
          <w:p w:rsidR="00E8591B" w:rsidRPr="00A4555C" w:rsidRDefault="00E8591B" w:rsidP="00130C0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7795" w:type="dxa"/>
            <w:shd w:val="clear" w:color="auto" w:fill="auto"/>
          </w:tcPr>
          <w:p w:rsidR="00E8591B" w:rsidRPr="00A4555C" w:rsidRDefault="00E8591B" w:rsidP="00130C0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ФГБУ «4 отряд ФППС»</w:t>
            </w:r>
          </w:p>
        </w:tc>
        <w:tc>
          <w:tcPr>
            <w:tcW w:w="1617" w:type="dxa"/>
            <w:shd w:val="clear" w:color="auto" w:fill="auto"/>
          </w:tcPr>
          <w:p w:rsidR="00E8591B" w:rsidRPr="00A4555C" w:rsidRDefault="00E8591B" w:rsidP="00130C0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E8591B" w:rsidRPr="00A4555C" w:rsidTr="00130C0D">
        <w:trPr>
          <w:trHeight w:val="300"/>
        </w:trPr>
        <w:tc>
          <w:tcPr>
            <w:tcW w:w="569" w:type="dxa"/>
            <w:shd w:val="clear" w:color="auto" w:fill="auto"/>
          </w:tcPr>
          <w:p w:rsidR="00E8591B" w:rsidRPr="00A4555C" w:rsidRDefault="00E8591B" w:rsidP="00130C0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</w:p>
        </w:tc>
        <w:tc>
          <w:tcPr>
            <w:tcW w:w="7795" w:type="dxa"/>
            <w:shd w:val="clear" w:color="auto" w:fill="auto"/>
          </w:tcPr>
          <w:p w:rsidR="00E8591B" w:rsidRPr="00A4555C" w:rsidRDefault="00E8591B" w:rsidP="00130C0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ПМАОУ ДО «ДЮСШ»</w:t>
            </w:r>
          </w:p>
        </w:tc>
        <w:tc>
          <w:tcPr>
            <w:tcW w:w="1617" w:type="dxa"/>
            <w:shd w:val="clear" w:color="auto" w:fill="auto"/>
          </w:tcPr>
          <w:p w:rsidR="00E8591B" w:rsidRPr="00A4555C" w:rsidRDefault="00E8591B" w:rsidP="00130C0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E8591B" w:rsidRPr="00A4555C" w:rsidTr="00130C0D">
        <w:trPr>
          <w:trHeight w:val="300"/>
        </w:trPr>
        <w:tc>
          <w:tcPr>
            <w:tcW w:w="8364" w:type="dxa"/>
            <w:gridSpan w:val="2"/>
            <w:shd w:val="clear" w:color="auto" w:fill="auto"/>
          </w:tcPr>
          <w:p w:rsidR="00E8591B" w:rsidRPr="00A4555C" w:rsidRDefault="00E8591B" w:rsidP="00130C0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617" w:type="dxa"/>
            <w:shd w:val="clear" w:color="auto" w:fill="auto"/>
            <w:hideMark/>
          </w:tcPr>
          <w:p w:rsidR="00E8591B" w:rsidRPr="00A4555C" w:rsidRDefault="00E8591B" w:rsidP="00130C0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55C">
              <w:rPr>
                <w:rFonts w:ascii="Liberation Serif" w:hAnsi="Liberation Serif" w:cs="Liberation Serif"/>
                <w:sz w:val="24"/>
                <w:szCs w:val="24"/>
              </w:rPr>
              <w:t>97</w:t>
            </w:r>
          </w:p>
        </w:tc>
      </w:tr>
    </w:tbl>
    <w:p w:rsidR="00E8591B" w:rsidRPr="007D6AF1" w:rsidRDefault="00E8591B" w:rsidP="00E8591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7D6AF1">
        <w:rPr>
          <w:rFonts w:ascii="Liberation Serif" w:hAnsi="Liberation Serif" w:cs="Liberation Serif"/>
          <w:sz w:val="24"/>
          <w:szCs w:val="24"/>
        </w:rPr>
        <w:t>Большинство из работников, высвобождаемых из муниципальных автономных образовательных учреждений, являются совместителями (внутренними и внешними).</w:t>
      </w:r>
    </w:p>
    <w:p w:rsidR="00E8591B" w:rsidRPr="007D6AF1" w:rsidRDefault="00E8591B" w:rsidP="00E8591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7D6AF1">
        <w:rPr>
          <w:rFonts w:ascii="Liberation Serif" w:hAnsi="Liberation Serif" w:cs="Liberation Serif"/>
          <w:sz w:val="24"/>
          <w:szCs w:val="24"/>
        </w:rPr>
        <w:t>Сведения о предстоящем массовом высвобождении в 2021 году в ГКУ «Первоуральский ЦЗ» не поступали.</w:t>
      </w:r>
    </w:p>
    <w:p w:rsidR="00E8591B" w:rsidRPr="007D6AF1" w:rsidRDefault="00E8591B" w:rsidP="00E8591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7D6AF1">
        <w:rPr>
          <w:rFonts w:ascii="Liberation Serif" w:hAnsi="Liberation Serif" w:cs="Liberation Serif"/>
          <w:sz w:val="24"/>
          <w:szCs w:val="24"/>
        </w:rPr>
        <w:t xml:space="preserve"> В условиях распространения </w:t>
      </w:r>
      <w:proofErr w:type="spellStart"/>
      <w:r w:rsidRPr="007D6AF1">
        <w:rPr>
          <w:rFonts w:ascii="Liberation Serif" w:hAnsi="Liberation Serif" w:cs="Liberation Serif"/>
          <w:sz w:val="24"/>
          <w:szCs w:val="24"/>
        </w:rPr>
        <w:t>коронавирусной</w:t>
      </w:r>
      <w:proofErr w:type="spellEnd"/>
      <w:r w:rsidRPr="007D6AF1">
        <w:rPr>
          <w:rFonts w:ascii="Liberation Serif" w:hAnsi="Liberation Serif" w:cs="Liberation Serif"/>
          <w:sz w:val="24"/>
          <w:szCs w:val="24"/>
        </w:rPr>
        <w:t xml:space="preserve"> инфекции ГКУ «Первоуральский </w:t>
      </w:r>
      <w:r w:rsidRPr="00260FF2">
        <w:rPr>
          <w:rFonts w:ascii="Liberation Serif" w:hAnsi="Liberation Serif" w:cs="Liberation Serif"/>
          <w:sz w:val="24"/>
          <w:szCs w:val="24"/>
        </w:rPr>
        <w:t>центр занятости</w:t>
      </w:r>
      <w:r w:rsidRPr="007D6AF1">
        <w:rPr>
          <w:rFonts w:ascii="Liberation Serif" w:hAnsi="Liberation Serif" w:cs="Liberation Serif"/>
          <w:sz w:val="24"/>
          <w:szCs w:val="24"/>
        </w:rPr>
        <w:t xml:space="preserve">» работает в соответствии с Временными правилами регистрации граждан в целях поиска подходящей работы и в качестве безработных, а также осуществления социальных выплат гражданам, признанным в установленном порядке безработными, утвержденные Постановлением Правительства РФ от 08.04.2020 N 460 (далее – </w:t>
      </w:r>
      <w:r>
        <w:rPr>
          <w:rFonts w:ascii="Liberation Serif" w:hAnsi="Liberation Serif" w:cs="Liberation Serif"/>
          <w:sz w:val="24"/>
          <w:szCs w:val="24"/>
        </w:rPr>
        <w:t>в</w:t>
      </w:r>
      <w:r w:rsidRPr="007D6AF1">
        <w:rPr>
          <w:rFonts w:ascii="Liberation Serif" w:hAnsi="Liberation Serif" w:cs="Liberation Serif"/>
          <w:sz w:val="24"/>
          <w:szCs w:val="24"/>
        </w:rPr>
        <w:t xml:space="preserve">ременные правила). В соответствии с данным нормативно-правовым документом в течение 2020 года взаимодействие с гражданами осуществлялось исключительно в дистанционном режиме с использованием портала «Работа в России», единого портала </w:t>
      </w:r>
      <w:proofErr w:type="spellStart"/>
      <w:r w:rsidRPr="007D6AF1">
        <w:rPr>
          <w:rFonts w:ascii="Liberation Serif" w:hAnsi="Liberation Serif" w:cs="Liberation Serif"/>
          <w:sz w:val="24"/>
          <w:szCs w:val="24"/>
        </w:rPr>
        <w:t>Госуслуг</w:t>
      </w:r>
      <w:proofErr w:type="spellEnd"/>
      <w:r w:rsidRPr="007D6AF1">
        <w:rPr>
          <w:rFonts w:ascii="Liberation Serif" w:hAnsi="Liberation Serif" w:cs="Liberation Serif"/>
          <w:sz w:val="24"/>
          <w:szCs w:val="24"/>
        </w:rPr>
        <w:t xml:space="preserve">. Все необходимые сведения для назначения или прекращения выплаты пособия ГКУ «Первоуральский </w:t>
      </w:r>
      <w:r w:rsidRPr="00260FF2">
        <w:rPr>
          <w:rFonts w:ascii="Liberation Serif" w:hAnsi="Liberation Serif" w:cs="Liberation Serif"/>
          <w:sz w:val="24"/>
          <w:szCs w:val="24"/>
        </w:rPr>
        <w:t>центр занятости</w:t>
      </w:r>
      <w:r w:rsidRPr="007D6AF1">
        <w:rPr>
          <w:rFonts w:ascii="Liberation Serif" w:hAnsi="Liberation Serif" w:cs="Liberation Serif"/>
          <w:sz w:val="24"/>
          <w:szCs w:val="24"/>
        </w:rPr>
        <w:t xml:space="preserve">» получал в рамках межведомственного взаимодействия от социальных партнеров: ГУ УПФ РФ; ИФНС, в том числе с использованием электронных сервисов, отделов ЗАГС.  </w:t>
      </w:r>
    </w:p>
    <w:p w:rsidR="00E8591B" w:rsidRPr="007D6AF1" w:rsidRDefault="00E8591B" w:rsidP="00E8591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7D6AF1">
        <w:rPr>
          <w:rFonts w:ascii="Liberation Serif" w:hAnsi="Liberation Serif" w:cs="Liberation Serif"/>
          <w:sz w:val="24"/>
          <w:szCs w:val="24"/>
        </w:rPr>
        <w:t xml:space="preserve">С января 2021 года в связи с внесением изменений во Временные правила, а также изменениями в порядке работы с гражданами в связи с утверждением ДТЗН Свердловской области приказа от 25.01.2021 № 25 «Об утверждении Порядка дистанционного режима предоставления государственных услуг государственными казенными учреждениями службы занятости населения Свердловской области на период режима повышенной готовности в связи с угрозой распространения </w:t>
      </w:r>
      <w:proofErr w:type="spellStart"/>
      <w:r w:rsidRPr="007D6AF1">
        <w:rPr>
          <w:rFonts w:ascii="Liberation Serif" w:hAnsi="Liberation Serif" w:cs="Liberation Serif"/>
          <w:sz w:val="24"/>
          <w:szCs w:val="24"/>
        </w:rPr>
        <w:t>коронавирусной</w:t>
      </w:r>
      <w:proofErr w:type="spellEnd"/>
      <w:r w:rsidRPr="007D6AF1">
        <w:rPr>
          <w:rFonts w:ascii="Liberation Serif" w:hAnsi="Liberation Serif" w:cs="Liberation Serif"/>
          <w:sz w:val="24"/>
          <w:szCs w:val="24"/>
        </w:rPr>
        <w:t xml:space="preserve"> инфекции» появилась</w:t>
      </w:r>
      <w:proofErr w:type="gramEnd"/>
      <w:r w:rsidRPr="007D6AF1">
        <w:rPr>
          <w:rFonts w:ascii="Liberation Serif" w:hAnsi="Liberation Serif" w:cs="Liberation Serif"/>
          <w:sz w:val="24"/>
          <w:szCs w:val="24"/>
        </w:rPr>
        <w:t xml:space="preserve"> возможность приглашать на личный прием безработных граждан, для которых имеются варианты подходящей работы. Гражданам, претендующим на статус безработного и получение пособия по безработице, которые не являются в центр занятости для получения направлений на работу, отказываются от прохождения собеседований с работодателями, статус безработного не присваивается.</w:t>
      </w:r>
    </w:p>
    <w:p w:rsidR="00E8591B" w:rsidRPr="007D6AF1" w:rsidRDefault="00E8591B" w:rsidP="00E8591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7D6AF1">
        <w:rPr>
          <w:rFonts w:ascii="Liberation Serif" w:hAnsi="Liberation Serif" w:cs="Liberation Serif"/>
          <w:sz w:val="24"/>
          <w:szCs w:val="24"/>
        </w:rPr>
        <w:t xml:space="preserve">Взаимодействие ГКУ «Первоуральский </w:t>
      </w:r>
      <w:r w:rsidRPr="00260FF2">
        <w:rPr>
          <w:rFonts w:ascii="Liberation Serif" w:hAnsi="Liberation Serif" w:cs="Liberation Serif"/>
          <w:sz w:val="24"/>
          <w:szCs w:val="24"/>
        </w:rPr>
        <w:t>центр занятости</w:t>
      </w:r>
      <w:r w:rsidRPr="007D6AF1">
        <w:rPr>
          <w:rFonts w:ascii="Liberation Serif" w:hAnsi="Liberation Serif" w:cs="Liberation Serif"/>
          <w:sz w:val="24"/>
          <w:szCs w:val="24"/>
        </w:rPr>
        <w:t xml:space="preserve">» с работодателями осуществляется с использованием электронных сервисов: интерактивного портала Департамента по труду и занятости населения Свердловской области, через личный кабинет, а также с использованием Общероссийской базы вакансий «Работа в России». В 2021 году обратились 198 работодателей, которые подали 1654 вакансии. </w:t>
      </w:r>
    </w:p>
    <w:p w:rsidR="00E8591B" w:rsidRPr="007D6AF1" w:rsidRDefault="00E8591B" w:rsidP="00E8591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7D6AF1">
        <w:rPr>
          <w:rFonts w:ascii="Liberation Serif" w:hAnsi="Liberation Serif" w:cs="Liberation Serif"/>
          <w:sz w:val="24"/>
          <w:szCs w:val="24"/>
        </w:rPr>
        <w:t xml:space="preserve">С сентября 2020 года ГКУ «Первоуральский </w:t>
      </w:r>
      <w:r w:rsidRPr="00260FF2">
        <w:rPr>
          <w:rFonts w:ascii="Liberation Serif" w:hAnsi="Liberation Serif" w:cs="Liberation Serif"/>
          <w:sz w:val="24"/>
          <w:szCs w:val="24"/>
        </w:rPr>
        <w:t>центр занятости</w:t>
      </w:r>
      <w:r w:rsidRPr="007D6AF1">
        <w:rPr>
          <w:rFonts w:ascii="Liberation Serif" w:hAnsi="Liberation Serif" w:cs="Liberation Serif"/>
          <w:sz w:val="24"/>
          <w:szCs w:val="24"/>
        </w:rPr>
        <w:t xml:space="preserve">» ввел в практику проведения моно-ярмарок вакансий в формате открытого отбора. Работодатель проводит собеседование с соискателями, которые были предварительно отобраны по профессиональным качествам и приглашены центром занятости. ГКУ «Первоуральский </w:t>
      </w:r>
      <w:r w:rsidRPr="00260FF2">
        <w:rPr>
          <w:rFonts w:ascii="Liberation Serif" w:hAnsi="Liberation Serif" w:cs="Liberation Serif"/>
          <w:sz w:val="24"/>
          <w:szCs w:val="24"/>
        </w:rPr>
        <w:t>центр занятости</w:t>
      </w:r>
      <w:r w:rsidRPr="007D6AF1">
        <w:rPr>
          <w:rFonts w:ascii="Liberation Serif" w:hAnsi="Liberation Serif" w:cs="Liberation Serif"/>
          <w:sz w:val="24"/>
          <w:szCs w:val="24"/>
        </w:rPr>
        <w:t xml:space="preserve">» планирует проводить мероприятия такого формата еженедельно. В 2021 году были проведены открытые отборы кадров для 5 организаций. </w:t>
      </w:r>
    </w:p>
    <w:p w:rsidR="00E8591B" w:rsidRDefault="00E8591B" w:rsidP="00E8591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</w:p>
    <w:sectPr w:rsidR="00E85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242B9"/>
    <w:multiLevelType w:val="hybridMultilevel"/>
    <w:tmpl w:val="A5064CD2"/>
    <w:lvl w:ilvl="0" w:tplc="901C23A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D1"/>
    <w:rsid w:val="00265404"/>
    <w:rsid w:val="002C05D1"/>
    <w:rsid w:val="00A76F60"/>
    <w:rsid w:val="00E8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Наталья Юрьевна</dc:creator>
  <cp:keywords/>
  <dc:description/>
  <cp:lastModifiedBy>Анисимова Наталья Юрьевна</cp:lastModifiedBy>
  <cp:revision>4</cp:revision>
  <dcterms:created xsi:type="dcterms:W3CDTF">2021-07-22T12:34:00Z</dcterms:created>
  <dcterms:modified xsi:type="dcterms:W3CDTF">2021-07-22T12:35:00Z</dcterms:modified>
</cp:coreProperties>
</file>