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BF" w:rsidRDefault="00D546B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546BF" w:rsidRDefault="00D546BF">
      <w:pPr>
        <w:pStyle w:val="ConsPlusNormal"/>
        <w:jc w:val="both"/>
        <w:outlineLvl w:val="0"/>
      </w:pPr>
    </w:p>
    <w:p w:rsidR="00D546BF" w:rsidRDefault="00D546BF">
      <w:pPr>
        <w:pStyle w:val="ConsPlusNormal"/>
        <w:outlineLvl w:val="0"/>
      </w:pPr>
      <w:r>
        <w:t>Зарегистрировано в Минюсте России 29 апреля 2021 г. N 63309</w:t>
      </w:r>
    </w:p>
    <w:p w:rsidR="00D546BF" w:rsidRDefault="00D546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D546BF" w:rsidRDefault="00D546BF">
      <w:pPr>
        <w:pStyle w:val="ConsPlusTitle"/>
        <w:jc w:val="center"/>
      </w:pPr>
    </w:p>
    <w:p w:rsidR="00D546BF" w:rsidRDefault="00D546BF">
      <w:pPr>
        <w:pStyle w:val="ConsPlusTitle"/>
        <w:jc w:val="center"/>
      </w:pPr>
      <w:r>
        <w:t>ПРИКАЗ</w:t>
      </w:r>
    </w:p>
    <w:p w:rsidR="00D546BF" w:rsidRDefault="00D546BF">
      <w:pPr>
        <w:pStyle w:val="ConsPlusTitle"/>
        <w:jc w:val="center"/>
      </w:pPr>
      <w:r>
        <w:t>от 24 марта 2021 г. N 158</w:t>
      </w:r>
    </w:p>
    <w:p w:rsidR="00D546BF" w:rsidRDefault="00D546BF">
      <w:pPr>
        <w:pStyle w:val="ConsPlusTitle"/>
        <w:jc w:val="center"/>
      </w:pPr>
    </w:p>
    <w:p w:rsidR="00D546BF" w:rsidRDefault="00D546BF">
      <w:pPr>
        <w:pStyle w:val="ConsPlusTitle"/>
        <w:jc w:val="center"/>
      </w:pPr>
      <w:r>
        <w:t>ОБ УТВЕРЖДЕНИИ ВЕТЕРИНАРНЫХ ПРАВИЛ</w:t>
      </w:r>
    </w:p>
    <w:p w:rsidR="00D546BF" w:rsidRDefault="00D546BF">
      <w:pPr>
        <w:pStyle w:val="ConsPlusTitle"/>
        <w:jc w:val="center"/>
      </w:pPr>
      <w:r>
        <w:t>ОСУЩЕСТВЛЕНИЯ ПРОФИЛАКТИЧЕСКИХ, ДИАГНОСТИЧЕСКИХ,</w:t>
      </w:r>
    </w:p>
    <w:p w:rsidR="00D546BF" w:rsidRDefault="00D546BF">
      <w:pPr>
        <w:pStyle w:val="ConsPlusTitle"/>
        <w:jc w:val="center"/>
      </w:pPr>
      <w:r>
        <w:t>ОГРАНИЧИТЕЛЬНЫХ И ИНЫХ МЕРОПРИЯТИЙ, УСТАНОВЛЕНИЯ</w:t>
      </w:r>
    </w:p>
    <w:p w:rsidR="00D546BF" w:rsidRDefault="00D546BF">
      <w:pPr>
        <w:pStyle w:val="ConsPlusTitle"/>
        <w:jc w:val="center"/>
      </w:pPr>
      <w:r>
        <w:t>И ОТМЕНЫ КАРАНТИНА И ИНЫХ ОГРАНИЧЕНИЙ, НАПРАВЛЕННЫХ</w:t>
      </w:r>
    </w:p>
    <w:p w:rsidR="00D546BF" w:rsidRDefault="00D546BF">
      <w:pPr>
        <w:pStyle w:val="ConsPlusTitle"/>
        <w:jc w:val="center"/>
      </w:pPr>
      <w:r>
        <w:t>НА ПРЕДОТВРАЩЕНИЕ РАСПРОСТРАНЕНИЯ И ЛИКВИДАЦИЮ</w:t>
      </w:r>
    </w:p>
    <w:p w:rsidR="00D546BF" w:rsidRDefault="00D546BF">
      <w:pPr>
        <w:pStyle w:val="ConsPlusTitle"/>
        <w:jc w:val="center"/>
      </w:pPr>
      <w:r>
        <w:t>ОЧАГОВ ВЫСОКОПАТОГЕННОГО ГРИППА ПТИЦ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2.2</w:t>
        </w:r>
      </w:hyperlink>
      <w: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2015, N 29, ст. 4369) и </w:t>
      </w:r>
      <w:hyperlink r:id="rId7" w:history="1">
        <w:r>
          <w:rPr>
            <w:color w:val="0000FF"/>
          </w:rPr>
          <w:t>подпунктом 5.2.9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2983), приказываю: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1. Утвердить прилагаемые Ветеринарные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высокопатогенного гриппа птиц.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2. Признать утратившими силу приказы Минсельхоза России: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от 27 марта 2006 г. </w:t>
      </w:r>
      <w:hyperlink r:id="rId8" w:history="1">
        <w:r>
          <w:rPr>
            <w:color w:val="0000FF"/>
          </w:rPr>
          <w:t>N 90</w:t>
        </w:r>
      </w:hyperlink>
      <w:r>
        <w:t xml:space="preserve"> "Об утверждении Правил по борьбе с гриппом птиц" (зарегистрирован Минюстом России 27 апреля 2006 г., регистрационный N 7756);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от 6 июля 2006 г. </w:t>
      </w:r>
      <w:hyperlink r:id="rId9" w:history="1">
        <w:r>
          <w:rPr>
            <w:color w:val="0000FF"/>
          </w:rPr>
          <w:t>N 195</w:t>
        </w:r>
      </w:hyperlink>
      <w:r>
        <w:t xml:space="preserve"> "О внесении изменений в приказ Минсельхоза России от 27 марта 2006 г. N 90 "Об утверждении Правил по борьбе с гриппом птиц" (зарегистрирован Минюстом России 23 августа 2006 г., регистрационный N 8159).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2021 г. и действует до 1 сентября 2027 г.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jc w:val="right"/>
      </w:pPr>
      <w:r>
        <w:t>Министр</w:t>
      </w:r>
    </w:p>
    <w:p w:rsidR="00D546BF" w:rsidRDefault="00D546BF">
      <w:pPr>
        <w:pStyle w:val="ConsPlusNormal"/>
        <w:jc w:val="right"/>
      </w:pPr>
      <w:r>
        <w:t>Д.Н.ПАТРУШЕВ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jc w:val="right"/>
        <w:outlineLvl w:val="0"/>
      </w:pPr>
      <w:r>
        <w:t>Утверждены</w:t>
      </w:r>
    </w:p>
    <w:p w:rsidR="00D546BF" w:rsidRDefault="00D546BF">
      <w:pPr>
        <w:pStyle w:val="ConsPlusNormal"/>
        <w:jc w:val="right"/>
      </w:pPr>
      <w:r>
        <w:t>приказом Минсельхоза России</w:t>
      </w:r>
    </w:p>
    <w:p w:rsidR="00D546BF" w:rsidRDefault="00D546BF">
      <w:pPr>
        <w:pStyle w:val="ConsPlusNormal"/>
        <w:jc w:val="right"/>
      </w:pPr>
      <w:r>
        <w:t>от 24 марта 2021 г. N 158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Title"/>
        <w:jc w:val="center"/>
      </w:pPr>
      <w:bookmarkStart w:id="1" w:name="P34"/>
      <w:bookmarkEnd w:id="1"/>
      <w:r>
        <w:t>ВЕТЕРИНАРНЫЕ ПРАВИЛА</w:t>
      </w:r>
    </w:p>
    <w:p w:rsidR="00D546BF" w:rsidRDefault="00D546BF">
      <w:pPr>
        <w:pStyle w:val="ConsPlusTitle"/>
        <w:jc w:val="center"/>
      </w:pPr>
      <w:r>
        <w:t>ОСУЩЕСТВЛЕНИЯ ПРОФИЛАКТИЧЕСКИХ, ДИАГНОСТИЧЕСКИХ,</w:t>
      </w:r>
    </w:p>
    <w:p w:rsidR="00D546BF" w:rsidRDefault="00D546BF">
      <w:pPr>
        <w:pStyle w:val="ConsPlusTitle"/>
        <w:jc w:val="center"/>
      </w:pPr>
      <w:r>
        <w:lastRenderedPageBreak/>
        <w:t>ОГРАНИЧИТЕЛЬНЫХ И ИНЫХ МЕРОПРИЯТИЙ, УСТАНОВЛЕНИЯ</w:t>
      </w:r>
    </w:p>
    <w:p w:rsidR="00D546BF" w:rsidRDefault="00D546BF">
      <w:pPr>
        <w:pStyle w:val="ConsPlusTitle"/>
        <w:jc w:val="center"/>
      </w:pPr>
      <w:r>
        <w:t>И ОТМЕНЫ КАРАНТИНА И ИНЫХ ОГРАНИЧЕНИЙ, НАПРАВЛЕННЫХ</w:t>
      </w:r>
    </w:p>
    <w:p w:rsidR="00D546BF" w:rsidRDefault="00D546BF">
      <w:pPr>
        <w:pStyle w:val="ConsPlusTitle"/>
        <w:jc w:val="center"/>
      </w:pPr>
      <w:r>
        <w:t>НА ПРЕДОТВРАЩЕНИЕ РАСПРОСТРАНЕНИЯ И ЛИКВИДАЦИЮ</w:t>
      </w:r>
    </w:p>
    <w:p w:rsidR="00D546BF" w:rsidRDefault="00D546BF">
      <w:pPr>
        <w:pStyle w:val="ConsPlusTitle"/>
        <w:jc w:val="center"/>
      </w:pPr>
      <w:r>
        <w:t>ОЧАГОВ ВЫСОКОПАТОГЕННОГО ГРИППА ПТИЦ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Title"/>
        <w:jc w:val="center"/>
        <w:outlineLvl w:val="1"/>
      </w:pPr>
      <w:r>
        <w:t>I. Область применения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ind w:firstLine="540"/>
        <w:jc w:val="both"/>
      </w:pPr>
      <w:r>
        <w:t>1. Настоящие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высокопатогенного гриппа птиц (далее - Правила), устанавливают обязательные для исполнения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высокопатогенного гриппа птиц &lt;1&gt; (далее - ВГП).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Минсельхоза России от 19 декабря 2011 г. N 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 (зарегистрирован Минюстом России 13 февраля 2012 г., регистрационный N 23206) с изменениями, внесенными приказами Минсельхоза России от 20 июля 2016 г. N 317 (зарегистрирован Минюстом России 9 августа 2016 г., регистрационный N 43179), от 30 января 2017 г. N 40 (зарегистрирован Минюстом России 27 февраля 2017 г., регистрационный N 45771), от 15 февраля 2017 г. N 67 (зарегистрирован Минюстом России 13 марта 2017 г., регистрационный N 45915), от 25 сентября 2020 г. N 565 (зарегистрирован Минюстом России 22 октября 2020 г., регистрационный N 60518).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ind w:firstLine="540"/>
        <w:jc w:val="both"/>
      </w:pPr>
      <w:r>
        <w:t>2. Правилами устанавливаются обязательные требования к организации и проведению мероприятий по ликвидации ВГП, предотвращению его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 животных, осуществления эпизоотического зонирования, включая определение видов зон в целях дифференциации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в том числе проведению мероприятий в отношении производственных объектов, находящихся в карантинной зоне.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Title"/>
        <w:jc w:val="center"/>
        <w:outlineLvl w:val="1"/>
      </w:pPr>
      <w:r>
        <w:t>II. Общая характеристика ВГП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ind w:firstLine="540"/>
        <w:jc w:val="both"/>
      </w:pPr>
      <w:bookmarkStart w:id="2" w:name="P51"/>
      <w:bookmarkEnd w:id="2"/>
      <w:r>
        <w:t>3. ВГП - высококонтагиозная вирусная болезнь птиц, характеризующаяся поражением кровеносной и центральной нервной систем, органов дыхания, пищеварения, выделения и яйцеобразования.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Характерными клиническими признаками ВГП являются снижение продуктивности, угнетенное состояние, отказ от корма и воды, взъерошенность оперения, цианоз кожных покровов, отек межчелюстного пространства, наличие подкожных кровоизлияний на конечностях, нарушение координации движений, синусит, ринит, конъюнктивит, диарея.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Возможно бессимптомное течение болезни у вакцинированных против ВГП птиц, а также у диких водоплавающих птиц.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Характерными патологоанатомическими изменениями при ВГП являются кровоизлияния в подкожной клетчатке, слизистых и серозных оболочках, головном мозге, паренхиматозных органах, застойная гиперемия в органах и тканях.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lastRenderedPageBreak/>
        <w:t>4. Возбудителем болезни является РНК-содержащий вирус, относящийся к семейству ортомиксовирусов, роду вируса гриппа A, а также его серотипы H5 и H7 независимо от их патогенности (далее - возбудитель).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Возбудитель сохраняется в нейтральной влажной среде и в замороженном состоянии, чувствителен к нагреванию, прямым солнечным лучам и действию дезинфицирующих средств.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Инкубационный период болезни составляет от 1 до 21 календарных дней.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5. Источником возбудителя являются больные птицы, их секреты и экскреты. Резервуаром возбудителя в природе являются дикие водоплавающие птицы.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6. Передача возбудителя осуществляется алиментарным и контактным путями. Возможен аэрогенный путь передачи возбудителя. Факторами передачи возбудителя являются помет, корма, вода, инвентарь, одежда и обувь персонала, подстилка, транспортные средства и другие объекты внешней среды, контаминированные возбудителем.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Title"/>
        <w:jc w:val="center"/>
        <w:outlineLvl w:val="1"/>
      </w:pPr>
      <w:r>
        <w:t>III. Профилактические мероприятия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ind w:firstLine="540"/>
        <w:jc w:val="both"/>
      </w:pPr>
      <w:r>
        <w:t>7. В целях предотвращения возникновения и распространения ВГП физические и юридические лица, индивидуальные предприниматели, являющиеся собственниками (владельцами) птиц (далее - владельцы птиц), обязаны: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предоставлять по требованиям специалистов органов и организаций, входящих в систему Государственной ветеринарной службы Российской Федерации &lt;2&gt; (далее - специалисты госветслужбы), птиц для осмотра;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Статья 5</w:t>
        </w:r>
      </w:hyperlink>
      <w:r>
        <w:t xml:space="preserve"> Закона Российской Федерации от 14 мая 1993 г. N 4979-1 "О ветеринарии".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ind w:firstLine="540"/>
        <w:jc w:val="both"/>
      </w:pPr>
      <w:r>
        <w:t>извещать в течение 24 часов специалистов госветслужбы обо всех случаях заболевания или гибели птиц, а также об изменениях в их поведении, указывающих на возможное заболевание;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принимать меры по изоляции подозреваемых в заболевании птиц и трупов птиц;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выполнять требования специалистов госветслужбы о проведении в личном подсобном хозяйстве, в крестьянском (фермерском) хозяйстве, в хозяйстве индивидуального предпринимателя, в организациях, в которых содержатся птицы (далее - хозяйства), противоэпизоотических и других мероприятий, предусмотренных настоящими Правилами;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использовать для кормления птиц, используемых для получения продукции птицеводства, корма, прошедшие термическую обработку в соответствии с </w:t>
      </w:r>
      <w:hyperlink w:anchor="P225" w:history="1">
        <w:r>
          <w:rPr>
            <w:color w:val="0000FF"/>
          </w:rPr>
          <w:t>пунктом 35</w:t>
        </w:r>
      </w:hyperlink>
      <w:r>
        <w:t xml:space="preserve"> настоящих Правил;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обеспечивать защиту помещений, в которых содержатся птицы (далее - птичник), от проникновения диких, в том числе синантропных птиц, и грызунов;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ВГП в соответствии с Ветеринарными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проведения регионализации территории Российской Федерации, утвержденными приказом Минсельхоза России от 14 декабря 2015 г. N 635 (зарегистрирован Минюстом России 23 марта 2016 г., регистрационный N 41508), с изменениями, внесенными приказом Минсельхоза России от 8 декабря 2020 г. N 735 (зарегистрирован Минюстом России 29 января 2021 г., регистрационный N 62284) (далее - решение о регионализации).</w:t>
      </w:r>
    </w:p>
    <w:p w:rsidR="00D546BF" w:rsidRDefault="00D546BF">
      <w:pPr>
        <w:pStyle w:val="ConsPlusNormal"/>
        <w:spacing w:before="220"/>
        <w:ind w:firstLine="540"/>
        <w:jc w:val="both"/>
      </w:pPr>
      <w:bookmarkStart w:id="3" w:name="P74"/>
      <w:bookmarkEnd w:id="3"/>
      <w:r>
        <w:lastRenderedPageBreak/>
        <w:t xml:space="preserve">8. В целях доказательства отсутствия циркуляции возбудителя на территории соответствующего субъекта Российской Федерации специалистами госветслужбы должен осуществляться отбор проб и направление их в лабораторию (испытательный центр) органов и организаций,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 для исследования на ВГП &lt;3&gt; (далее - лаборатория), в соответствии с </w:t>
      </w:r>
      <w:hyperlink w:anchor="P129" w:history="1">
        <w:r>
          <w:rPr>
            <w:color w:val="0000FF"/>
          </w:rPr>
          <w:t>главой V</w:t>
        </w:r>
      </w:hyperlink>
      <w:r>
        <w:t xml:space="preserve"> настоящих Правил.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Пункт 14</w:t>
        </w:r>
      </w:hyperlink>
      <w:r>
        <w:t xml:space="preserve"> порядка назначения лабораторных исследований подконтрольных товаров (в том числе уловов водных биологических ресурсов и произведенной из них продукции) в целях оформления ветеринарных сопроводительных документов, утвержденного приказом Минсельхоза России от 14 декабря 2015 г. N 634 (зарегистрирован Минюстом России 24 февраля 2016 г., регистрационный N 41190).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ind w:firstLine="540"/>
        <w:jc w:val="both"/>
      </w:pPr>
      <w:r>
        <w:t>Отбор проб в хозяйствах (за исключением хозяйств, осуществляющих безвыгульное содержание птиц в целях получения и реализации продукции птицеводства с использованием въездных и выездных дезинфекционных барьеров (далее - дезбарьеры) и ветеринарно-санитарных пропускников (далее - птицефабрики)), проводится специалистами госветслужбы в соответствии с планом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субъекта Российской Федерации на текущий календарный год &lt;4&gt;.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Абзац второй пункта 3</w:t>
        </w:r>
      </w:hyperlink>
      <w:r>
        <w:t xml:space="preserve"> Правил предоставления субсидий федеральным казенным предприятиям, отнесенным к ведению Министерства сельского хозяйства Российской Федерации, на финансовое обеспечение затрат,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Федерации, утвержденных постановлением Правительства Российской Федерации от 2 июня 2016 г. N 490 (Собрание законодательства Российской Федерации, 2016, N 24, ст. 3529).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ind w:firstLine="540"/>
        <w:jc w:val="both"/>
      </w:pPr>
      <w:r>
        <w:t xml:space="preserve">На птицефабриках отбор проб осуществляется в соответствии с планами мониторинга ветеринарной безопасности на соответствующий год, утвержденными согласно </w:t>
      </w:r>
      <w:hyperlink r:id="rId15" w:history="1">
        <w:r>
          <w:rPr>
            <w:color w:val="0000FF"/>
          </w:rPr>
          <w:t>пункту 6</w:t>
        </w:r>
      </w:hyperlink>
      <w:r>
        <w:t xml:space="preserve"> Правил осуществления мониторинга ветеринарной безопасности территории Российской Федерации, утвержденных приказом Минсельхоза России от 22 января 2016 г. N 22 (зарегистрирован Минюстом России 23 марта 2016 г., регистрационный N 41507).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Отбор проб от диких птиц, в том числе синантропных, находящихся на территории со статусом: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"благополучный регион" по ВГП осуществляется 3 раза в год: с марта по май, после вылупления птенцов, с августа по ноябрь;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"неблагополучный регион" по ВГП или регион с неопределенным статусом по ВГП осуществляется 1 раз в квартал с интервалом не менее 60 календарных дней и не более 90 календарных дней.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9. Для профилактики ВГП в хозяйствах (за исключением птицефабрик) специалистами госветслужбы проводится вакцинация птиц вакцинами против ВГП согласно инструкциям по их применению, в соответствии с планом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субъекта Российской Федерации на текущий календарный год.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Title"/>
        <w:jc w:val="center"/>
        <w:outlineLvl w:val="1"/>
      </w:pPr>
      <w:r>
        <w:t>IV. Мероприятия при подозрении на ВГП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ind w:firstLine="540"/>
        <w:jc w:val="both"/>
      </w:pPr>
      <w:r>
        <w:t>10. Основаниями для подозрения на ВГП птиц являются: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падеж птиц на птицефабриках более 0,5% в день от поголовья птиц, содержащегося в одном птичнике;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наличие у птиц клинических признаков и (или) патологоанатомических изменений, характерных для ВГП, перечисленных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выявление ВГП в хозяйстве, из которого ввезены птицы, инкубационные яйца, эмбрионы, сперма птиц, иная продукция птицеводства и корма, в течение 21 календарного дня после дня осуществления их ввоза;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обнаружение антител к серотипам возбудителя H5 и (или) H7, не связанных с вакцинацией, при проведении исследований на ВГП в соответствии с </w:t>
      </w:r>
      <w:hyperlink w:anchor="P74" w:history="1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D546BF" w:rsidRDefault="00D546BF">
      <w:pPr>
        <w:pStyle w:val="ConsPlusNormal"/>
        <w:spacing w:before="220"/>
        <w:ind w:firstLine="540"/>
        <w:jc w:val="both"/>
      </w:pPr>
      <w:bookmarkStart w:id="4" w:name="P95"/>
      <w:bookmarkEnd w:id="4"/>
      <w:r>
        <w:t>11. При наличии оснований для подозрения на ВГП владельцы птиц обязаны: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сообщить в течение 24 часов любым доступным способом о подозрении на ВГП должностному лицу органа исполнительной власти субъекта Российской Федерации (на территории которого содержатся птицы), осуществляющего переданные полномочия в области ветеринарии, или подведомственной ему организации;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содействовать специалистам госветслужбы в проведении отбора проб биологического и (или) патологического материала от птиц и направлении проб в лабораторию;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предоставить специалисту госветслужбы сведения о численности имеющихся (имевшихся) в хозяйстве птиц с указанием количества павших птиц за 21 календарный день.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12. До получения результатов диагностических исследований на ВГП владельцы птиц обязаны: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прекратить убой и вывоз птиц, яиц и иной продукции птицеводства, а также вывоз кормов, инвентаря, оборудования, помета;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обеспечить сбор и уничтожение трупов птиц в соответствии с </w:t>
      </w:r>
      <w:hyperlink w:anchor="P224" w:history="1">
        <w:r>
          <w:rPr>
            <w:color w:val="0000FF"/>
          </w:rPr>
          <w:t>пунктом 34</w:t>
        </w:r>
      </w:hyperlink>
      <w:r>
        <w:t xml:space="preserve"> настоящих Правил;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прекратить все перемещения и перегруппировки птиц;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прекратить получение спермы от племенных птиц;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организовать хранение яиц и мяса птиц, полученных из птичников, в которых содержатся подозреваемые в заболевании птицы, в отдельном помещении;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обеспечить безвыгульное содержание птиц;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запретить посещение хозяйств посторонними лицами, кроме персонала, выполняющего производственные (технологические) операции, в том числе по обслуживанию птиц, и специалистов госветслужбы;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исключить возможность контакта персонала, обслуживающего подозреваемых в заболевании птиц, с другими птицами, содержащимися в хозяйстве и обслуживающим их персоналом;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организовать санитарно-душевую обработку людей со сменой одежды и обуви при входе на </w:t>
      </w:r>
      <w:r>
        <w:lastRenderedPageBreak/>
        <w:t>территорию хозяйства и выходе с территории хозяйства;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обеспечить дезинфекционную обработку одежды и обуви в соответствии с </w:t>
      </w:r>
      <w:hyperlink w:anchor="P184" w:history="1">
        <w:r>
          <w:rPr>
            <w:color w:val="0000FF"/>
          </w:rPr>
          <w:t>пунктом 33</w:t>
        </w:r>
      </w:hyperlink>
      <w:r>
        <w:t xml:space="preserve"> настоящих Правил;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запретить въезд и выезд транспортных средств, за исключением специальных транспортных средств и транспортных средств, предназначенных для обеспечения деятельности хозяйства, лиц, проживающих и (или) временно пребывающих на территории хозяйства;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обеспечить проведение дезинфекции помещений хозяйства и транспортных средств при выезде с территории хозяйства в соответствии с </w:t>
      </w:r>
      <w:hyperlink w:anchor="P225" w:history="1">
        <w:r>
          <w:rPr>
            <w:color w:val="0000FF"/>
          </w:rPr>
          <w:t>пунктом 35</w:t>
        </w:r>
      </w:hyperlink>
      <w:r>
        <w:t xml:space="preserve"> настоящих Правил.</w:t>
      </w:r>
    </w:p>
    <w:p w:rsidR="00D546BF" w:rsidRDefault="00D546BF">
      <w:pPr>
        <w:pStyle w:val="ConsPlusNormal"/>
        <w:spacing w:before="220"/>
        <w:ind w:firstLine="540"/>
        <w:jc w:val="both"/>
      </w:pPr>
      <w:bookmarkStart w:id="5" w:name="P112"/>
      <w:bookmarkEnd w:id="5"/>
      <w:r>
        <w:t>13. При возникновении подозрения на ВГП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деятельности, в сфере частной детективной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надзору в сфере государственной охраны, федеральному органу исполнительной власти, осуществляющему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должностные лица ветеринарных (ветеринарно-санитарных) служб указанных органов должны: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сообщить в течение 24 часов любым доступным способом о подозрении на ВГП должностному лицу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провести отбор проб биологического и (или) патологического материала от птиц и доставить пробы в лабораторию в течение 24 часов с момента отбора.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В случае невозможности проведения отбора проб биологического и (или) патологического материала от птиц и направления проб в лабораторию должностными лицами ветеринарных (ветеринарно-санитарных) служб органов, указанных в настоящем пункте, должностные лица указанных органов должны обеспечить проведение отбора проб и направление проб в лабораторию иными специалистами госветслужбы.</w:t>
      </w:r>
    </w:p>
    <w:p w:rsidR="00D546BF" w:rsidRDefault="00D546BF">
      <w:pPr>
        <w:pStyle w:val="ConsPlusNormal"/>
        <w:spacing w:before="220"/>
        <w:ind w:firstLine="540"/>
        <w:jc w:val="both"/>
      </w:pPr>
      <w:bookmarkStart w:id="6" w:name="P116"/>
      <w:bookmarkEnd w:id="6"/>
      <w:r>
        <w:t xml:space="preserve">14. Юридические лица, индивидуальные предприниматели, которые заключили охотхозяйственные соглашения,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2020, N 30, ст. 4756) при обнаружении в закрепленных охотничьих угодьях, органы государственной власти субъектов Российской Федерации, уполномоченные в </w:t>
      </w:r>
      <w:r>
        <w:lastRenderedPageBreak/>
        <w:t xml:space="preserve">области охоты и сохранения охотничьих ресурсов - при обнаружении в общедоступных охотничьих угодьях и на территории особо охраняемых природных территорий (далее - ООПТ) регионального значения, государственные учреждения, осуществляющие управление ООПТ федерального значения (далее - природоохранные учреждения) - при обнаружении на территории ООПТ федерального значения, при обнаружении трупов птиц или птиц с клиническими признаками, характерными для ВГП, перечисленными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настоящих Правил, должны: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сообщить в течение 24 часов любым доступным способом о подозрении на ВГП должностному лицу органа исполнительной власти субъекта Российской Федерации (на территории которого расположен объект), осуществляющего переданные полномочия в области ветеринарии, или подведомственной ему организации;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содействовать специалистам госветслужбы в проведении отбора проб биологического и (или) патологического материала от птиц и направлении проб в лабораторию.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15.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hyperlink w:anchor="P95" w:history="1">
        <w:r>
          <w:rPr>
            <w:color w:val="0000FF"/>
          </w:rPr>
          <w:t>пунктах 11</w:t>
        </w:r>
      </w:hyperlink>
      <w:r>
        <w:t xml:space="preserve">, </w:t>
      </w:r>
      <w:hyperlink w:anchor="P112" w:history="1">
        <w:r>
          <w:rPr>
            <w:color w:val="0000FF"/>
          </w:rPr>
          <w:t>13</w:t>
        </w:r>
      </w:hyperlink>
      <w:r>
        <w:t xml:space="preserve"> и </w:t>
      </w:r>
      <w:hyperlink w:anchor="P116" w:history="1">
        <w:r>
          <w:rPr>
            <w:color w:val="0000FF"/>
          </w:rPr>
          <w:t>14</w:t>
        </w:r>
      </w:hyperlink>
      <w:r>
        <w:t xml:space="preserve"> настоящих Правил, должно сообщить о подозрении на ВГП и принятых мерах руководителю указанного органа исполнительной власти субъекта Российской Федерации, который в случае угрозы распространения возбудителя на территории иных субъектов Российской Федерации должен сообщить руководителям органов исполнительной власти указанных субъектов Российской Федерации, осуществляющих переданные полномочия в области ветеринарии, о подозрении на ВГП.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16.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подозрения на ВГП в течение 24 часов должен обеспечить направление специалистов госветслужбы в место нахождения птиц (трупов птиц), подозреваемых в заболевании ВГП (далее - предполагаемый эпизоотический очаг), для: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клинического осмотра птиц;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определения вероятных источников, факторов и предположительного времени заноса возбудителя болезни;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определения границ предполагаемого эпизоотического очага и возможных путей распространения ВГП, в том числе с вывезенными птицами или полученной от них продукцией птицеводства в течение не менее 21 календарного дня до получения информации о подозрении на ВГП;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отбора проб биологического и (или) патологического материала и доставки указанных проб в лабораторию в течение 24 часов с момента отбора.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17.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hyperlink w:anchor="P95" w:history="1">
        <w:r>
          <w:rPr>
            <w:color w:val="0000FF"/>
          </w:rPr>
          <w:t>пунктах 11</w:t>
        </w:r>
      </w:hyperlink>
      <w:r>
        <w:t xml:space="preserve">, </w:t>
      </w:r>
      <w:hyperlink w:anchor="P112" w:history="1">
        <w:r>
          <w:rPr>
            <w:color w:val="0000FF"/>
          </w:rPr>
          <w:t>13</w:t>
        </w:r>
      </w:hyperlink>
      <w:r>
        <w:t xml:space="preserve"> и </w:t>
      </w:r>
      <w:hyperlink w:anchor="P116" w:history="1">
        <w:r>
          <w:rPr>
            <w:color w:val="0000FF"/>
          </w:rPr>
          <w:t>14</w:t>
        </w:r>
      </w:hyperlink>
      <w:r>
        <w:t xml:space="preserve"> настоящих Правил, обязано: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проинформировать о подозрении на ВГП главу муниципального образования и население муниципального образования, на территории которого располагается предполагаемый эпизоотический очаг, и владельцев птиц о требованиях настоящих Правил;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определить количество птиц в хозяйствах, расположенных на территории указанного муниципального образования, а также места и порядок уничтожения трупов птиц на территории </w:t>
      </w:r>
      <w:r>
        <w:lastRenderedPageBreak/>
        <w:t>указанного муниципального образования.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Title"/>
        <w:jc w:val="center"/>
        <w:outlineLvl w:val="1"/>
      </w:pPr>
      <w:bookmarkStart w:id="7" w:name="P129"/>
      <w:bookmarkEnd w:id="7"/>
      <w:r>
        <w:t>V. Диагностические мероприятия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ind w:firstLine="540"/>
        <w:jc w:val="both"/>
      </w:pPr>
      <w:r>
        <w:t>18. Отбор проб биологического и (или) патологического материала на ВГП проводится специалистами госветслужбы в следующем порядке:</w:t>
      </w:r>
    </w:p>
    <w:p w:rsidR="00D546BF" w:rsidRDefault="00D546BF">
      <w:pPr>
        <w:pStyle w:val="ConsPlusNormal"/>
        <w:spacing w:before="220"/>
        <w:ind w:firstLine="540"/>
        <w:jc w:val="both"/>
      </w:pPr>
      <w:bookmarkStart w:id="8" w:name="P132"/>
      <w:bookmarkEnd w:id="8"/>
      <w:r>
        <w:t>трахеальные (ротоглоточные) и (или) клоакальные смывы (мазки) (далее - смывы) отбираются от 25 голов птиц из одного птичника. Допускается объединение смывов от 5 голов птиц в 1 сборную пробу;</w:t>
      </w:r>
    </w:p>
    <w:p w:rsidR="00D546BF" w:rsidRDefault="00D546BF">
      <w:pPr>
        <w:pStyle w:val="ConsPlusNormal"/>
        <w:spacing w:before="220"/>
        <w:ind w:firstLine="540"/>
        <w:jc w:val="both"/>
      </w:pPr>
      <w:bookmarkStart w:id="9" w:name="P133"/>
      <w:bookmarkEnd w:id="9"/>
      <w:r>
        <w:t>сыворотка крови отбирается от 25 голов птицы из одного птичника, в объеме не менее 0,5 мл от одной птицы;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сборные пробы помета отбираются из птичника, мест скопления (обитания) диких, в том числе синантропных птиц: отбор проб осуществляется методом рандомизированной выборки. По 1 г невысохшего помета отбирается с площади пола одного птичника или места скопления (обитания) диких птиц, в том числе синантропных, из 60 различных точек, расположенных по диагонали крест-накрест, и объединяется в 1 сборную пробу. Из одного птичника или места скопления (обитания) диких птиц, в том числе синантропных, отбирается не менее 5 сборных проб помета;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от трупов птиц отбирается: головной мозг, селезенка, трахея, легкие, сердце, почки, участки кишечника вместе с содержимым, перевязанные лигатурами, - не менее 5 г. Отобранные не более чем от 5 трупов птиц органы могут быть объединены. Участки кишечника отбираются отдельно от других внутренних органов. Допускается направление трупов птиц целиком.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При наличии в птичнике менее 25 голов птиц пробы, указанные в </w:t>
      </w:r>
      <w:hyperlink w:anchor="P13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33" w:history="1">
        <w:r>
          <w:rPr>
            <w:color w:val="0000FF"/>
          </w:rPr>
          <w:t>третьем</w:t>
        </w:r>
      </w:hyperlink>
      <w:r>
        <w:t xml:space="preserve"> настоящего пункта, отбираются от каждой птицы.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Патологический материал должен отбираться не более чем от 14 трупов птиц (при наличии). При наличии менее 14 трупов птиц патологический материал отбирается от каждого трупа.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Отбор проб биологического материала от диких, в том числе синантропных, птиц должен проводиться в сроки охоты, в течение которых допускается добыча охотничьих ресурсов &lt;5&gt;.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7" w:history="1">
        <w:r>
          <w:rPr>
            <w:color w:val="0000FF"/>
          </w:rPr>
          <w:t>Статья 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ind w:firstLine="540"/>
        <w:jc w:val="both"/>
      </w:pPr>
      <w:r>
        <w:t>При невозможности отбора проб биологического и (или) патологического материала в количестве, указанном в настоящем пункте, биологический и (или) патологический материал отбирается в максимально возможном количестве.</w:t>
      </w:r>
    </w:p>
    <w:p w:rsidR="00D546BF" w:rsidRDefault="00D546BF">
      <w:pPr>
        <w:pStyle w:val="ConsPlusNormal"/>
        <w:spacing w:before="220"/>
        <w:ind w:firstLine="540"/>
        <w:jc w:val="both"/>
      </w:pPr>
      <w:bookmarkStart w:id="10" w:name="P143"/>
      <w:bookmarkEnd w:id="10"/>
      <w:r>
        <w:t>19. Упаковка и транспортирование проб биологического и (или) патологического материала должны обеспечивать их сохранность и пригодность для исследований в течение срока транспортировки.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Утечка (рассеивание) биологического и (или) патологического материала во внешнюю среду не допускается.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Контейнеры, емкости с пробами биологического и (или) патологического материала должны быть упакованы и опечатаны.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lastRenderedPageBreak/>
        <w:t xml:space="preserve">В сопроводительном письме к пробам биологического и (или) патологического материала должны быть указаны: вид птицы, дата, время отбора проб, перечень проб, основание для подозрения на ВГП или указание на то, что пробы отобраны в соответствии с </w:t>
      </w:r>
      <w:hyperlink w:anchor="P74" w:history="1">
        <w:r>
          <w:rPr>
            <w:color w:val="0000FF"/>
          </w:rPr>
          <w:t>пунктом 8</w:t>
        </w:r>
      </w:hyperlink>
      <w:r>
        <w:t xml:space="preserve"> настоящих Правил, дата последней вакцинации птиц против ВГП, номер, серия использованной вакцины (в случае вакцинации), адрес места отбора проб, адрес и телефоны специалиста госветслужбы, осуществившего отбор проб.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Пробы биологического и (или) патологического материала должны быть доставлены в лабораторию специалистом госветслужбы.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20. Лабораторные исследования проб биологического и (или) патологического материала проводятся с использованием следующих методов исследования: выделение возбудителя с использованием вирусологического метода исследований на свободных от специфических патогенов, развивающихся эмбрионах кур или в чувствительной культуре клеток с его идентификацией в реакции торможения гемагглютинации (далее - РТГА) и (или) выявление генетического материала возбудителя (рибонуклеиновой кислоты (далее - РНК), специфичной для возбудителя) методом полимеразной цепной реакции (далее - ПЦР), и (или) выявление антигена возбудителя методами иммуноферментного анализа (далее - ИФА) и в реакции диффузионной преципитации (далее - РДП), и (или) выявление антител к возбудителю серологическими методами в РТГА и (или) в ИФА, и (или) в РДП.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21. При выявлении антител к возбудителю, не связанных с вакцинацией, методами ИФА или РДП должно проводиться повторное исследование проб биологического и (или) патологического материала методом РТГА на наличие антител к серотипам возбудителя H5 и H7. При выявлении антигена возбудителя методами ИФА и РДП и (или) антител к серотипам возбудителя H5 и (или) H7 методом РТГА должен проводиться повторный отбор проб биологического и (или) патологического материала для проведения исследований с использованием вирусологических методов и (или) метода ПЦР.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22. Диагноз на ВГП считается установленным, если получен один из следующих результатов: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выделен и идентифицирован возбудитель;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выявлена РНК, специфичная для возбудителя.</w:t>
      </w:r>
    </w:p>
    <w:p w:rsidR="00D546BF" w:rsidRDefault="00D546BF">
      <w:pPr>
        <w:pStyle w:val="ConsPlusNormal"/>
        <w:spacing w:before="220"/>
        <w:ind w:firstLine="540"/>
        <w:jc w:val="both"/>
      </w:pPr>
      <w:bookmarkStart w:id="11" w:name="P153"/>
      <w:bookmarkEnd w:id="11"/>
      <w:r>
        <w:t>23. 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госветслужбы, направившего биологический и (или) патологический материал на исследования, о полученных результатах.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При установлении диагноза на ВГП лабораторией, не являющейся региональной референтной лабораторией Всемирной организации по охране здоровья животных (МЭБ) по ВГП (далее - лаборатория МЭБ по ВГП), руководитель лаборатории в течение 24 часов направляет пробы биологического и (или) патологического материала в лабораторию МЭБ по ВГП в соответствии с </w:t>
      </w:r>
      <w:hyperlink w:anchor="P143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В случае установления диагноза на ВГП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нормативно-правового регулирования в ветеринарии, а также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в случае </w:t>
      </w:r>
      <w:r>
        <w:lastRenderedPageBreak/>
        <w:t>поступления проб биологического и (или) патологического материала с объекта, подведомственного указанным органам.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24.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после установления диагноза на ВГП должен направить в письменной форме информацию о возникновении ВГП на территории соответствующего субъекта Российской Федерации, руководителю высшего исполнительного органа государственной власти субъекта Российской Федерации (высшему должностному лицу субъекта Российской Федерации) (далее - руководитель высшего исполнительного органа государственной власти субъекта Российской Федерации), в федеральный орган исполнительной власти в области нормативно-правового регулирования в ветеринарии, федеральный орган исполнительной власти в области ветеринарного надзора, в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природоохранные учреждения, органы государственной власти субъектов Российской Федерации, уполномоченные в области охоты и сохранения охотничьих ресурсов.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25. При установлении диагноза на ВГП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должностные лица ветеринарных (ветеринарно-санитарных) служб указанных органов должны взаимодействовать с должностными лицами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 и специальной противоэпизоотической комиссией &lt;6&gt; соответствующего субъекта Российской Федерации, по вопросам осуществления на подведомственных объектах мероприятий, предусмотренных настоящими Правилами.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 w:history="1">
        <w:r>
          <w:rPr>
            <w:color w:val="0000FF"/>
          </w:rPr>
          <w:t>Статья 17</w:t>
        </w:r>
      </w:hyperlink>
      <w:r>
        <w:t xml:space="preserve"> Закона Российской Федерации от 14 мая 1993 г. N 4979-1 "О ветеринарии".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ind w:firstLine="540"/>
        <w:jc w:val="both"/>
      </w:pPr>
      <w:r>
        <w:t>26. В случае если в результате проведенных лабораторных исследований диагноз на ВГП не был установлен,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должен проинформировать об этом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природоохранные учреждения, органы государственной власти субъектов Российской Федерации, уполномоченные в области охоты и сохранения охотничьих ресурсов, в случае если исследованные пробы биологического и (или) патологического материала поступили с объекта, подведомственного указанным органам (учреждениям).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27.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должно проинформировать о неустановлении диагноза на ВГП владельцев птиц, главу муниципального образования, на территории которого располагается предполагаемый эпизоотический очаг, в течение 24 часов с момента получения соответствующей информации.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Title"/>
        <w:jc w:val="center"/>
        <w:outlineLvl w:val="1"/>
      </w:pPr>
      <w:r>
        <w:t>VI. Установление карантина, ограничительные и иные</w:t>
      </w:r>
    </w:p>
    <w:p w:rsidR="00D546BF" w:rsidRDefault="00D546BF">
      <w:pPr>
        <w:pStyle w:val="ConsPlusTitle"/>
        <w:jc w:val="center"/>
      </w:pPr>
      <w:r>
        <w:t>мероприятия, направленные на ликвидацию очагов ВГП,</w:t>
      </w:r>
    </w:p>
    <w:p w:rsidR="00D546BF" w:rsidRDefault="00D546BF">
      <w:pPr>
        <w:pStyle w:val="ConsPlusTitle"/>
        <w:jc w:val="center"/>
      </w:pPr>
      <w:r>
        <w:lastRenderedPageBreak/>
        <w:t>а также на предотвращение его распространения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ind w:firstLine="540"/>
        <w:jc w:val="both"/>
      </w:pPr>
      <w:r>
        <w:t>28.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руководителя лаборатории информации об установлении диагноза на ВГП в течение 24 часов с момента установления диагноза на ВГП должен: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(карантина);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направить 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направить копию представления должностным лицам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природоохранные учреждения, органы государственной власти субъекта Российской Федерации, уполномоченные в области охоты и сохранения охотничьих ресурсов, в случае установления диагноза на ВГП у птиц, содержащихся на объектах, подведомственных указанным органам;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обеспечить проведение заседания специальной противоэпизоотической комиссии соответствующего субъекта Российской Федерации;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разработать проект акта об установлении ограничительных мероприятий (карантина)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В случае установления диагноза на ВГП у птиц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проекта акта об установлении ограничительных мероприятий (карантина) с соответствующим перечнем ограничений осуществляется с учетом предложений должностных лиц указанных органов, представленных не позднее 12 часов с момента получения информации об установлении диагноза на ВГП в соответствии с </w:t>
      </w:r>
      <w:hyperlink w:anchor="P153" w:history="1">
        <w:r>
          <w:rPr>
            <w:color w:val="0000FF"/>
          </w:rPr>
          <w:t>пунктом 23</w:t>
        </w:r>
      </w:hyperlink>
      <w:r>
        <w:t xml:space="preserve"> настоящих Правил;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разработать и утвердить план мероприятий по ликвидации эпизоотического очага ВГП и предотвращению распространения возбудителя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В случае установления диагноза на ВГП у птиц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плана мероприятий по ликвидации эпизоотического очага ВГП и предотвращению распространения возбудителя осуществляется с учетом предложений должностных лиц указанных органов, представленных не позднее 12 часов с момента получения информации об установлении диагноза на ВГП в соответствии с </w:t>
      </w:r>
      <w:hyperlink w:anchor="P153" w:history="1">
        <w:r>
          <w:rPr>
            <w:color w:val="0000FF"/>
          </w:rPr>
          <w:t>пунктом 23</w:t>
        </w:r>
      </w:hyperlink>
      <w:r>
        <w:t xml:space="preserve"> настоящих Правил.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29.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Федерации, осуществляющего переданные полномочия в области </w:t>
      </w:r>
      <w:r>
        <w:lastRenderedPageBreak/>
        <w:t>ветеринарии,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Российской Федерации.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30. В решении об установлении ограничительных мероприятий (карантина) должны быть указаны перечень вводимых ограничительных мероприятий, срок, на который устанавливаются ограничительные мероприятия, и определены: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место нахождения источника и факторов передачи возбудителя в тех границах, в которых возможна его передача птицам (далее - эпизоотический очаг);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территория, прилегающая к эпизоотическому очагу, радиус которой составляет от 5 до 10 км от границ эпизоотического очага и зависит от эпизоотической ситуации, ландшафтно-географических особенностей местности, хозяйственных, транспортных и других связей между населенными пунктами, хозяйствами, расположенными в этой зоне (далее - угрожаемая зона);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территория, прилегающая к угрожаемой зоне, радиус которой составляет от 10 до 100 км от границ угрожаемой зоны и зависит от эпизоотической ситуации, ландшафтно-географических особенностей местности и хозяйственных связей между населенными пунктами, хозяйствами, расположенными в этой зоне (далее - зона наблюдения).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31. Должностное лицо организации, подведомственной органу исполнительной власти субъекта Российской Федерации, осуществляющему переданные полномочия в области ветеринарии, должно проинформировать население и главу муниципального образования о возникновении эпизоотического очага.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32. Решением об установлении ограничительных мероприятий (карантина) вводятся ограничительные мероприятия в эпизоотическом очаге, угрожаемой зоне и зоне наблюдения.</w:t>
      </w:r>
    </w:p>
    <w:p w:rsidR="00D546BF" w:rsidRDefault="00D546BF">
      <w:pPr>
        <w:pStyle w:val="ConsPlusNormal"/>
        <w:spacing w:before="220"/>
        <w:ind w:firstLine="540"/>
        <w:jc w:val="both"/>
      </w:pPr>
      <w:bookmarkStart w:id="12" w:name="P184"/>
      <w:bookmarkEnd w:id="12"/>
      <w:r>
        <w:t>33. В эпизоотическом очаге: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а) запрещается: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лечение больных птиц;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птиц, специалистов госветслужбы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ввоз и вывоз птиц, инкубационного яйца;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перемещение и перегруппировка птиц;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убой птиц с целью получения от них продуктов убоя;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вывоз продуктов убоя птиц и иной продукции птицеводства;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вывоз кормов для всех видов животных, с которыми могли иметь контакт больные птицы;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снятие пера и пуха с павших птиц;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вывоз инвентаря и иных материально-технических средств, с которыми могли иметь контакт больные птицы;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выгульное содержание птиц;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lastRenderedPageBreak/>
        <w:t>закладка яиц на инкубацию;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въезд и выезд транспортных средств (за исключением транспортных средств, задействованных в мероприятиях по ликвидации эпизоотического очага и (или) для обеспечения деятельности лиц, проживающих и (или) временно пребывающих на территории хозяйства);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охота на птиц, отнесенных к охотничьим ресурсам &lt;7&gt;, за исключением охоты в целях регулирования численности охотничьих ресурсов &lt;8&gt;;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 w:history="1">
        <w:r>
          <w:rPr>
            <w:color w:val="0000FF"/>
          </w:rPr>
          <w:t>Статья 11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0" w:history="1">
        <w:r>
          <w:rPr>
            <w:color w:val="0000FF"/>
          </w:rPr>
          <w:t>Статья 16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ind w:firstLine="540"/>
        <w:jc w:val="both"/>
      </w:pPr>
      <w:r>
        <w:t>б) осуществляется: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санитарно-душевая обработка людей со сменой одежды и обуви при входе на территорию и выходе с территории хозяйства;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дезинфекционная обработка одежды и обуви парами формальдегида в течение 1 часа при температуре 57 - 60 °C, и расходе формалина 75 см</w:t>
      </w:r>
      <w:r>
        <w:rPr>
          <w:vertAlign w:val="superscript"/>
        </w:rPr>
        <w:t>3</w:t>
      </w:r>
      <w:r>
        <w:t>/м</w:t>
      </w:r>
      <w:r>
        <w:rPr>
          <w:vertAlign w:val="superscript"/>
        </w:rPr>
        <w:t>3</w:t>
      </w:r>
      <w:r>
        <w:t xml:space="preserve"> водного раствора формалина с содержанием 1,5% формальдегида или другими дезинфицирующими растворами с высокой вирулицидной активностью в отношении возбудителя согласно инструкциям по применению при выходе с территории эпизоотического очага;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дезинфекционная обработка транспортных средств при выезде с территории эпизоотического очага;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недопущение контакта больных и подозреваемых в заболевании ВГП птиц с птицами, содержащимися в других птичниках хозяйства, а также с дикими, в том числе синантропными, птицами;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изъятие птиц и продуктов птицеводства &lt;9&gt; в соответствии с </w:t>
      </w:r>
      <w:hyperlink w:anchor="P233" w:history="1">
        <w:r>
          <w:rPr>
            <w:color w:val="0000FF"/>
          </w:rPr>
          <w:t>пунктом 37</w:t>
        </w:r>
      </w:hyperlink>
      <w:r>
        <w:t xml:space="preserve"> настоящих Правил;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1" w:history="1">
        <w:r>
          <w:rPr>
            <w:color w:val="0000FF"/>
          </w:rPr>
          <w:t>Пункт 3</w:t>
        </w:r>
      </w:hyperlink>
      <w:r>
        <w:t xml:space="preserve"> Правил изъятия животных и (или) продуктов животноводства при ликвидации очагов особо опасных болезней животных, утвержденных постановлением Правительства Российской Федерации от 26 мая 2006 г. N 310 (Собрание законодательства Российской Федерации, 2006, N 23, ст. 2502; 2021, N 3, ст. 597).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ind w:firstLine="540"/>
        <w:jc w:val="both"/>
      </w:pPr>
      <w:r>
        <w:t>убой изъятых птиц бескровным методом;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уничтожение кормов, с которыми могли иметь контакт больные птицы, путем сжигания;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обработка кормов, с которыми не могли иметь контакт больные птицы, способами, обеспечивающими их обеззараживание в соответствии с </w:t>
      </w:r>
      <w:hyperlink w:anchor="P225" w:history="1">
        <w:r>
          <w:rPr>
            <w:color w:val="0000FF"/>
          </w:rPr>
          <w:t>пунктом 35</w:t>
        </w:r>
      </w:hyperlink>
      <w:r>
        <w:t xml:space="preserve"> настоящих Правил;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обеспечение отсутствия на территории эпизоотического очага животных без владельцев &lt;10&gt;;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lastRenderedPageBreak/>
        <w:t xml:space="preserve">&lt;10&gt; </w:t>
      </w:r>
      <w:hyperlink r:id="rId22" w:history="1">
        <w:r>
          <w:rPr>
            <w:color w:val="0000FF"/>
          </w:rPr>
          <w:t>Статья 3</w:t>
        </w:r>
      </w:hyperlink>
      <w:r>
        <w:t xml:space="preserve">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8424; 2019, N 52, ст. 7765).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ind w:firstLine="540"/>
        <w:jc w:val="both"/>
      </w:pPr>
      <w:r>
        <w:t>обеспечение отсутствия на территории эпизоотического очага птиц, отнесенных к охотничьим ресурсам, путем регулирования их численности &lt;11&gt;;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3" w:history="1">
        <w:r>
          <w:rPr>
            <w:color w:val="0000FF"/>
          </w:rPr>
          <w:t>Статья 48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ind w:firstLine="540"/>
        <w:jc w:val="both"/>
      </w:pPr>
      <w:r>
        <w:t>проведение дератизации.</w:t>
      </w:r>
    </w:p>
    <w:p w:rsidR="00D546BF" w:rsidRDefault="00D546BF">
      <w:pPr>
        <w:pStyle w:val="ConsPlusNormal"/>
        <w:spacing w:before="220"/>
        <w:ind w:firstLine="540"/>
        <w:jc w:val="both"/>
      </w:pPr>
      <w:bookmarkStart w:id="13" w:name="P224"/>
      <w:bookmarkEnd w:id="13"/>
      <w:r>
        <w:t xml:space="preserve">34. Трупы павших и убитых птиц вместе с пером и пухом, в том числе продукция охоты, изъятые продукты птицеводства, уничтожаются в соответствии с ветеринарными правилами перемещения, хранения, переработки и утилизации биологических отходов, утверждаемыми в соответствии со </w:t>
      </w:r>
      <w:hyperlink r:id="rId24" w:history="1">
        <w:r>
          <w:rPr>
            <w:color w:val="0000FF"/>
          </w:rPr>
          <w:t>статьей 2.1</w:t>
        </w:r>
      </w:hyperlink>
      <w:r>
        <w:t xml:space="preserve"> Закона Российской Федерации от 14 мая 1993 г. N 4979-1 "О ветеринарии".</w:t>
      </w:r>
    </w:p>
    <w:p w:rsidR="00D546BF" w:rsidRDefault="00D546BF">
      <w:pPr>
        <w:pStyle w:val="ConsPlusNormal"/>
        <w:spacing w:before="220"/>
        <w:ind w:firstLine="540"/>
        <w:jc w:val="both"/>
      </w:pPr>
      <w:bookmarkStart w:id="14" w:name="P225"/>
      <w:bookmarkEnd w:id="14"/>
      <w:r>
        <w:t>35. Дезинфекции в эпизоотическом очаге подлежат птичники, иные объекты с которыми контактировали больные птицы, убойные пункты и имеющееся в них оборудование, транспортные средства, инвентарь.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Обеззараживание помещений и других мест, где содержались (находились) птицы, проводится в три этапа: первый - сразу после уничтожения птиц; второй - после механической очистки и мойки помещений, кормушек, поилок; третий - перед отменой карантина.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Для дезинфекции должны применяться щелочные (при температуре не менее 80 °C) с содержанием действующего вещества не менее 3%), альдегидсодержащие (с содержанием действующего вещества не менее 3%), или хлорсодержащие (с содержанием действующего вещества не менее 5%) или другие дезинфицирующие растворы, обладающие вирулицидной активностью в отношении возбудителя согласно инструкциям по применению.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Подстилка, на которой содержалась птица, сжигается. Помет птиц складируется на территории хозяйства для биотермического обеззараживания. Пометная жижа в жижесборнике смешивается с хлоросодержащими препаратами с содержанием не менее 25% активного хлора, из расчета 1 кг извести на каждые 20 л пометной жижи.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Корма, с которыми могли иметь контакт больные птицы, сжигаются. Обеззараживание кормов, с которыми не могли иметь контакт больные птицы, осуществляется путем термической обработки с достижением температуры в толще продукта 70 °C в течение не менее 5 минут.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36. Орган исполнительной власти субъекта Российской Федерации, осуществляющий переданные полномочия в области ветеринарии, должен организовать выставление на дорогах, ведущих из эпизоотического очага к границам угрожаемой зоны, круглосуточные контрольно-пропускные посты, оборудованные временными дезбарьерами, шлагбаумами, пароформалиновыми камерами для обработки одежды и обуви, дезинфекционными установками и контейнерами для сбора изъятой продукции, подлежащей изъятию согласно </w:t>
      </w:r>
      <w:hyperlink w:anchor="P233" w:history="1">
        <w:r>
          <w:rPr>
            <w:color w:val="0000FF"/>
          </w:rPr>
          <w:t>пункту 37</w:t>
        </w:r>
      </w:hyperlink>
      <w:r>
        <w:t xml:space="preserve"> настоящих Правил, с круглосуточным дежурством, и привлечением сотрудников полиции в соответствии с положениями </w:t>
      </w:r>
      <w:hyperlink r:id="rId25" w:history="1">
        <w:r>
          <w:rPr>
            <w:color w:val="0000FF"/>
          </w:rPr>
          <w:t>статьи 16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2020, N 6, ст. 591).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lastRenderedPageBreak/>
        <w:t>Круглосуточная работа на контрольно-пропускных постах должна осуществляться до завершения уничтожения всех птиц (их трупов), изъятия и уничтожения продуктов птицеводства в эпизоотическом очаге и проведения второго этапа дезинфекции в эпизоотическом очаге.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При введении ограничения, указанного в настоящем пункте, орган исполнительной власти субъекта Российской Федерации, осуществляющий переданные полномочия в области ветеринарии, должен обеспечить организацию мероприятий по установке на дорогах временных дезбарьеров (длиной не менее 6 м, по ширине проезжей части дороги) и шлагбаумов, технических средств организации дорожного движения и указателей, предупреждающих о наличии эпизоотического очага и угрожаемой зоны, ограничивающих въезд (проезд) транспортных средств и указывающих направление движения.</w:t>
      </w:r>
    </w:p>
    <w:p w:rsidR="00D546BF" w:rsidRDefault="00D546BF">
      <w:pPr>
        <w:pStyle w:val="ConsPlusNormal"/>
        <w:spacing w:before="220"/>
        <w:ind w:firstLine="540"/>
        <w:jc w:val="both"/>
      </w:pPr>
      <w:bookmarkStart w:id="15" w:name="P233"/>
      <w:bookmarkEnd w:id="15"/>
      <w:r>
        <w:t>37. В эпизоотическом очаге в течение не более 7 календарных дней со дня принятия решения об организации и проведении отчуждения птиц и изъятия продуктов птицеводства руководителем органа исполнительной власти субъекта Российской Федерации, осуществляющего переданные полномочия в области ветеринарии &lt;12&gt;, проводится изъятие птиц и полученной от них продукции птицеводства под контролем специалистов госветслужбы.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6" w:history="1">
        <w:r>
          <w:rPr>
            <w:color w:val="0000FF"/>
          </w:rPr>
          <w:t>Пункт 7</w:t>
        </w:r>
      </w:hyperlink>
      <w:r>
        <w:t xml:space="preserve"> Правил изъятия животных и (или) продуктов животноводства при ликвидации очагов особо опасных болезней животных, утвержденных постановлением Правительства Российской Федерации от 26 мая 2006 г. N 310.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ind w:firstLine="540"/>
        <w:jc w:val="both"/>
      </w:pPr>
      <w:r>
        <w:t>38. В угрожаемой зоне: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а) запрещается: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ввоз и вывоз птиц и инкубационного яйца;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заготовка и вывоз кормов для птиц;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выгульное содержание птиц;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проведение сельскохозяйственных ярмарок, выставок, торгов и других мероприятий, связанных с передвижением, перемещением и скоплением птиц и животных других видов;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охота на птиц, отнесенных к охотничьим ресурсам, за исключением охоты в целях регулирования численности охотничьих ресурсов;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б) осуществляется: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клинический осмотр птиц в хозяйствах при установлении карантина и перед отменой карантина;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отбор проб биологического и (или) патологического материала домашних, диких и синантропных птиц для исследования на ВГП в соответствии с </w:t>
      </w:r>
      <w:hyperlink w:anchor="P129" w:history="1">
        <w:r>
          <w:rPr>
            <w:color w:val="0000FF"/>
          </w:rPr>
          <w:t>главой V</w:t>
        </w:r>
      </w:hyperlink>
      <w:r>
        <w:t xml:space="preserve"> настоящих Правил;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 xml:space="preserve">вакцинация птиц в хозяйствах вакцинами против ВГП в соответствии с инструкциями по их применению или изъятие птиц в соответствии с </w:t>
      </w:r>
      <w:hyperlink w:anchor="P233" w:history="1">
        <w:r>
          <w:rPr>
            <w:color w:val="0000FF"/>
          </w:rPr>
          <w:t>пунктом 37</w:t>
        </w:r>
      </w:hyperlink>
      <w:r>
        <w:t xml:space="preserve"> настоящих Правил и убой изъятых птиц бескровным методом. Требования данного абзаца не применяются в отношении птицефабрик.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39. В зоне наблюдения осуществляется: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клинический осмотр птиц в хозяйствах при установлении карантина и перед отменой карантина;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lastRenderedPageBreak/>
        <w:t xml:space="preserve">отбор проб биологического и (или) патологического материала от домашних, диких и синантропных птиц для исследования на ВГП в соответствии с </w:t>
      </w:r>
      <w:hyperlink w:anchor="P129" w:history="1">
        <w:r>
          <w:rPr>
            <w:color w:val="0000FF"/>
          </w:rPr>
          <w:t>главой V</w:t>
        </w:r>
      </w:hyperlink>
      <w:r>
        <w:t xml:space="preserve"> настоящих Правил.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Title"/>
        <w:jc w:val="center"/>
        <w:outlineLvl w:val="1"/>
      </w:pPr>
      <w:r>
        <w:t>VII. Отмена карантина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ind w:firstLine="540"/>
        <w:jc w:val="both"/>
      </w:pPr>
      <w:r>
        <w:t>40. Отмена карантина осуществляется через 21 календарный день после убоя последней птицы, за исключением дикой птицы, находящейся в состоянии естественной свободы, и проведения других мероприятий, предусмотренных настоящими Правилами.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41.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должностного лица организации, подведомственной органу исполнительной власти субъекта Российской Федерации в области ветеринарии, или от должностного лица ветеринарно-санитарной службы федерального органа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(в случае, если эпизоотический очаг был выявлен на объектах, подведомственных указанным органам) заключения о выполнении мероприятий, предусмотренных настоящими Правилами,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42. Руководитель высшего исполнительного органа государственной власти субъекта Российской Федерации принимает 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D546BF" w:rsidRDefault="00D546BF">
      <w:pPr>
        <w:pStyle w:val="ConsPlusNormal"/>
        <w:spacing w:before="220"/>
        <w:ind w:firstLine="540"/>
        <w:jc w:val="both"/>
      </w:pPr>
      <w:r>
        <w:t>43. После отмены карантина с территории эпизоотического очага и угрожаемой зоны (за исключением птицефабрик, расположенных на территории угрожаемой зоны) в течение 90 календарных дней со дня отмены карантина запрещается вывоз птиц и инкубационного яйца.</w:t>
      </w: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jc w:val="both"/>
      </w:pPr>
    </w:p>
    <w:p w:rsidR="00D546BF" w:rsidRDefault="00D546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0A88" w:rsidRDefault="00A969E1"/>
    <w:sectPr w:rsidR="00110A88" w:rsidSect="000A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BF"/>
    <w:rsid w:val="004C1FE5"/>
    <w:rsid w:val="00995720"/>
    <w:rsid w:val="00A969E1"/>
    <w:rsid w:val="00D5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4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4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4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4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54051138200DED92A24804414D9B048381D1A791CAB529345DB7E951A0715BE27BE6E864CF6BA0155F95C4l2x8G" TargetMode="External"/><Relationship Id="rId13" Type="http://schemas.openxmlformats.org/officeDocument/2006/relationships/hyperlink" Target="consultantplus://offline/ref=A654051138200DED92A24804414D9B04848AD1A194C1E8233C04BBEB56AF2E5EE56AE6E967D16BAC0856C1976DA7512314656B1CC858A94BlDx7G" TargetMode="External"/><Relationship Id="rId18" Type="http://schemas.openxmlformats.org/officeDocument/2006/relationships/hyperlink" Target="consultantplus://offline/ref=A654051138200DED92A24804414D9B04868BDCA793C8E8233C04BBEB56AF2E5EE56AE6E966D060FD5A19C0CB29F142231E656915D4l5xBG" TargetMode="External"/><Relationship Id="rId26" Type="http://schemas.openxmlformats.org/officeDocument/2006/relationships/hyperlink" Target="consultantplus://offline/ref=A654051138200DED92A24804414D9B048684D1A590C1E8233C04BBEB56AF2E5EE56AE6E960DA3FF84F0898C62AEC5C2A09796B17lDx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54051138200DED92A24804414D9B048684D1A590C1E8233C04BBEB56AF2E5EE56AE6EF6C853AED5E5095C537F2553D157B69l1x4G" TargetMode="External"/><Relationship Id="rId7" Type="http://schemas.openxmlformats.org/officeDocument/2006/relationships/hyperlink" Target="consultantplus://offline/ref=A654051138200DED92A24804414D9B04868BD1A092C5E8233C04BBEB56AF2E5EE56AE6E967D16BAD0256C1976DA7512314656B1CC858A94BlDx7G" TargetMode="External"/><Relationship Id="rId12" Type="http://schemas.openxmlformats.org/officeDocument/2006/relationships/hyperlink" Target="consultantplus://offline/ref=A654051138200DED92A24804414D9B048684D0A293C6E8233C04BBEB56AF2E5EE56AE6E967D16BA90256C1976DA7512314656B1CC858A94BlDx7G" TargetMode="External"/><Relationship Id="rId17" Type="http://schemas.openxmlformats.org/officeDocument/2006/relationships/hyperlink" Target="consultantplus://offline/ref=A654051138200DED92A24804414D9B048684D4AD97C3E8233C04BBEB56AF2E5EE56AE6E967D16BA90256C1976DA7512314656B1CC858A94BlDx7G" TargetMode="External"/><Relationship Id="rId25" Type="http://schemas.openxmlformats.org/officeDocument/2006/relationships/hyperlink" Target="consultantplus://offline/ref=A654051138200DED92A24804414D9B048684D2AC97C6E8233C04BBEB56AF2E5EE56AE6E967D169AB0D56C1976DA7512314656B1CC858A94BlDx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54051138200DED92A24804414D9B048684D4AD97C3E8233C04BBEB56AF2E5EF76ABEE567D275A9024397C62BlFx3G" TargetMode="External"/><Relationship Id="rId20" Type="http://schemas.openxmlformats.org/officeDocument/2006/relationships/hyperlink" Target="consultantplus://offline/ref=A654051138200DED92A24804414D9B048684D4AD97C3E8233C04BBEB56AF2E5EE56AE6E967D16AA80956C1976DA7512314656B1CC858A94BlDx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54051138200DED92A24804414D9B04868BDCA793C8E8233C04BBEB56AF2E5EE56AE6E967D16AA00F56C1976DA7512314656B1CC858A94BlDx7G" TargetMode="External"/><Relationship Id="rId11" Type="http://schemas.openxmlformats.org/officeDocument/2006/relationships/hyperlink" Target="consultantplus://offline/ref=A654051138200DED92A24804414D9B04868BDCA793C8E8233C04BBEB56AF2E5EE56AE6E967D16BAA0C56C1976DA7512314656B1CC858A94BlDx7G" TargetMode="External"/><Relationship Id="rId24" Type="http://schemas.openxmlformats.org/officeDocument/2006/relationships/hyperlink" Target="consultantplus://offline/ref=A654051138200DED92A24804414D9B04868BDCA793C8E8233C04BBEB56AF2E5EE56AE6E967D16AA10C56C1976DA7512314656B1CC858A94BlDx7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654051138200DED92A24804414D9B04868AD7AC93C0E8233C04BBEB56AF2E5EE56AE6E967D16BAB0F56C1976DA7512314656B1CC858A94BlDx7G" TargetMode="External"/><Relationship Id="rId23" Type="http://schemas.openxmlformats.org/officeDocument/2006/relationships/hyperlink" Target="consultantplus://offline/ref=A654051138200DED92A24804414D9B048684D4AD97C3E8233C04BBEB56AF2E5EE56AE6E967D16FAE0D56C1976DA7512314656B1CC858A94BlDx7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654051138200DED92A24804414D9B048685D0AD93C5E8233C04BBEB56AF2E5EF76ABEE567D275A9024397C62BlFx3G" TargetMode="External"/><Relationship Id="rId19" Type="http://schemas.openxmlformats.org/officeDocument/2006/relationships/hyperlink" Target="consultantplus://offline/ref=A654051138200DED92A24804414D9B048684D4AD97C3E8233C04BBEB56AF2E5EE56AE6E967D16BAF0356C1976DA7512314656B1CC858A94BlDx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54051138200DED92A24804414D9B048381D6AC95CAB529345DB7E951A0715BE27BE6E864CF6BA0155F95C4l2x8G" TargetMode="External"/><Relationship Id="rId14" Type="http://schemas.openxmlformats.org/officeDocument/2006/relationships/hyperlink" Target="consultantplus://offline/ref=A654051138200DED92A24804414D9B04848ADCA497C8E8233C04BBEB56AF2E5EE56AE6E967D16BA80856C1976DA7512314656B1CC858A94BlDx7G" TargetMode="External"/><Relationship Id="rId22" Type="http://schemas.openxmlformats.org/officeDocument/2006/relationships/hyperlink" Target="consultantplus://offline/ref=A654051138200DED92A24804414D9B04868BD2A692C7E8233C04BBEB56AF2E5EE56AE6E967D16BA80D56C1976DA7512314656B1CC858A94BlDx7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7618</Words>
  <Characters>43428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VlasovaAE</dc:creator>
  <cp:lastModifiedBy>Леднева Татьяна Владимировна</cp:lastModifiedBy>
  <cp:revision>2</cp:revision>
  <dcterms:created xsi:type="dcterms:W3CDTF">2021-09-14T05:38:00Z</dcterms:created>
  <dcterms:modified xsi:type="dcterms:W3CDTF">2021-09-14T05:38:00Z</dcterms:modified>
</cp:coreProperties>
</file>