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62" w:rsidRP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Приложение 1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Утверждено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Постановлением Главы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от 18 февраля 2016 г. N 09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0" w:name="P44"/>
      <w:bookmarkEnd w:id="0"/>
      <w:r w:rsidRPr="00473662">
        <w:rPr>
          <w:rFonts w:ascii="Liberation Serif" w:hAnsi="Liberation Serif"/>
          <w:color w:val="000000" w:themeColor="text1"/>
          <w:sz w:val="24"/>
          <w:szCs w:val="24"/>
        </w:rPr>
        <w:t>ПОЛОЖЕНИЕ</w:t>
      </w: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О КОМИССИИ АДМИНИСТРАЦИИ ГОРОДСКОГО ОКРУГА ПЕРВОУРАЛЬСК</w:t>
      </w: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ПО СОБЛЮДЕНИЮ ТРЕБОВАНИЙ К СЛУЖЕБНОМУ ПОВЕДЕНИЮ</w:t>
      </w: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МУНИЦИПАЛЬНЫХ СЛУЖАЩИХ И УРЕГУЛИРОВАНИЮ КОНФЛИКТА ИНТЕРЕСОВ</w:t>
      </w:r>
    </w:p>
    <w:p w:rsidR="00473662" w:rsidRPr="00473662" w:rsidRDefault="00473662">
      <w:pPr>
        <w:spacing w:after="1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3662" w:rsidRPr="004736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(в ред. Постановлений Главы городского округа Первоуральск</w:t>
            </w:r>
            <w:proofErr w:type="gramEnd"/>
          </w:p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10.01.2018 </w:t>
            </w:r>
            <w:hyperlink r:id="rId5" w:history="1">
              <w:r w:rsidRPr="0047366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01</w:t>
              </w:r>
            </w:hyperlink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от 28.09.2018 </w:t>
            </w:r>
            <w:hyperlink r:id="rId6" w:history="1">
              <w:r w:rsidRPr="0047366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59</w:t>
              </w:r>
            </w:hyperlink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от 21.05.2019 </w:t>
            </w:r>
            <w:hyperlink r:id="rId7" w:history="1">
              <w:r w:rsidRPr="0047366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36</w:t>
              </w:r>
            </w:hyperlink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Глава 1. ОБЩИЕ ПОЛОЖЕНИЯ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Настоящим Положением определяется порядок формирования и деятельности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(далее - комиссия), образуемой в соответствии с Федеральным </w:t>
      </w:r>
      <w:hyperlink r:id="rId8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от 02 марта 2007 года N 25-ФЗ "О муниципальной службе в Российской Федерации", Федеральным </w:t>
      </w:r>
      <w:hyperlink r:id="rId9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от 25 декабря 2008 года N 273-ФЗ "О противодействии коррупции", </w:t>
      </w:r>
      <w:hyperlink r:id="rId10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Указом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Президента Российской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11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Свердловской области от 29 октября 2007 года N 136-ОЗ "Об особенностях муниципальной службы на территории Свердловской области".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(п. 1 в ред. </w:t>
      </w:r>
      <w:hyperlink r:id="rId1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Комиссия образуется в целях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городского округа Первоуральск, функциональном органе Администрации городского округа Первоуральск, территориальных органах местного самоуправления городского округа Первоуральск, а также в отношении муниципальных служащих, замещающих должности руководителей органов местного самоуправления городского округа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Первоуральск, назначение на которые и освобождение от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которых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осуществляются Главой городского округа Первоуральск (далее - муниципальные служащие).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(в ред. Постановлений Главы городского округа Первоуральск от 10.01.2018 </w:t>
      </w:r>
      <w:hyperlink r:id="rId13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N 01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, от 21.05.2019 </w:t>
      </w:r>
      <w:hyperlink r:id="rId14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N 36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>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3.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отраслевых органах местного самоуправления городского округа Первоуральск, назначение на которые и освобождение от которых осуществляются руководителем отраслевого органа местного самоуправления городского округа Первоуральск, рассматриваются комиссией соответствующего отраслевого органа местного самоуправления городского округа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Первоуральск.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Порядок формирования и деятельности комиссии, а также ее состав определяются руководителем отраслевого органа местного самоуправления городского округа Первоуральск.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4. Комиссия в своей деятельности руководствуется </w:t>
      </w:r>
      <w:hyperlink r:id="rId1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Конституцией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Свердловской области, нормативными правовыми актами Губернатора Свердловской области и Правительства Свердловской области, муниципальными нормативными правовыми актами городского округа Первоуральск и настоящим Положением.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5. Основными задачами комиссии являются содействие Администрации городского округа Первоуральск, функциональному органу Администрации городского округа Первоуральск, контрольно-счетному и территориальным органам местного самоуправления городского округа Первоуральск (далее - органы местного самоуправления):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 марта 2007 года </w:t>
      </w:r>
      <w:hyperlink r:id="rId16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N 25-ФЗ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"О муниципальной службе в Российской Федерации", от 25 декабря 2008 года </w:t>
      </w:r>
      <w:hyperlink r:id="rId1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N 273-ФЗ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"О противодействии коррупции", другими федеральными законами (далее - требования к служебному поведению и (или) требования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об урегулировании конфликта интересов);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2) в осуществлении в органах местного самоуправления мер по предупреждению коррупции.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Глава 2. ПОРЯДОК ОБРАЗОВАНИЯ КОМИССИИ</w:t>
      </w:r>
    </w:p>
    <w:p w:rsidR="00473662" w:rsidRPr="00473662" w:rsidRDefault="00473662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18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</w:t>
      </w:r>
      <w:proofErr w:type="gramEnd"/>
    </w:p>
    <w:p w:rsidR="00473662" w:rsidRPr="00473662" w:rsidRDefault="00473662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от 10.01.2018 N 01)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6. Комиссия образуется нормативным правовым актом Главы городского округа Первоуральск, которым также утверждается состав комиссии.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7. 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8. В состав комиссии включаются уполномоченные Главой городского округа Первоуральск: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1) заместитель Главы Администрации (председатель комиссии), специалист подразделения Администрации по вопросам муниципальной службы и кадров, ответственный за работу по профилактике коррупционных и иных правонарушений (секретарь комиссии), муниципальные служащие из структурных подразделений Администрации (в том числе из подразделения по правовым вопросам и муниципальной службы), муниципальные служащие иных органов местного самоуправления;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" w:name="P72"/>
      <w:bookmarkEnd w:id="1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2) 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муниципальной службой (государственной гражданской службой).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(подп. 2 в ред. </w:t>
      </w:r>
      <w:hyperlink r:id="rId19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" w:name="P74"/>
      <w:bookmarkEnd w:id="2"/>
      <w:r w:rsidRPr="00473662">
        <w:rPr>
          <w:rFonts w:ascii="Liberation Serif" w:hAnsi="Liberation Serif"/>
          <w:color w:val="000000" w:themeColor="text1"/>
          <w:sz w:val="24"/>
          <w:szCs w:val="24"/>
        </w:rPr>
        <w:t>9. Главой городского округа Первоуральск может быть принято решение о включении в состав комиссии представителя профсоюзной организации, действующей в установленном порядке в органе местного самоуправления, и представителя общественной организации.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10. Лица, указанные в </w:t>
      </w:r>
      <w:hyperlink w:anchor="P7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подпункте 2 пункта 8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и в </w:t>
      </w:r>
      <w:hyperlink w:anchor="P74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пункте 9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организациями, с образовательными организациями среднего профессионального образования, высшего образования и дополнительного профессионального образования, с профсоюзной организацией и общественной организацией, на основании соответствующего запроса. Согласование осуществляется в 10-дневный срок со дня получения запроса.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20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11.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13. В заседаниях комиссии с правом совещательного голоса участвуют: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соответствующем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3" w:name="P81"/>
      <w:bookmarkEnd w:id="3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2) другие муниципальные служащие, замещающие должности муниципальной службы в соответствующем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подобном случае соответствующий член комиссии не принимает участия в рассмотрении указанного вопроса.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Глава 3. ПОРЯДОК РАБОТЫ КОМИССИИ</w:t>
      </w:r>
    </w:p>
    <w:p w:rsidR="00473662" w:rsidRPr="00473662" w:rsidRDefault="00473662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21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</w:t>
      </w:r>
      <w:proofErr w:type="gramEnd"/>
    </w:p>
    <w:p w:rsidR="00473662" w:rsidRPr="00473662" w:rsidRDefault="00473662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от 10.01.2018 N 01)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4" w:name="P89"/>
      <w:bookmarkEnd w:id="4"/>
      <w:r w:rsidRPr="00473662">
        <w:rPr>
          <w:rFonts w:ascii="Liberation Serif" w:hAnsi="Liberation Serif"/>
          <w:color w:val="000000" w:themeColor="text1"/>
          <w:sz w:val="24"/>
          <w:szCs w:val="24"/>
        </w:rPr>
        <w:t>16. Основаниями для проведения заседания комиссии являются: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5" w:name="P90"/>
      <w:bookmarkEnd w:id="5"/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1) представление Главой городского округа Первоуральск, руководителем органа местного самоуправления в соответствии с </w:t>
      </w:r>
      <w:hyperlink r:id="rId2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пунктом 21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 (далее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-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Положение о проверке), материалов проверки, свидетельствующих:</w:t>
      </w:r>
      <w:proofErr w:type="gramEnd"/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6" w:name="P91"/>
      <w:bookmarkEnd w:id="6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- о представлении муниципальным служащим недостоверных или неполных сведений, предусмотренных </w:t>
      </w:r>
      <w:hyperlink r:id="rId23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подпунктом 1 пункта 1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Положения о проверке;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7" w:name="P92"/>
      <w:bookmarkEnd w:id="7"/>
      <w:r w:rsidRPr="00473662">
        <w:rPr>
          <w:rFonts w:ascii="Liberation Serif" w:hAnsi="Liberation Serif"/>
          <w:color w:val="000000" w:themeColor="text1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8" w:name="P93"/>
      <w:bookmarkEnd w:id="8"/>
      <w:r w:rsidRPr="00473662">
        <w:rPr>
          <w:rFonts w:ascii="Liberation Serif" w:hAnsi="Liberation Serif"/>
          <w:color w:val="000000" w:themeColor="text1"/>
          <w:sz w:val="24"/>
          <w:szCs w:val="24"/>
        </w:rPr>
        <w:t>2) поступившие Главе городского округа Первоуральск, в орган местного самоуправления: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24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9" w:name="P95"/>
      <w:bookmarkEnd w:id="9"/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- обращение гражданина, замещавшего должность муниципальной службы в органе местного самоуправления, включенную в перечень должностей, утвержденный нормативным правовым актом городского округа Первоуральск (далее - гражданин, замещавший должность муниципальной службы в органе местного самоуправления),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2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0" w:name="P97"/>
      <w:bookmarkEnd w:id="10"/>
      <w:r w:rsidRPr="00473662">
        <w:rPr>
          <w:rFonts w:ascii="Liberation Serif" w:hAnsi="Liberation Serif"/>
          <w:color w:val="000000" w:themeColor="text1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1" w:name="P98"/>
      <w:bookmarkEnd w:id="11"/>
      <w:r w:rsidRPr="00473662">
        <w:rPr>
          <w:rFonts w:ascii="Liberation Serif" w:hAnsi="Liberation Serif"/>
          <w:color w:val="000000" w:themeColor="text1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- абзац утратил силу. - </w:t>
      </w:r>
      <w:hyperlink r:id="rId26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2" w:name="P100"/>
      <w:bookmarkEnd w:id="12"/>
      <w:r w:rsidRPr="00473662">
        <w:rPr>
          <w:rFonts w:ascii="Liberation Serif" w:hAnsi="Liberation Serif"/>
          <w:color w:val="000000" w:themeColor="text1"/>
          <w:sz w:val="24"/>
          <w:szCs w:val="24"/>
        </w:rPr>
        <w:t>3) представление Главы городского округа Первоуральск,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3" w:name="P101"/>
      <w:bookmarkEnd w:id="13"/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4) представление Главой городского округа Первоуральск, руководителем органа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местного самоуправления материалов проверки, свидетельствующих о предоставлении муниципальным служащим недостоверных или неполных сведений, предусмотренных </w:t>
      </w:r>
      <w:hyperlink r:id="rId2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частью 1 статьи 3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должности, и иных лиц их доходам");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4" w:name="P102"/>
      <w:bookmarkEnd w:id="14"/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5) поступившее в соответствии с </w:t>
      </w:r>
      <w:hyperlink r:id="rId28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частью 4 статьи 12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25 декабря 2008 года N 273-ФЗ "О противодействии коррупции" и </w:t>
      </w:r>
      <w:hyperlink r:id="rId29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статьей 64.1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Трудового кодекса Российской Федерации Главе городского округа Первоуральск,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(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оказания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18. </w:t>
      </w:r>
      <w:hyperlink w:anchor="P201" w:history="1">
        <w:proofErr w:type="gramStart"/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Обращение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, указанное в </w:t>
      </w:r>
      <w:hyperlink w:anchor="P9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по вопросам муниципальной службы и кадров органа местного самоуправления (лицу, ответственному за работу по профилактике коррупционных и иных правонарушений в органе местного самоуправления) письменно в произвольной форме или по форме согласно приложению 1 к настоящему Положению.</w:t>
      </w:r>
      <w:proofErr w:type="gramEnd"/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30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В обращении указываются: фамилия, имя, отчество гражданина; дата его рождения; адрес места жительства; замещаемые должности в течение последних двух лет до дня увольнения с муниципальной службы; наименование, местонахождение коммерческой или некоммерческой организации, характер ее деятельности;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организации;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вид договора (трудовой или гражданско-правовой), предполагаемый срок его действия; сумма оплаты за выполнение (оказание) по договору работ (услуг).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31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В подразделении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статьи 12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proofErr w:type="gramEnd"/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19. Обращение, указанное в </w:t>
      </w:r>
      <w:hyperlink w:anchor="P9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19.1. </w:t>
      </w:r>
      <w:hyperlink w:anchor="P283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Заявление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, указанное в </w:t>
      </w:r>
      <w:hyperlink w:anchor="P9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третьем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подается муниципальным служащим письменно в произвольной форме или по форме согласно приложению 2 к настоящему Положению.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(п. 19.1 введен </w:t>
      </w:r>
      <w:hyperlink r:id="rId33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20.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Уведомление, указанное в </w:t>
      </w:r>
      <w:hyperlink w:anchor="P10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рассматривается подразделением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самоуправления), которым осуществляется подготовка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34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статьи 12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25 декабря 2008 года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N 273-ФЗ "О противодействии коррупции".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21.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Уведомление, указанное в </w:t>
      </w:r>
      <w:hyperlink w:anchor="P98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четвертом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рассматривается подразделением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самоуправления), в котором муниципальный служащий замещает должность муниципальной службы, и по результатам рассмотрения подготавливается мотивированное заключение.</w:t>
      </w:r>
      <w:proofErr w:type="gramEnd"/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Уведомление подается муниципальным служащим в соответствии с нормативным правовым актом Главы городского округа Первоуральск.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(абзац введен </w:t>
      </w:r>
      <w:hyperlink r:id="rId3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5" w:name="P116"/>
      <w:bookmarkEnd w:id="15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22.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9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или уведомлений, указанных в </w:t>
      </w:r>
      <w:hyperlink w:anchor="P98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четвертом подпункта 2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0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должностное лицо подразделения по вопросам муниципальной службы и кадров органа местного самоуправления (лицо, ответственное за работу по профилактике коррупционных и иных правонарушений в органе местного самоуправления) имеет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округа Первоуральск, руководитель органа местного самоуправления или его заместитель, специально на то уполномоченный, могут направлять в установленном порядке запросы в федеральные органы государственной власти, органы государственной власти Свердловской области, иные государственные органы, органы местного самоуправления и заинтересованные организации.</w:t>
      </w:r>
      <w:proofErr w:type="gramEnd"/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22.1. Мотивированные заключения, предусмотренные </w:t>
      </w:r>
      <w:hyperlink w:anchor="P116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пунктом 22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должны содержать: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1) информацию, изложенную в обращениях или уведомлениях, указанных в </w:t>
      </w:r>
      <w:hyperlink w:anchor="P9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абзацах втором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98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четвертом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0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9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абзацах втором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98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четвертом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0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4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пунктами 32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149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34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15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37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 или иного решения.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(п. 22.1 введен </w:t>
      </w:r>
      <w:hyperlink r:id="rId36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пунктами 24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29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25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вопросам муниципальной службы и кадров органа местного самоуправления (лицу, ответственному за работу по профилактике коррупционных и иных правонарушений в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органе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местного самоуправления), и с результатами ее проверки;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3) рассматривает ходатайства о приглашении на заседание комиссии лиц, указанных в </w:t>
      </w:r>
      <w:hyperlink w:anchor="P81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подпункте 2 пункта 13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6" w:name="P127"/>
      <w:bookmarkEnd w:id="16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24. Заседание Комиссии по рассмотрению заявления, указанного в </w:t>
      </w:r>
      <w:hyperlink w:anchor="P9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третьем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3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7" w:name="P129"/>
      <w:bookmarkEnd w:id="17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25. Уведомление, указанное в </w:t>
      </w:r>
      <w:hyperlink w:anchor="P10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представляемых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в соответствии с </w:t>
      </w:r>
      <w:hyperlink w:anchor="P93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подпунктом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27. Заседания комиссии могут проводиться в отсутствие муниципального служащего и гражданина в случае: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1) если обращение, заявление или уведомление, предусмотренные </w:t>
      </w:r>
      <w:hyperlink w:anchor="P93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подпунктом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не содержит указания о намерении муниципального служащего или гражданина лично присутствовать на заседании комиссии;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8" w:name="P136"/>
      <w:bookmarkEnd w:id="18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30. По итогам рассмотрения вопроса, указанного в </w:t>
      </w:r>
      <w:hyperlink w:anchor="P91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1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1) установить, что сведения, представленные муниципальным служащим в соответствии с </w:t>
      </w:r>
      <w:hyperlink r:id="rId38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подпунктом 1 пункта 1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Положения о проверке, являются достоверными и полными;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2) установить, что сведения, представленные муниципальным служащим в соответствии с </w:t>
      </w:r>
      <w:hyperlink r:id="rId39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подпунктом 1 пункта 1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Положения о проверке, являются недостоверными и (или) неполными.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31. По итогам рассмотрения вопроса, указанного в </w:t>
      </w:r>
      <w:hyperlink w:anchor="P9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третьем подпункта 1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Первоуральск,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9" w:name="P142"/>
      <w:bookmarkEnd w:id="19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32. По итогам рассмотрения вопроса, указанного в </w:t>
      </w:r>
      <w:hyperlink w:anchor="P9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33. По итогам рассмотрения вопроса, указанного в </w:t>
      </w:r>
      <w:hyperlink w:anchor="P9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третьем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0" w:name="P149"/>
      <w:bookmarkEnd w:id="20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34. По итогам рассмотрения вопроса, указанного в </w:t>
      </w:r>
      <w:hyperlink w:anchor="P9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четвертом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городского округа Первоуральск,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35. Утратил силу. - </w:t>
      </w:r>
      <w:hyperlink r:id="rId40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36. По итогам рассмотрения вопроса, указанного в </w:t>
      </w:r>
      <w:hyperlink w:anchor="P101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подпункте 4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1) признать, что сведения, представленные муниципальным служащим в соответствии с </w:t>
      </w:r>
      <w:hyperlink r:id="rId41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частью 1 статьи 3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"О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контроле за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являются достоверными и полными;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2) признать, что сведения, представленные муниципальным служащим в соответствии с </w:t>
      </w:r>
      <w:hyperlink r:id="rId4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частью 1 статьи 3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"О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контроле за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контроля за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1" w:name="P157"/>
      <w:bookmarkEnd w:id="21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37. По итогам рассмотрения вопроса, указанного в </w:t>
      </w:r>
      <w:hyperlink w:anchor="P10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3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статьи 12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25 декабря 2008 года N 273-ФЗ "О противодействии коррупции". В этом случае комиссия рекомендует Главе городского округа Первоуральск,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38. По итогам рассмотрения вопросов, указанных в </w:t>
      </w:r>
      <w:hyperlink w:anchor="P90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подпунктах 1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93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2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101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4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0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5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6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пунктами 30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- </w:t>
      </w:r>
      <w:hyperlink w:anchor="P15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37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61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39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2" w:name="P161"/>
      <w:bookmarkEnd w:id="22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39. По итогам рассмотрения вопроса, предусмотренного </w:t>
      </w:r>
      <w:hyperlink w:anchor="P100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подпунктом 3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40. Для исполнения решений комиссии могут быть подготовлены проекты правовых актов органов местного самоуправления, решений или поручений Главы городского округа Первоуральск, руководителя органа местного самоуправления, которые в установленном порядке представляются на рассмотрение Главы городского округа Первоуральск, руководителя органа местного самоуправления.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(п. 40 в ред. </w:t>
      </w:r>
      <w:hyperlink r:id="rId44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41. Решения комиссии по вопросам, указанным в </w:t>
      </w:r>
      <w:hyperlink w:anchor="P89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пункте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решения, принимаемого по итогам рассмотрения вопроса, указанного в </w:t>
      </w:r>
      <w:hyperlink w:anchor="P9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для Главы городского округа Первоуральск,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9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носит обязательный характер.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В ходе заседания комиссии может осуществляться аудиозапись. О проведен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ии ау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>диозаписи должны быть извещены все члены комиссии и лица, участвующие в заседании комиссии.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43. В протоколе заседания комиссии указываются: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3) предъявляемые к муниципальному служащему претензии, материалы, на которых они основываются;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4) содержание пояснений муниципального служащего и других лиц по существу предъявляемых претензий;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7) другие сведения;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8) результаты голосования;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9) решение и обоснование его принятия.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45. Копии протокола заседания комиссии в 7-дневный срок со дня заседания направляются Главе городского округа Первоуральск,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46. Глава городского округа Первоуральск, руководитель органа местного самоуправления обязаны рассмотреть протокол заседания комиссии и вправе учесть в пределах своей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компетенции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округа Первоуральск, руководитель органа местного самоуправления в письменной форме уведомляет комиссию в месячный срок со дня поступления к ним протокола заседания комиссии. Решение Главы городского округа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Первоуральск,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47.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округа Первоуральск,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48.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49.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50. По итогам рассмотрения вопроса, указанного в </w:t>
      </w:r>
      <w:hyperlink w:anchor="P9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обязана проинформировать гражданина о принятом решении.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(п. 50 в ред. </w:t>
      </w:r>
      <w:hyperlink r:id="rId4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28.09.2018 N 59)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51.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структурного подразделения Администрации по вопросам муниципальной службы и кадров, ответственным за работу по профилактике коррупционных и иных правонарушений в Администрации.</w:t>
      </w:r>
      <w:proofErr w:type="gramEnd"/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Приложение 1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к Положению "О комиссии Администрации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по соблюдению требований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к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служебному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поведению муниципальных служащих и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урегулированию конфликта интересов"</w:t>
      </w:r>
    </w:p>
    <w:p w:rsidR="00473662" w:rsidRPr="00473662" w:rsidRDefault="00473662">
      <w:pPr>
        <w:spacing w:after="1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3662" w:rsidRPr="004736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(введено </w:t>
            </w:r>
            <w:hyperlink r:id="rId46" w:history="1">
              <w:r w:rsidRPr="0047366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Главы городского округа Первоуральск</w:t>
            </w:r>
            <w:proofErr w:type="gramEnd"/>
          </w:p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 10.01.2018 N 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23" w:name="P201"/>
      <w:bookmarkEnd w:id="23"/>
      <w:r w:rsidRPr="00473662">
        <w:rPr>
          <w:rFonts w:ascii="Liberation Serif" w:hAnsi="Liberation Serif"/>
          <w:color w:val="000000" w:themeColor="text1"/>
          <w:sz w:val="24"/>
          <w:szCs w:val="24"/>
        </w:rPr>
        <w:t>Обращение</w:t>
      </w: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гражданина, замещавшего в органе местного самоуправления</w:t>
      </w: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должность муниципальной службы (муниципального служащего</w:t>
      </w:r>
      <w:proofErr w:type="gramEnd"/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Первоуральск, планирующего свое увольнение</w:t>
      </w: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с муниципальной службы), о даче согласия на замещение</w:t>
      </w: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должности в коммерческой или некоммерческой организации либо</w:t>
      </w: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на выполнение работы на условиях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гражданско-правового</w:t>
      </w:r>
      <w:proofErr w:type="gramEnd"/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договора в коммерческой или некоммерческой организации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 w:rsidP="00473662">
      <w:pPr>
        <w:pStyle w:val="ConsPlusNonformat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В ___________________________________________</w:t>
      </w:r>
    </w:p>
    <w:p w:rsidR="00473662" w:rsidRPr="00473662" w:rsidRDefault="00473662" w:rsidP="00473662">
      <w:pPr>
        <w:pStyle w:val="ConsPlusNonformat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(наименование органа местного самоуправления)</w:t>
      </w:r>
    </w:p>
    <w:p w:rsidR="00473662" w:rsidRPr="00473662" w:rsidRDefault="00473662" w:rsidP="00473662">
      <w:pPr>
        <w:pStyle w:val="ConsPlusNonformat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_____________________________________________</w:t>
      </w:r>
    </w:p>
    <w:p w:rsidR="00473662" w:rsidRPr="00473662" w:rsidRDefault="00473662" w:rsidP="00473662">
      <w:pPr>
        <w:pStyle w:val="ConsPlusNonformat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В соответствии со </w:t>
      </w:r>
      <w:hyperlink r:id="rId4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статьей 12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 25  декабря   2008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года N 273-ФЗ  "О  противодействии  коррупции"  и  </w:t>
      </w:r>
      <w:hyperlink r:id="rId48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статьей 64.1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Трудового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кодекса  Российской  Федерации  прошу  рассмотреть  на  заседании  Комиссии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Администрации городского округа Первоуральск  по  соблюдению  требований 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к</w:t>
      </w:r>
      <w:proofErr w:type="gramEnd"/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служебному поведению муниципальных служащих  и   урегулированию   конфликта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интересов настоящее обращение.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Фамилия, имя, отчество гражданина (в случае, если   фамилия,   имя   или</w:t>
      </w:r>
      <w:proofErr w:type="gramEnd"/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отчество изменялись, указываются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прежние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>) 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______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____</w:t>
      </w:r>
    </w:p>
    <w:p w:rsidR="00473662" w:rsidRPr="00473662" w:rsidRDefault="00473662" w:rsidP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</w:t>
      </w:r>
    </w:p>
    <w:p w:rsidR="00473662" w:rsidRPr="00473662" w:rsidRDefault="00473662" w:rsidP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2. Число, месяц, год и место рождения ____________________________________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_______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_</w:t>
      </w:r>
    </w:p>
    <w:p w:rsidR="00473662" w:rsidRPr="00473662" w:rsidRDefault="00473662" w:rsidP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</w:t>
      </w:r>
    </w:p>
    <w:p w:rsidR="00473662" w:rsidRPr="00473662" w:rsidRDefault="00473662" w:rsidP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3. Замещаемая должность муниципальной службы ______________________________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____</w:t>
      </w:r>
    </w:p>
    <w:p w:rsidR="00473662" w:rsidRPr="00473662" w:rsidRDefault="00473662" w:rsidP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_</w:t>
      </w:r>
    </w:p>
    <w:p w:rsidR="00473662" w:rsidRPr="00473662" w:rsidRDefault="00473662" w:rsidP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4. Дата увольнения с муниципальной службы _________________________________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5. Получение согласия необходимо: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а) для замещения на основании трудового договора должности 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_______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наименование должности в соответствии со  штатным  расписанием,   а   также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структурное подразделение организации (при его наличии)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с исполнением должностных обязанностей ____________________________________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основные направления поручаемой работы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б) для выполнения работ (оказания услуг) на  условиях  гражданско-правового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договора) _________________________________________________________________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____</w:t>
      </w: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перечень работ (услуг)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Сумма оплаты за выполнение (оказание) по договору работ (услуг)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6.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Наименование организации (полное, а также сокращенное (при его наличии)</w:t>
      </w:r>
      <w:proofErr w:type="gramEnd"/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7. Адрес организации: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почтовый: _________________________________________________________________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юридический: 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8. Контактные данные организации (телефон, факс, адрес электронной почты):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9. При замещении должности муниципальной службы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в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должностные  (служебные)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обязанности входили следующие функции по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муниципальному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(административному)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управлению в отношении коммерческой и некоммерческой организации: 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10. Информацию о принятом решении прошу направить: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а) письменное уведомление по адресу 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б) устное уведомление по телефону 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11. К обращению прилагаю дополнительную информацию 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(копия должностной инструкции, трудового договора,</w:t>
      </w:r>
      <w:proofErr w:type="gramEnd"/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гражданско-правового договора, иных документов,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имеющих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отношение к обращению - по усмотрению гражданина)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при рассмотрении настоящего заявления (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нужное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подчеркнуть).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                         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дата                                  подпись, инициалы и фамилия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Приложение 2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к Положению "О комиссии Администрации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по соблюдению требований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к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служебному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поведению муниципальных служащих и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урегулированию конфликта интересов"</w:t>
      </w:r>
    </w:p>
    <w:p w:rsidR="00473662" w:rsidRPr="00473662" w:rsidRDefault="00473662">
      <w:pPr>
        <w:spacing w:after="1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3662" w:rsidRPr="004736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(введено </w:t>
            </w:r>
            <w:hyperlink r:id="rId49" w:history="1">
              <w:r w:rsidRPr="0047366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Главы городского округа Первоуральск</w:t>
            </w:r>
            <w:proofErr w:type="gramEnd"/>
          </w:p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 10.01.2018 N 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473662" w:rsidRPr="00473662" w:rsidRDefault="00473662" w:rsidP="00473662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24" w:name="P283"/>
      <w:bookmarkEnd w:id="24"/>
      <w:r w:rsidRPr="00473662">
        <w:rPr>
          <w:rFonts w:ascii="Liberation Serif" w:hAnsi="Liberation Serif"/>
          <w:color w:val="000000" w:themeColor="text1"/>
          <w:sz w:val="24"/>
          <w:szCs w:val="24"/>
        </w:rPr>
        <w:t>Заявление</w:t>
      </w: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муниципального служащего о невозможности по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объективным</w:t>
      </w:r>
      <w:proofErr w:type="gramEnd"/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причинам представить сведения о доходах, об имуществе и</w:t>
      </w: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обязательствах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имущественного характера своих супруги</w:t>
      </w: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(супруга) и несовершеннолетних детей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 w:rsidP="00473662">
      <w:pPr>
        <w:pStyle w:val="ConsPlusNonformat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В ___________________________________________</w:t>
      </w:r>
    </w:p>
    <w:p w:rsidR="00473662" w:rsidRPr="00473662" w:rsidRDefault="00473662" w:rsidP="00473662">
      <w:pPr>
        <w:pStyle w:val="ConsPlusNonformat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(наименование органа местного самоуправления)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 w:rsidP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В  соответствии  с  </w:t>
      </w:r>
      <w:hyperlink w:anchor="P93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подпунктом  2  пункта 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Положения  о комиссии по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соблюдению  требований  к  служебному  поведению  муниципальных  служащих 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урегулированию  конфликта  интересов,  утвержденного  Постановлением  Главы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городского  округа Первоуральск от 18.02.2016 г. N 09, прошу рассмотреть на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заседании   Комиссии   по  соблюдению  требований  к  служебному  поведению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муниципальных  служащих  и  урегулированию  конфликта  интересов  настоящее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заявление.</w:t>
      </w:r>
      <w:proofErr w:type="gramEnd"/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1. Фамилия, имя, отчество 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2. Число, месяц, год и место рождения 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3. Замещаемая должность муниципальной службы 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4. Сообщаю о невозможности представить сведения о доходах, об  имуществе  и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обязательствах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имущественного   характера    своей    супруги    (супруга)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фамилия, имя, отчество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и (или) несовершеннолетних детей 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                                    фамилия, имя, отчество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за отчетный период с 01 января  20__ года   по   31   декабря   20__   года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по объективным причинам 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5. К заявлению прилагаю дополнительную информацию 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(копии документов, имеющих отношение</w:t>
      </w:r>
      <w:proofErr w:type="gramEnd"/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к обращению - по усмотрению гражданина)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                         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дата                                          подпись, инициалы и фамилия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  <w:bookmarkStart w:id="25" w:name="_GoBack"/>
      <w:bookmarkEnd w:id="25"/>
    </w:p>
    <w:sectPr w:rsidR="00473662" w:rsidSect="00B2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2"/>
    <w:rsid w:val="00011560"/>
    <w:rsid w:val="0022335D"/>
    <w:rsid w:val="00473662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473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73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473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473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73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473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2D0F30F884BC2FC6EFBC2BF1880E4BBC0D5206B299354230990CBAE58798E7F8BBE81CF7AC99D1F0339DAAC396F26A898DB529EE18A4C59D56C4FElC06N" TargetMode="External"/><Relationship Id="rId18" Type="http://schemas.openxmlformats.org/officeDocument/2006/relationships/hyperlink" Target="consultantplus://offline/ref=142D0F30F884BC2FC6EFBC2BF1880E4BBC0D5206B299354230990CBAE58798E7F8BBE81CF7AC99D1F0339DA9CB96F26A898DB529EE18A4C59D56C4FElC06N" TargetMode="External"/><Relationship Id="rId26" Type="http://schemas.openxmlformats.org/officeDocument/2006/relationships/hyperlink" Target="consultantplus://offline/ref=142D0F30F884BC2FC6EFBC2BF1880E4BBC0D5206B299354230990CBAE58798E7F8BBE81CF7AC99D1F0339DA9C396F26A898DB529EE18A4C59D56C4FElC06N" TargetMode="External"/><Relationship Id="rId39" Type="http://schemas.openxmlformats.org/officeDocument/2006/relationships/hyperlink" Target="consultantplus://offline/ref=142D0F30F884BC2FC6EFBC2BF1880E4BBC0D5206B29D3A4135950CBAE58798E7F8BBE81CF7AC99D1F0339DA3CC96F26A898DB529EE18A4C59D56C4FElC0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2D0F30F884BC2FC6EFBC2BF1880E4BBC0D5206B299354230990CBAE58798E7F8BBE81CF7AC99D1F0339DA9CF96F26A898DB529EE18A4C59D56C4FElC06N" TargetMode="External"/><Relationship Id="rId34" Type="http://schemas.openxmlformats.org/officeDocument/2006/relationships/hyperlink" Target="consultantplus://offline/ref=142D0F30F884BC2FC6EFA226E7E45041BE0E090BB39B38176EC40AEDBAD79EB2B8FBEE4ABCE3C081B46690A9C383A632D3DAB829lE07N" TargetMode="External"/><Relationship Id="rId42" Type="http://schemas.openxmlformats.org/officeDocument/2006/relationships/hyperlink" Target="consultantplus://offline/ref=142D0F30F884BC2FC6EFA226E7E45041BE030403B79E38176EC40AEDBAD79EB2B8FBEE49B4E895D2F838C9FA8FC8AB39C5C6B822F804A4CEl802N" TargetMode="External"/><Relationship Id="rId47" Type="http://schemas.openxmlformats.org/officeDocument/2006/relationships/hyperlink" Target="consultantplus://offline/ref=142D0F30F884BC2FC6EFA226E7E45041BE0E090BB39B38176EC40AEDBAD79EB2B8FBEE4ABCE3C081B46690A9C383A632D3DAB829lE07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42D0F30F884BC2FC6EFBC2BF1880E4BBC0D5206B29D324833940CBAE58798E7F8BBE81CF7AC99D1F0339DABCE96F26A898DB529EE18A4C59D56C4FElC06N" TargetMode="External"/><Relationship Id="rId12" Type="http://schemas.openxmlformats.org/officeDocument/2006/relationships/hyperlink" Target="consultantplus://offline/ref=142D0F30F884BC2FC6EFBC2BF1880E4BBC0D5206B299354230990CBAE58798E7F8BBE81CF7AC99D1F0339DAACD96F26A898DB529EE18A4C59D56C4FElC06N" TargetMode="External"/><Relationship Id="rId17" Type="http://schemas.openxmlformats.org/officeDocument/2006/relationships/hyperlink" Target="consultantplus://offline/ref=142D0F30F884BC2FC6EFA226E7E45041BE0E090BB39B38176EC40AEDBAD79EB2AAFBB645B6E08AD0F92D9FABC9l90CN" TargetMode="External"/><Relationship Id="rId25" Type="http://schemas.openxmlformats.org/officeDocument/2006/relationships/hyperlink" Target="consultantplus://offline/ref=142D0F30F884BC2FC6EFBC2BF1880E4BBC0D5206B299354230990CBAE58798E7F8BBE81CF7AC99D1F0339DA9CD96F26A898DB529EE18A4C59D56C4FElC06N" TargetMode="External"/><Relationship Id="rId33" Type="http://schemas.openxmlformats.org/officeDocument/2006/relationships/hyperlink" Target="consultantplus://offline/ref=142D0F30F884BC2FC6EFBC2BF1880E4BBC0D5206B299354230990CBAE58798E7F8BBE81CF7AC99D1F0339DA8C896F26A898DB529EE18A4C59D56C4FElC06N" TargetMode="External"/><Relationship Id="rId38" Type="http://schemas.openxmlformats.org/officeDocument/2006/relationships/hyperlink" Target="consultantplus://offline/ref=142D0F30F884BC2FC6EFBC2BF1880E4BBC0D5206B29D3A4135950CBAE58798E7F8BBE81CF7AC99D1F0339DA3CC96F26A898DB529EE18A4C59D56C4FElC06N" TargetMode="External"/><Relationship Id="rId46" Type="http://schemas.openxmlformats.org/officeDocument/2006/relationships/hyperlink" Target="consultantplus://offline/ref=142D0F30F884BC2FC6EFBC2BF1880E4BBC0D5206B299354230990CBAE58798E7F8BBE81CF7AC99D1F0339DA8C996F26A898DB529EE18A4C59D56C4FElC0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2D0F30F884BC2FC6EFA226E7E45041BE0E0F0EB29C38176EC40AEDBAD79EB2AAFBB645B6E08AD0F92D9FABC9l90CN" TargetMode="External"/><Relationship Id="rId20" Type="http://schemas.openxmlformats.org/officeDocument/2006/relationships/hyperlink" Target="consultantplus://offline/ref=142D0F30F884BC2FC6EFBC2BF1880E4BBC0D5206B299354230990CBAE58798E7F8BBE81CF7AC99D1F0339DA9C896F26A898DB529EE18A4C59D56C4FElC06N" TargetMode="External"/><Relationship Id="rId29" Type="http://schemas.openxmlformats.org/officeDocument/2006/relationships/hyperlink" Target="consultantplus://offline/ref=142D0F30F884BC2FC6EFA226E7E45041BE0E040CB19938176EC40AEDBAD79EB2B8FBEE49B3E997DBA462D9FEC69FAE25CDD1A629E604lA05N" TargetMode="External"/><Relationship Id="rId41" Type="http://schemas.openxmlformats.org/officeDocument/2006/relationships/hyperlink" Target="consultantplus://offline/ref=142D0F30F884BC2FC6EFA226E7E45041BE030403B79E38176EC40AEDBAD79EB2B8FBEE49B4E895D2F838C9FA8FC8AB39C5C6B822F804A4CEl80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D0F30F884BC2FC6EFBC2BF1880E4BBC0D5206B29B364230950CBAE58798E7F8BBE81CF7AC99D1F0339DABCE96F26A898DB529EE18A4C59D56C4FElC06N" TargetMode="External"/><Relationship Id="rId11" Type="http://schemas.openxmlformats.org/officeDocument/2006/relationships/hyperlink" Target="consultantplus://offline/ref=142D0F30F884BC2FC6EFBC2BF1880E4BBC0D5206B398364631900CBAE58798E7F8BBE81CF7AC99D1F03399A8CC96F26A898DB529EE18A4C59D56C4FElC06N" TargetMode="External"/><Relationship Id="rId24" Type="http://schemas.openxmlformats.org/officeDocument/2006/relationships/hyperlink" Target="consultantplus://offline/ref=142D0F30F884BC2FC6EFBC2BF1880E4BBC0D5206B299354230990CBAE58798E7F8BBE81CF7AC99D1F0339DA9CE96F26A898DB529EE18A4C59D56C4FElC06N" TargetMode="External"/><Relationship Id="rId32" Type="http://schemas.openxmlformats.org/officeDocument/2006/relationships/hyperlink" Target="consultantplus://offline/ref=142D0F30F884BC2FC6EFA226E7E45041BE0E090BB39B38176EC40AEDBAD79EB2B8FBEE4ABCE3C081B46690A9C383A632D3DAB829lE07N" TargetMode="External"/><Relationship Id="rId37" Type="http://schemas.openxmlformats.org/officeDocument/2006/relationships/hyperlink" Target="consultantplus://offline/ref=142D0F30F884BC2FC6EFBC2BF1880E4BBC0D5206B299354230990CBAE58798E7F8BBE81CF7AC99D1F0339DAFC896F26A898DB529EE18A4C59D56C4FElC06N" TargetMode="External"/><Relationship Id="rId40" Type="http://schemas.openxmlformats.org/officeDocument/2006/relationships/hyperlink" Target="consultantplus://offline/ref=142D0F30F884BC2FC6EFBC2BF1880E4BBC0D5206B299354230990CBAE58798E7F8BBE81CF7AC99D1F0339DAFCF96F26A898DB529EE18A4C59D56C4FElC06N" TargetMode="External"/><Relationship Id="rId45" Type="http://schemas.openxmlformats.org/officeDocument/2006/relationships/hyperlink" Target="consultantplus://offline/ref=142D0F30F884BC2FC6EFBC2BF1880E4BBC0D5206B29B364230950CBAE58798E7F8BBE81CF7AC99D1F0339DABCD96F26A898DB529EE18A4C59D56C4FElC06N" TargetMode="External"/><Relationship Id="rId5" Type="http://schemas.openxmlformats.org/officeDocument/2006/relationships/hyperlink" Target="consultantplus://offline/ref=142D0F30F884BC2FC6EFBC2BF1880E4BBC0D5206B299354230990CBAE58798E7F8BBE81CF7AC99D1F0339DAAC896F26A898DB529EE18A4C59D56C4FElC06N" TargetMode="External"/><Relationship Id="rId15" Type="http://schemas.openxmlformats.org/officeDocument/2006/relationships/hyperlink" Target="consultantplus://offline/ref=142D0F30F884BC2FC6EFA226E7E45041BF0E0B0EBBCE6F153F9104E8B287C4A2AEB2E140AAE89DCEF2339FlA0AN" TargetMode="External"/><Relationship Id="rId23" Type="http://schemas.openxmlformats.org/officeDocument/2006/relationships/hyperlink" Target="consultantplus://offline/ref=142D0F30F884BC2FC6EFBC2BF1880E4BBC0D5206B29D3A4135950CBAE58798E7F8BBE81CF7AC99D1F0339DA3CC96F26A898DB529EE18A4C59D56C4FElC06N" TargetMode="External"/><Relationship Id="rId28" Type="http://schemas.openxmlformats.org/officeDocument/2006/relationships/hyperlink" Target="consultantplus://offline/ref=142D0F30F884BC2FC6EFA226E7E45041BE0E090BB39B38176EC40AEDBAD79EB2B8FBEE4BB7E3C081B46690A9C383A632D3DAB829lE07N" TargetMode="External"/><Relationship Id="rId36" Type="http://schemas.openxmlformats.org/officeDocument/2006/relationships/hyperlink" Target="consultantplus://offline/ref=142D0F30F884BC2FC6EFBC2BF1880E4BBC0D5206B299354230990CBAE58798E7F8BBE81CF7AC99D1F0339DA8C396F26A898DB529EE18A4C59D56C4FElC06N" TargetMode="External"/><Relationship Id="rId49" Type="http://schemas.openxmlformats.org/officeDocument/2006/relationships/hyperlink" Target="consultantplus://offline/ref=142D0F30F884BC2FC6EFBC2BF1880E4BBC0D5206B299354230990CBAE58798E7F8BBE81CF7AC99D1F0339DA8CE96F26A898DB529EE18A4C59D56C4FElC06N" TargetMode="External"/><Relationship Id="rId10" Type="http://schemas.openxmlformats.org/officeDocument/2006/relationships/hyperlink" Target="consultantplus://offline/ref=142D0F30F884BC2FC6EFA226E7E45041BF010409B89938176EC40AEDBAD79EB2B8FBEE49B4E894D4F538C9FA8FC8AB39C5C6B822F804A4CEl802N" TargetMode="External"/><Relationship Id="rId19" Type="http://schemas.openxmlformats.org/officeDocument/2006/relationships/hyperlink" Target="consultantplus://offline/ref=142D0F30F884BC2FC6EFBC2BF1880E4BBC0D5206B299354230990CBAE58798E7F8BBE81CF7AC99D1F0339DA9CA96F26A898DB529EE18A4C59D56C4FElC06N" TargetMode="External"/><Relationship Id="rId31" Type="http://schemas.openxmlformats.org/officeDocument/2006/relationships/hyperlink" Target="consultantplus://offline/ref=142D0F30F884BC2FC6EFBC2BF1880E4BBC0D5206B299354230990CBAE58798E7F8BBE81CF7AC99D1F0339DA8CA96F26A898DB529EE18A4C59D56C4FElC06N" TargetMode="External"/><Relationship Id="rId44" Type="http://schemas.openxmlformats.org/officeDocument/2006/relationships/hyperlink" Target="consultantplus://offline/ref=142D0F30F884BC2FC6EFBC2BF1880E4BBC0D5206B299354230990CBAE58798E7F8BBE81CF7AC99D1F0339DAFCE96F26A898DB529EE18A4C59D56C4FElC0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2D0F30F884BC2FC6EFA226E7E45041BE0E090BB39B38176EC40AEDBAD79EB2B8FBEE49B6ED9F84A177C8A6C995B83BC4C6BA2BE4l007N" TargetMode="External"/><Relationship Id="rId14" Type="http://schemas.openxmlformats.org/officeDocument/2006/relationships/hyperlink" Target="consultantplus://offline/ref=142D0F30F884BC2FC6EFBC2BF1880E4BBC0D5206B29D324833940CBAE58798E7F8BBE81CF7AC99D1F0339DABCD96F26A898DB529EE18A4C59D56C4FElC06N" TargetMode="External"/><Relationship Id="rId22" Type="http://schemas.openxmlformats.org/officeDocument/2006/relationships/hyperlink" Target="consultantplus://offline/ref=142D0F30F884BC2FC6EFBC2BF1880E4BBC0D5206B29D3A4135950CBAE58798E7F8BBE81CF7AC99D1F0339DADC296F26A898DB529EE18A4C59D56C4FElC06N" TargetMode="External"/><Relationship Id="rId27" Type="http://schemas.openxmlformats.org/officeDocument/2006/relationships/hyperlink" Target="consultantplus://offline/ref=142D0F30F884BC2FC6EFA226E7E45041BE030403B79E38176EC40AEDBAD79EB2B8FBEE49B4E895D2F838C9FA8FC8AB39C5C6B822F804A4CEl802N" TargetMode="External"/><Relationship Id="rId30" Type="http://schemas.openxmlformats.org/officeDocument/2006/relationships/hyperlink" Target="consultantplus://offline/ref=142D0F30F884BC2FC6EFBC2BF1880E4BBC0D5206B299354230990CBAE58798E7F8BBE81CF7AC99D1F0339DA9C296F26A898DB529EE18A4C59D56C4FElC06N" TargetMode="External"/><Relationship Id="rId35" Type="http://schemas.openxmlformats.org/officeDocument/2006/relationships/hyperlink" Target="consultantplus://offline/ref=142D0F30F884BC2FC6EFBC2BF1880E4BBC0D5206B299354230990CBAE58798E7F8BBE81CF7AC99D1F0339DA8CD96F26A898DB529EE18A4C59D56C4FElC06N" TargetMode="External"/><Relationship Id="rId43" Type="http://schemas.openxmlformats.org/officeDocument/2006/relationships/hyperlink" Target="consultantplus://offline/ref=142D0F30F884BC2FC6EFA226E7E45041BE0E090BB39B38176EC40AEDBAD79EB2B8FBEE4ABCE3C081B46690A9C383A632D3DAB829lE07N" TargetMode="External"/><Relationship Id="rId48" Type="http://schemas.openxmlformats.org/officeDocument/2006/relationships/hyperlink" Target="consultantplus://offline/ref=142D0F30F884BC2FC6EFA226E7E45041BE0E040CB19938176EC40AEDBAD79EB2B8FBEE49B3E997DBA462D9FEC69FAE25CDD1A629E604lA05N" TargetMode="External"/><Relationship Id="rId8" Type="http://schemas.openxmlformats.org/officeDocument/2006/relationships/hyperlink" Target="consultantplus://offline/ref=142D0F30F884BC2FC6EFA226E7E45041BE0E0F0EB29C38176EC40AEDBAD79EB2B8FBEE4AB7E3C081B46690A9C383A632D3DAB829lE07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7674</Words>
  <Characters>43745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2</cp:revision>
  <dcterms:created xsi:type="dcterms:W3CDTF">2021-09-28T14:03:00Z</dcterms:created>
  <dcterms:modified xsi:type="dcterms:W3CDTF">2021-09-28T14:03:00Z</dcterms:modified>
</cp:coreProperties>
</file>