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761DAD" w:rsidTr="00761DAD">
        <w:tc>
          <w:tcPr>
            <w:tcW w:w="5635" w:type="dxa"/>
          </w:tcPr>
          <w:p w:rsidR="00761DAD" w:rsidRDefault="00761DAD" w:rsidP="00690ED4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В </w:t>
            </w:r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Управление </w:t>
            </w:r>
            <w:proofErr w:type="spellStart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>ЖКХиС</w:t>
            </w:r>
            <w:proofErr w:type="spellEnd"/>
            <w:r w:rsidR="00690ED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ГО Первоуральск</w:t>
            </w:r>
          </w:p>
        </w:tc>
      </w:tr>
      <w:tr w:rsidR="00761DAD" w:rsidTr="00761DAD">
        <w:trPr>
          <w:trHeight w:val="404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E5211E" w:rsidP="00E5211E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28"/>
              </w:rPr>
              <w:t>(</w:t>
            </w:r>
            <w:r w:rsidR="00761DAD"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 xml:space="preserve"> фамилия, имя, отчество полностью, наименование организации)</w:t>
            </w:r>
          </w:p>
        </w:tc>
      </w:tr>
      <w:tr w:rsidR="00761DAD" w:rsidTr="00761DAD">
        <w:trPr>
          <w:trHeight w:val="416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Default="00761DAD" w:rsidP="00761DAD">
            <w:pPr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761DAD" w:rsidRP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18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проживающи</w:t>
            </w:r>
            <w:proofErr w:type="gramStart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й(</w:t>
            </w:r>
            <w:proofErr w:type="spellStart"/>
            <w:proofErr w:type="gram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ая</w:t>
            </w:r>
            <w:proofErr w:type="spellEnd"/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) (имеющий местонахождение - для юридических лиц)</w:t>
            </w:r>
          </w:p>
        </w:tc>
      </w:tr>
      <w:tr w:rsidR="00761DAD" w:rsidTr="00761DAD">
        <w:trPr>
          <w:trHeight w:val="427"/>
        </w:trPr>
        <w:tc>
          <w:tcPr>
            <w:tcW w:w="5635" w:type="dxa"/>
            <w:tcBorders>
              <w:bottom w:val="single" w:sz="4" w:space="0" w:color="auto"/>
            </w:tcBorders>
          </w:tcPr>
          <w:p w:rsidR="00761DAD" w:rsidRPr="00761DAD" w:rsidRDefault="00761DAD" w:rsidP="00761DAD">
            <w:pPr>
              <w:jc w:val="both"/>
              <w:rPr>
                <w:rFonts w:ascii="Liberation Serif" w:eastAsia="Calibri" w:hAnsi="Liberation Serif" w:cs="Times New Roman"/>
                <w:sz w:val="16"/>
                <w:szCs w:val="28"/>
              </w:rPr>
            </w:pPr>
          </w:p>
        </w:tc>
      </w:tr>
      <w:tr w:rsidR="00761DAD" w:rsidTr="00761DAD">
        <w:tc>
          <w:tcPr>
            <w:tcW w:w="5635" w:type="dxa"/>
            <w:tcBorders>
              <w:top w:val="single" w:sz="4" w:space="0" w:color="auto"/>
            </w:tcBorders>
          </w:tcPr>
          <w:p w:rsidR="00761DAD" w:rsidRPr="00761DAD" w:rsidRDefault="00761DAD" w:rsidP="00761DAD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761DAD">
              <w:rPr>
                <w:rFonts w:ascii="Liberation Serif" w:eastAsia="Calibri" w:hAnsi="Liberation Serif" w:cs="Times New Roman"/>
                <w:sz w:val="18"/>
                <w:szCs w:val="28"/>
              </w:rPr>
              <w:t>(номер контактного телефона)</w:t>
            </w:r>
          </w:p>
        </w:tc>
      </w:tr>
    </w:tbl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  <w:r w:rsidRPr="00761DAD">
        <w:rPr>
          <w:rFonts w:ascii="Liberation Serif" w:eastAsia="Calibri" w:hAnsi="Liberation Serif" w:cs="Times New Roman"/>
          <w:sz w:val="24"/>
          <w:szCs w:val="28"/>
        </w:rPr>
        <w:t xml:space="preserve">                               </w:t>
      </w:r>
    </w:p>
    <w:p w:rsidR="00761DAD" w:rsidRPr="00761DAD" w:rsidRDefault="00761DAD" w:rsidP="00761DAD">
      <w:pPr>
        <w:spacing w:after="0" w:line="240" w:lineRule="auto"/>
        <w:ind w:firstLine="851"/>
        <w:jc w:val="right"/>
        <w:rPr>
          <w:rFonts w:ascii="Liberation Serif" w:eastAsia="Calibri" w:hAnsi="Liberation Serif" w:cs="Times New Roman"/>
          <w:sz w:val="24"/>
          <w:szCs w:val="28"/>
        </w:rPr>
      </w:pP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Предложение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61DA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761DAD">
        <w:rPr>
          <w:rFonts w:ascii="Liberation Serif" w:eastAsia="Calibri" w:hAnsi="Liberation Serif" w:cs="Times New Roman"/>
          <w:sz w:val="28"/>
          <w:szCs w:val="28"/>
        </w:rPr>
        <w:t>о вк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лючении общественной территории в перечень общественных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территорий для проведе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ния общественного обсуждения по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выбору общественных территори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й, подлежащих благоустройству в </w:t>
      </w:r>
      <w:r w:rsidRPr="00761DAD">
        <w:rPr>
          <w:rFonts w:ascii="Liberation Serif" w:eastAsia="Calibri" w:hAnsi="Liberation Serif" w:cs="Times New Roman"/>
          <w:sz w:val="28"/>
          <w:szCs w:val="28"/>
        </w:rPr>
        <w:t>первоочередном порядке в рамках реа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лизации муниципальной программы 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«Формирование современной городской среды в </w:t>
      </w:r>
      <w:r>
        <w:rPr>
          <w:rFonts w:ascii="Liberation Serif" w:eastAsia="Calibri" w:hAnsi="Liberation Serif" w:cs="Times New Roman"/>
          <w:sz w:val="28"/>
          <w:szCs w:val="28"/>
        </w:rPr>
        <w:t>городско</w:t>
      </w:r>
      <w:r w:rsidR="00C359CA">
        <w:rPr>
          <w:rFonts w:ascii="Liberation Serif" w:eastAsia="Calibri" w:hAnsi="Liberation Serif" w:cs="Times New Roman"/>
          <w:sz w:val="28"/>
          <w:szCs w:val="28"/>
        </w:rPr>
        <w:t>м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C359CA">
        <w:rPr>
          <w:rFonts w:ascii="Liberation Serif" w:eastAsia="Calibri" w:hAnsi="Liberation Serif" w:cs="Times New Roman"/>
          <w:sz w:val="28"/>
          <w:szCs w:val="28"/>
        </w:rPr>
        <w:t>е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Первоуральск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0F527D" w:rsidRPr="000F527D" w:rsidRDefault="00761DAD" w:rsidP="00DC5E5F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на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201</w:t>
      </w:r>
      <w:r>
        <w:rPr>
          <w:rFonts w:ascii="Liberation Serif" w:eastAsia="Calibri" w:hAnsi="Liberation Serif" w:cs="Times New Roman"/>
          <w:sz w:val="28"/>
          <w:szCs w:val="28"/>
        </w:rPr>
        <w:t>8-202</w:t>
      </w:r>
      <w:r w:rsidR="00E5211E">
        <w:rPr>
          <w:rFonts w:ascii="Liberation Serif" w:eastAsia="Calibri" w:hAnsi="Liberation Serif" w:cs="Times New Roman"/>
          <w:sz w:val="28"/>
          <w:szCs w:val="28"/>
        </w:rPr>
        <w:t>4</w:t>
      </w:r>
      <w:r w:rsidRPr="00761DAD">
        <w:rPr>
          <w:rFonts w:ascii="Liberation Serif" w:eastAsia="Calibri" w:hAnsi="Liberation Serif" w:cs="Times New Roman"/>
          <w:sz w:val="28"/>
          <w:szCs w:val="28"/>
        </w:rPr>
        <w:t xml:space="preserve"> годы»</w:t>
      </w:r>
    </w:p>
    <w:p w:rsidR="00940E19" w:rsidRPr="00EE627F" w:rsidRDefault="00940E19" w:rsidP="00EE627F">
      <w:pPr>
        <w:pStyle w:val="a4"/>
        <w:rPr>
          <w:rFonts w:ascii="Liberation Serif" w:hAnsi="Liberation Serif" w:cstheme="minorHAnsi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1"/>
        <w:gridCol w:w="1691"/>
        <w:gridCol w:w="1513"/>
        <w:gridCol w:w="472"/>
        <w:gridCol w:w="1134"/>
        <w:gridCol w:w="3180"/>
        <w:gridCol w:w="35"/>
      </w:tblGrid>
      <w:tr w:rsidR="00EE627F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EE627F" w:rsidRPr="00874E2E" w:rsidRDefault="00EE627F" w:rsidP="00874E2E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hAnsi="Liberation Serif" w:cstheme="minorHAnsi"/>
                <w:b/>
                <w:sz w:val="24"/>
                <w:szCs w:val="28"/>
              </w:rPr>
            </w:pPr>
            <w:r w:rsidRPr="00874E2E">
              <w:rPr>
                <w:rFonts w:ascii="Liberation Serif" w:hAnsi="Liberation Serif" w:cstheme="minorHAnsi"/>
                <w:b/>
                <w:sz w:val="24"/>
                <w:szCs w:val="28"/>
              </w:rPr>
              <w:t>Общая характеристика проекта</w:t>
            </w:r>
          </w:p>
        </w:tc>
      </w:tr>
      <w:tr w:rsidR="0080510C" w:rsidRPr="00874E2E" w:rsidTr="008B464E">
        <w:trPr>
          <w:gridAfter w:val="1"/>
          <w:wAfter w:w="35" w:type="dxa"/>
          <w:trHeight w:val="1175"/>
        </w:trPr>
        <w:tc>
          <w:tcPr>
            <w:tcW w:w="4785" w:type="dxa"/>
            <w:gridSpan w:val="3"/>
            <w:vAlign w:val="center"/>
          </w:tcPr>
          <w:p w:rsidR="0080510C" w:rsidRPr="00586D1D" w:rsidRDefault="0080510C" w:rsidP="00DC5E5F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Liberation Serif" w:hAnsi="Liberation Serif" w:cstheme="minorHAnsi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Наименование общественной территории, адрес или описание местоположения</w:t>
            </w:r>
          </w:p>
        </w:tc>
        <w:tc>
          <w:tcPr>
            <w:tcW w:w="4786" w:type="dxa"/>
            <w:gridSpan w:val="3"/>
          </w:tcPr>
          <w:p w:rsidR="0080510C" w:rsidRPr="00874E2E" w:rsidRDefault="0080510C">
            <w:pPr>
              <w:rPr>
                <w:rFonts w:ascii="Liberation Serif" w:hAnsi="Liberation Serif" w:cstheme="minorHAnsi"/>
                <w:sz w:val="24"/>
                <w:szCs w:val="28"/>
              </w:rPr>
            </w:pPr>
          </w:p>
        </w:tc>
      </w:tr>
      <w:tr w:rsidR="0032171D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32171D" w:rsidRPr="00586D1D" w:rsidRDefault="0032171D" w:rsidP="00586D1D">
            <w:pPr>
              <w:pStyle w:val="a4"/>
              <w:numPr>
                <w:ilvl w:val="0"/>
                <w:numId w:val="2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 xml:space="preserve">Описание проекта </w:t>
            </w:r>
          </w:p>
        </w:tc>
      </w:tr>
      <w:tr w:rsidR="00444A27" w:rsidRPr="00874E2E" w:rsidTr="00275AA3">
        <w:trPr>
          <w:gridAfter w:val="1"/>
          <w:wAfter w:w="35" w:type="dxa"/>
          <w:trHeight w:val="5136"/>
        </w:trPr>
        <w:tc>
          <w:tcPr>
            <w:tcW w:w="4785" w:type="dxa"/>
            <w:gridSpan w:val="3"/>
            <w:vAlign w:val="center"/>
          </w:tcPr>
          <w:p w:rsidR="00444A27" w:rsidRPr="00874E2E" w:rsidRDefault="00444A27" w:rsidP="00444A27">
            <w:pPr>
              <w:jc w:val="both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2.1.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Х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арактеристика существующей 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ситуации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, о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писание проблем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ы.</w:t>
            </w:r>
          </w:p>
        </w:tc>
        <w:tc>
          <w:tcPr>
            <w:tcW w:w="4786" w:type="dxa"/>
            <w:gridSpan w:val="3"/>
          </w:tcPr>
          <w:p w:rsidR="00444A27" w:rsidRPr="00874E2E" w:rsidRDefault="00444A27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729"/>
        </w:trPr>
        <w:tc>
          <w:tcPr>
            <w:tcW w:w="4785" w:type="dxa"/>
            <w:gridSpan w:val="3"/>
            <w:vAlign w:val="center"/>
          </w:tcPr>
          <w:p w:rsidR="00874E2E" w:rsidRDefault="00444A27" w:rsidP="00DC5E5F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2.2</w:t>
            </w:r>
            <w:r w:rsidR="00874E2E">
              <w:rPr>
                <w:rFonts w:ascii="Liberation Serif" w:eastAsia="Calibri" w:hAnsi="Liberation Serif" w:cs="Times New Roman"/>
                <w:sz w:val="24"/>
                <w:szCs w:val="28"/>
              </w:rPr>
              <w:t>. К</w:t>
            </w:r>
            <w:r w:rsidR="00874E2E"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руг людей, кот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орых касается решаемая проблема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444A27">
        <w:trPr>
          <w:gridAfter w:val="1"/>
          <w:wAfter w:w="35" w:type="dxa"/>
          <w:trHeight w:val="2121"/>
        </w:trPr>
        <w:tc>
          <w:tcPr>
            <w:tcW w:w="4785" w:type="dxa"/>
            <w:gridSpan w:val="3"/>
            <w:vAlign w:val="center"/>
          </w:tcPr>
          <w:p w:rsidR="00874E2E" w:rsidRDefault="00874E2E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2.</w:t>
            </w:r>
            <w:r w:rsidR="00444A27">
              <w:rPr>
                <w:rFonts w:ascii="Liberation Serif" w:eastAsia="Calibri" w:hAnsi="Liberation Serif" w:cs="Times New Roman"/>
                <w:sz w:val="24"/>
                <w:szCs w:val="28"/>
              </w:rPr>
              <w:t>3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. А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ктуальность решаемой проблемы для пос</w:t>
            </w:r>
            <w:r w:rsidR="00586D1D">
              <w:rPr>
                <w:rFonts w:ascii="Liberation Serif" w:eastAsia="Calibri" w:hAnsi="Liberation Serif" w:cs="Times New Roman"/>
                <w:sz w:val="24"/>
                <w:szCs w:val="28"/>
              </w:rPr>
              <w:t>еления, общественная значимость</w:t>
            </w:r>
          </w:p>
        </w:tc>
        <w:tc>
          <w:tcPr>
            <w:tcW w:w="4786" w:type="dxa"/>
            <w:gridSpan w:val="3"/>
          </w:tcPr>
          <w:p w:rsidR="00874E2E" w:rsidRPr="00874E2E" w:rsidRDefault="00874E2E" w:rsidP="00874E2E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</w:p>
        </w:tc>
      </w:tr>
      <w:tr w:rsidR="00874E2E" w:rsidRPr="00874E2E" w:rsidTr="008B464E">
        <w:trPr>
          <w:gridAfter w:val="1"/>
          <w:wAfter w:w="35" w:type="dxa"/>
        </w:trPr>
        <w:tc>
          <w:tcPr>
            <w:tcW w:w="9571" w:type="dxa"/>
            <w:gridSpan w:val="6"/>
          </w:tcPr>
          <w:p w:rsidR="00874E2E" w:rsidRPr="00586D1D" w:rsidRDefault="00586D1D" w:rsidP="00586D1D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lastRenderedPageBreak/>
              <w:t>Цели и задачи проекта</w:t>
            </w:r>
          </w:p>
        </w:tc>
      </w:tr>
      <w:tr w:rsidR="0032171D" w:rsidRPr="00874E2E" w:rsidTr="00701741">
        <w:trPr>
          <w:gridAfter w:val="1"/>
          <w:wAfter w:w="35" w:type="dxa"/>
          <w:trHeight w:val="5556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586D1D" w:rsidRPr="00AC347B" w:rsidRDefault="00586D1D" w:rsidP="00370CA5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AC347B">
              <w:rPr>
                <w:rFonts w:ascii="Liberation Serif" w:eastAsia="Calibri" w:hAnsi="Liberation Serif" w:cs="Times New Roman"/>
                <w:sz w:val="24"/>
                <w:szCs w:val="28"/>
              </w:rPr>
              <w:t>Ожидаемые результаты проекта</w:t>
            </w:r>
          </w:p>
          <w:p w:rsidR="00586D1D" w:rsidRDefault="00586D1D" w:rsidP="00370CA5">
            <w:pPr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(</w:t>
            </w:r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практические результаты, которые планируется дос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тичь в ходе выполнения проекта.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</w:t>
            </w:r>
            <w:proofErr w:type="gramStart"/>
            <w:r w:rsidRPr="00874E2E">
              <w:rPr>
                <w:rFonts w:ascii="Liberation Serif" w:eastAsia="Calibri" w:hAnsi="Liberation Serif" w:cs="Times New Roman"/>
                <w:sz w:val="24"/>
                <w:szCs w:val="28"/>
              </w:rPr>
              <w:t>Результаты, характеризующие решение заявленной проблемы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)</w:t>
            </w:r>
            <w:proofErr w:type="gramEnd"/>
          </w:p>
          <w:p w:rsidR="00444A27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proofErr w:type="gramStart"/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</w:t>
            </w:r>
            <w:r w:rsidR="00370CA5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Минимальный перечень работ</w:t>
            </w:r>
            <w:proofErr w:type="gramEnd"/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  <w:r w:rsidR="00444A27"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:</w:t>
            </w:r>
            <w:r w:rsidR="00444A27"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 xml:space="preserve"> </w:t>
            </w:r>
            <w:r w:rsidR="00444A27"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Включает следующие составные части благоустройства, в том числе: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покрытия поверхности;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наружное освещение;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установка скамеек для отдыха;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установка урн.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Дополнительный перечень работ</w:t>
            </w:r>
          </w:p>
          <w:p w:rsidR="00444A27" w:rsidRPr="00370CA5" w:rsidRDefault="00370CA5" w:rsidP="00444A27">
            <w:pPr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по благоустройству общественных территорий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1) озеленение (газоны, различные виды посадок - в целях ландшафтной организации территории);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2) сопряжения поверхностей (различные виды бортовых камней);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3) организация детских игровых площадок (установка игрового оборудования);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4) организация площадок для занятий спортом (установка спортивного оборудования, размещаемого на спортивных физкультурных площадках, расположенных на дворовых территориях);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5) организация площадок для отдыха взрослых;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6) обустройство парковок индивидуального транспорта, в том числе велосипедов;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7) организация площадок для выгула собак;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8) устройство ступеней, лестниц на перепадах ступеней;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9) обустройство водоотводных канав для сбора и отвода воды с дворовой территории;</w:t>
            </w:r>
          </w:p>
          <w:p w:rsidR="00444A27" w:rsidRPr="00370CA5" w:rsidRDefault="00444A27" w:rsidP="00444A27">
            <w:pP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10) установка ограждения (защитные ограждения в местах примыкания газонов к проездам, площадкам автотранспорта, детским площадкам);</w:t>
            </w:r>
          </w:p>
          <w:p w:rsidR="00444A27" w:rsidRPr="00874E2E" w:rsidRDefault="00444A27" w:rsidP="00444A27">
            <w:pPr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proofErr w:type="gramStart"/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11) обустройство хозяйственных площадок (установки мусоросборников, хоз. секций для су</w:t>
            </w:r>
            <w:r w:rsidRPr="00370CA5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шки белья и выбивания ковров))</w:t>
            </w:r>
            <w:proofErr w:type="gramEnd"/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32171D" w:rsidRPr="00874E2E" w:rsidTr="00701741">
        <w:trPr>
          <w:gridAfter w:val="1"/>
          <w:wAfter w:w="35" w:type="dxa"/>
          <w:trHeight w:val="2417"/>
        </w:trPr>
        <w:tc>
          <w:tcPr>
            <w:tcW w:w="4785" w:type="dxa"/>
            <w:gridSpan w:val="3"/>
            <w:tcBorders>
              <w:bottom w:val="single" w:sz="4" w:space="0" w:color="auto"/>
            </w:tcBorders>
            <w:vAlign w:val="center"/>
          </w:tcPr>
          <w:p w:rsidR="0032171D" w:rsidRPr="00586D1D" w:rsidRDefault="00586D1D" w:rsidP="00AC347B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86D1D">
              <w:rPr>
                <w:rFonts w:ascii="Liberation Serif" w:eastAsia="Calibri" w:hAnsi="Liberation Serif" w:cs="Times New Roman"/>
                <w:sz w:val="24"/>
                <w:szCs w:val="28"/>
              </w:rPr>
      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71D" w:rsidRPr="00874E2E" w:rsidRDefault="0032171D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701741" w:rsidRPr="00874E2E" w:rsidTr="00370CA5">
        <w:trPr>
          <w:gridAfter w:val="1"/>
          <w:wAfter w:w="35" w:type="dxa"/>
          <w:trHeight w:val="1284"/>
        </w:trPr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1741" w:rsidRPr="00586D1D" w:rsidRDefault="00701741" w:rsidP="00701741">
            <w:pPr>
              <w:pStyle w:val="a4"/>
              <w:ind w:left="0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741" w:rsidRPr="00874E2E" w:rsidRDefault="00701741" w:rsidP="0032171D">
            <w:pPr>
              <w:ind w:firstLine="851"/>
              <w:jc w:val="both"/>
              <w:rPr>
                <w:rFonts w:ascii="Liberation Serif" w:eastAsia="Calibri" w:hAnsi="Liberation Serif" w:cs="Times New Roman"/>
                <w:sz w:val="24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" w:type="dxa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DC5E5F" w:rsidTr="008B4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581" w:type="dxa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(дата)</w:t>
            </w:r>
          </w:p>
        </w:tc>
        <w:tc>
          <w:tcPr>
            <w:tcW w:w="1691" w:type="dxa"/>
          </w:tcPr>
          <w:p w:rsidR="00DC5E5F" w:rsidRDefault="00DC5E5F" w:rsidP="00586D1D">
            <w:pPr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DC5E5F" w:rsidRPr="00DC5E5F" w:rsidRDefault="00DC5E5F" w:rsidP="00DC5E5F">
            <w:pPr>
              <w:jc w:val="center"/>
              <w:rPr>
                <w:rFonts w:ascii="Liberation Serif" w:hAnsi="Liberation Serif" w:cstheme="minorHAnsi"/>
                <w:sz w:val="18"/>
                <w:szCs w:val="28"/>
              </w:rPr>
            </w:pPr>
            <w:r w:rsidRPr="00DC5E5F">
              <w:rPr>
                <w:rFonts w:ascii="Liberation Serif" w:hAnsi="Liberation Serif" w:cstheme="minorHAnsi"/>
                <w:sz w:val="18"/>
                <w:szCs w:val="28"/>
              </w:rPr>
              <w:t>(расшифровка)</w:t>
            </w:r>
          </w:p>
        </w:tc>
      </w:tr>
    </w:tbl>
    <w:p w:rsidR="00DC5E5F" w:rsidRPr="008C14FB" w:rsidRDefault="00DC5E5F" w:rsidP="00DC5E5F">
      <w:pPr>
        <w:rPr>
          <w:rFonts w:ascii="Liberation Serif" w:hAnsi="Liberation Serif" w:cstheme="minorHAnsi"/>
          <w:sz w:val="28"/>
          <w:szCs w:val="28"/>
        </w:rPr>
      </w:pPr>
    </w:p>
    <w:sectPr w:rsidR="00DC5E5F" w:rsidRPr="008C14FB" w:rsidSect="00DC5E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F97"/>
    <w:multiLevelType w:val="multilevel"/>
    <w:tmpl w:val="12E2D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2F4F04"/>
    <w:multiLevelType w:val="multilevel"/>
    <w:tmpl w:val="1A1CF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8660AEF"/>
    <w:multiLevelType w:val="hybridMultilevel"/>
    <w:tmpl w:val="530C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5228"/>
    <w:multiLevelType w:val="multilevel"/>
    <w:tmpl w:val="774E7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9D17C2"/>
    <w:multiLevelType w:val="multilevel"/>
    <w:tmpl w:val="01F8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5">
    <w:nsid w:val="7E6A04F1"/>
    <w:multiLevelType w:val="hybridMultilevel"/>
    <w:tmpl w:val="506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D"/>
    <w:rsid w:val="000F527D"/>
    <w:rsid w:val="0032171D"/>
    <w:rsid w:val="00370CA5"/>
    <w:rsid w:val="00444A27"/>
    <w:rsid w:val="00510A9C"/>
    <w:rsid w:val="00586D1D"/>
    <w:rsid w:val="00690ED4"/>
    <w:rsid w:val="00701741"/>
    <w:rsid w:val="00761DAD"/>
    <w:rsid w:val="0080510C"/>
    <w:rsid w:val="00874E2E"/>
    <w:rsid w:val="008B464E"/>
    <w:rsid w:val="008C14FB"/>
    <w:rsid w:val="00940E19"/>
    <w:rsid w:val="00AC347B"/>
    <w:rsid w:val="00B035D6"/>
    <w:rsid w:val="00C359CA"/>
    <w:rsid w:val="00CB5CEB"/>
    <w:rsid w:val="00DC5E5F"/>
    <w:rsid w:val="00E5211E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1FA1-5661-48B0-ACB9-558E582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М.Н.</dc:creator>
  <cp:lastModifiedBy>Вотякова Д.Д.</cp:lastModifiedBy>
  <cp:revision>3</cp:revision>
  <cp:lastPrinted>2020-10-23T04:00:00Z</cp:lastPrinted>
  <dcterms:created xsi:type="dcterms:W3CDTF">2021-11-24T11:12:00Z</dcterms:created>
  <dcterms:modified xsi:type="dcterms:W3CDTF">2021-11-24T11:35:00Z</dcterms:modified>
</cp:coreProperties>
</file>