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5F" w:rsidRPr="001D3D5F" w:rsidRDefault="001D3D5F" w:rsidP="001D3D5F">
      <w:pPr>
        <w:jc w:val="center"/>
      </w:pPr>
      <w:r w:rsidRPr="001D3D5F">
        <w:rPr>
          <w:noProof/>
        </w:rPr>
        <w:drawing>
          <wp:inline distT="0" distB="0" distL="0" distR="0" wp14:anchorId="0BB985D7" wp14:editId="675043F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5F" w:rsidRPr="001D3D5F" w:rsidRDefault="001D3D5F" w:rsidP="001D3D5F">
      <w:pPr>
        <w:jc w:val="center"/>
        <w:rPr>
          <w:b/>
          <w:w w:val="150"/>
          <w:sz w:val="20"/>
          <w:szCs w:val="20"/>
        </w:rPr>
      </w:pPr>
      <w:r w:rsidRPr="001D3D5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D3D5F" w:rsidRPr="001D3D5F" w:rsidRDefault="001D3D5F" w:rsidP="001D3D5F">
      <w:pPr>
        <w:jc w:val="center"/>
        <w:rPr>
          <w:b/>
          <w:w w:val="160"/>
          <w:sz w:val="36"/>
          <w:szCs w:val="20"/>
        </w:rPr>
      </w:pPr>
      <w:r w:rsidRPr="001D3D5F">
        <w:rPr>
          <w:b/>
          <w:w w:val="160"/>
          <w:sz w:val="36"/>
          <w:szCs w:val="20"/>
        </w:rPr>
        <w:t>ПОСТАНОВЛЕНИЕ</w:t>
      </w:r>
    </w:p>
    <w:p w:rsidR="001D3D5F" w:rsidRPr="001D3D5F" w:rsidRDefault="001D3D5F" w:rsidP="001D3D5F">
      <w:pPr>
        <w:jc w:val="center"/>
        <w:rPr>
          <w:b/>
          <w:w w:val="160"/>
          <w:sz w:val="6"/>
          <w:szCs w:val="6"/>
        </w:rPr>
      </w:pPr>
    </w:p>
    <w:p w:rsidR="001D3D5F" w:rsidRPr="001D3D5F" w:rsidRDefault="001D3D5F" w:rsidP="001D3D5F">
      <w:pPr>
        <w:jc w:val="center"/>
        <w:rPr>
          <w:b/>
          <w:w w:val="160"/>
          <w:sz w:val="6"/>
          <w:szCs w:val="6"/>
        </w:rPr>
      </w:pPr>
    </w:p>
    <w:p w:rsidR="001D3D5F" w:rsidRPr="001D3D5F" w:rsidRDefault="001D3D5F" w:rsidP="001D3D5F">
      <w:pPr>
        <w:jc w:val="center"/>
        <w:rPr>
          <w:b/>
          <w:w w:val="160"/>
          <w:sz w:val="6"/>
          <w:szCs w:val="6"/>
        </w:rPr>
      </w:pPr>
      <w:r w:rsidRPr="001D3D5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8500" wp14:editId="71F4120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D3D5F" w:rsidRPr="001D3D5F" w:rsidTr="001D3D5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5F" w:rsidRPr="001D3D5F" w:rsidRDefault="001D3D5F" w:rsidP="001D3D5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</w:tc>
        <w:tc>
          <w:tcPr>
            <w:tcW w:w="3322" w:type="dxa"/>
            <w:vAlign w:val="bottom"/>
            <w:hideMark/>
          </w:tcPr>
          <w:p w:rsidR="001D3D5F" w:rsidRPr="001D3D5F" w:rsidRDefault="001D3D5F" w:rsidP="001D3D5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D3D5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5F" w:rsidRPr="001D3D5F" w:rsidRDefault="001D3D5F" w:rsidP="001D3D5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</w:tr>
    </w:tbl>
    <w:p w:rsidR="001D3D5F" w:rsidRPr="001D3D5F" w:rsidRDefault="001D3D5F" w:rsidP="001D3D5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D3D5F" w:rsidRPr="001D3D5F" w:rsidRDefault="001D3D5F" w:rsidP="001D3D5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D3D5F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309CD" w:rsidRDefault="008309CD" w:rsidP="002A358B">
      <w:pPr>
        <w:tabs>
          <w:tab w:val="left" w:pos="709"/>
        </w:tabs>
        <w:jc w:val="both"/>
        <w:rPr>
          <w:rFonts w:ascii="Liberation Serif" w:hAnsi="Liberation Serif"/>
          <w:spacing w:val="-4"/>
        </w:rPr>
      </w:pPr>
      <w:proofErr w:type="gramStart"/>
      <w:r>
        <w:rPr>
          <w:rFonts w:ascii="Liberation Serif" w:hAnsi="Liberation Serif"/>
          <w:spacing w:val="-4"/>
        </w:rPr>
        <w:t>Об</w:t>
      </w:r>
      <w:proofErr w:type="gramEnd"/>
      <w:r>
        <w:rPr>
          <w:rFonts w:ascii="Liberation Serif" w:hAnsi="Liberation Serif"/>
          <w:spacing w:val="-4"/>
        </w:rPr>
        <w:t xml:space="preserve"> разработке и утверждении паспорта</w:t>
      </w:r>
    </w:p>
    <w:p w:rsidR="0087765B" w:rsidRDefault="008309CD" w:rsidP="002A358B">
      <w:pPr>
        <w:tabs>
          <w:tab w:val="left" w:pos="709"/>
        </w:tabs>
        <w:jc w:val="both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t>населенного пункта, паспортов территорий</w:t>
      </w:r>
    </w:p>
    <w:p w:rsidR="00CA2536" w:rsidRPr="0087765B" w:rsidRDefault="00016E0D" w:rsidP="002A358B">
      <w:pPr>
        <w:tabs>
          <w:tab w:val="left" w:pos="709"/>
          <w:tab w:val="left" w:pos="4253"/>
        </w:tabs>
        <w:jc w:val="both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t>городского</w:t>
      </w:r>
      <w:r w:rsidR="0087765B"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  <w:spacing w:val="-4"/>
        </w:rPr>
        <w:t>округа Первоуральск</w:t>
      </w: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2A358B" w:rsidRPr="001F337D" w:rsidRDefault="002A358B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2B3581" w:rsidRDefault="00016E0D" w:rsidP="00016E0D">
      <w:pPr>
        <w:ind w:firstLine="709"/>
        <w:jc w:val="both"/>
        <w:rPr>
          <w:rFonts w:ascii="Liberation Serif" w:hAnsi="Liberation Serif"/>
          <w:spacing w:val="-4"/>
        </w:rPr>
      </w:pPr>
      <w:proofErr w:type="gramStart"/>
      <w:r w:rsidRPr="002B3581">
        <w:rPr>
          <w:rFonts w:ascii="Liberation Serif" w:hAnsi="Liberation Serif"/>
          <w:spacing w:val="-4"/>
        </w:rPr>
        <w:t>В соответствии с Ф</w:t>
      </w:r>
      <w:r w:rsidR="009276FF" w:rsidRPr="002B3581">
        <w:rPr>
          <w:rFonts w:ascii="Liberation Serif" w:hAnsi="Liberation Serif"/>
          <w:spacing w:val="-4"/>
        </w:rPr>
        <w:t>едеральным</w:t>
      </w:r>
      <w:r w:rsidR="002B3581">
        <w:rPr>
          <w:rFonts w:ascii="Liberation Serif" w:hAnsi="Liberation Serif"/>
          <w:spacing w:val="-4"/>
        </w:rPr>
        <w:t>и</w:t>
      </w:r>
      <w:r w:rsidR="009276FF" w:rsidRPr="002B3581">
        <w:rPr>
          <w:rFonts w:ascii="Liberation Serif" w:hAnsi="Liberation Serif"/>
          <w:spacing w:val="-4"/>
        </w:rPr>
        <w:t xml:space="preserve"> закон</w:t>
      </w:r>
      <w:r w:rsidR="002B3581">
        <w:rPr>
          <w:rFonts w:ascii="Liberation Serif" w:hAnsi="Liberation Serif"/>
          <w:spacing w:val="-4"/>
        </w:rPr>
        <w:t>ами</w:t>
      </w:r>
      <w:r w:rsidR="009276FF" w:rsidRPr="002B3581">
        <w:rPr>
          <w:rFonts w:ascii="Liberation Serif" w:hAnsi="Liberation Serif"/>
          <w:spacing w:val="-4"/>
        </w:rPr>
        <w:t xml:space="preserve"> от 21 декабря 1994 года</w:t>
      </w:r>
      <w:r w:rsidRPr="002B3581">
        <w:rPr>
          <w:rFonts w:ascii="Liberation Serif" w:hAnsi="Liberation Serif"/>
          <w:spacing w:val="-4"/>
        </w:rPr>
        <w:t xml:space="preserve"> </w:t>
      </w:r>
      <w:r w:rsidR="002A358B">
        <w:rPr>
          <w:rFonts w:ascii="Liberation Serif" w:hAnsi="Liberation Serif"/>
          <w:spacing w:val="-4"/>
        </w:rPr>
        <w:t xml:space="preserve">                                                         </w:t>
      </w:r>
      <w:r w:rsidRPr="002B3581">
        <w:rPr>
          <w:rFonts w:ascii="Liberation Serif" w:hAnsi="Liberation Serif"/>
          <w:spacing w:val="-4"/>
        </w:rPr>
        <w:t>№ 69-ФЗ «О</w:t>
      </w:r>
      <w:r w:rsidR="00A60241">
        <w:rPr>
          <w:rFonts w:ascii="Liberation Serif" w:hAnsi="Liberation Serif"/>
          <w:spacing w:val="-4"/>
          <w:lang w:val="en-US"/>
        </w:rPr>
        <w:t> </w:t>
      </w:r>
      <w:r w:rsidRPr="002B3581">
        <w:rPr>
          <w:rFonts w:ascii="Liberation Serif" w:hAnsi="Liberation Serif"/>
          <w:spacing w:val="-4"/>
        </w:rPr>
        <w:t xml:space="preserve">пожарной безопасности», </w:t>
      </w:r>
      <w:r w:rsidR="002B3581" w:rsidRPr="002B3581">
        <w:rPr>
          <w:rStyle w:val="fontstyle15"/>
          <w:rFonts w:ascii="Liberation Serif" w:hAnsi="Liberation Serif"/>
        </w:rPr>
        <w:t>от 21 декабря 1994 года № 68-ФЗ «О защите населения и территории от чрезвычайных ситуаций природного и техногенного характера»,</w:t>
      </w:r>
      <w:r w:rsidR="00F41369">
        <w:rPr>
          <w:rStyle w:val="fontstyle15"/>
          <w:rFonts w:ascii="Liberation Serif" w:hAnsi="Liberation Serif"/>
        </w:rPr>
        <w:t> </w:t>
      </w:r>
      <w:r w:rsidR="002B3581" w:rsidRPr="002B3581">
        <w:rPr>
          <w:rFonts w:ascii="Liberation Serif" w:hAnsi="Liberation Serif"/>
        </w:rPr>
        <w:t>постановлением Правительства Российской Федерации от 16 сентября 2020</w:t>
      </w:r>
      <w:r w:rsidR="00F41369">
        <w:rPr>
          <w:rFonts w:ascii="Liberation Serif" w:hAnsi="Liberation Serif"/>
        </w:rPr>
        <w:t> </w:t>
      </w:r>
      <w:r w:rsidR="002B3581" w:rsidRPr="002B3581">
        <w:rPr>
          <w:rFonts w:ascii="Liberation Serif" w:hAnsi="Liberation Serif"/>
        </w:rPr>
        <w:t>года № 1479 «</w:t>
      </w:r>
      <w:r w:rsidR="002B3581">
        <w:rPr>
          <w:rFonts w:ascii="Liberation Serif" w:hAnsi="Liberation Serif"/>
        </w:rPr>
        <w:t xml:space="preserve">Об утверждении </w:t>
      </w:r>
      <w:r w:rsidR="002B3581" w:rsidRPr="002B3581">
        <w:rPr>
          <w:rFonts w:ascii="Liberation Serif" w:hAnsi="Liberation Serif"/>
        </w:rPr>
        <w:t>Правил противопожарного режима в Российской Федерации»</w:t>
      </w:r>
      <w:r w:rsidRPr="002B3581">
        <w:rPr>
          <w:rFonts w:ascii="Liberation Serif" w:hAnsi="Liberation Serif"/>
          <w:spacing w:val="-4"/>
        </w:rPr>
        <w:t>,</w:t>
      </w:r>
      <w:r w:rsidR="009276FF" w:rsidRPr="002B3581">
        <w:rPr>
          <w:rFonts w:ascii="Liberation Serif" w:hAnsi="Liberation Serif"/>
          <w:spacing w:val="-4"/>
        </w:rPr>
        <w:t> </w:t>
      </w:r>
      <w:r w:rsidR="004759F7">
        <w:rPr>
          <w:rFonts w:ascii="Liberation Serif" w:hAnsi="Liberation Serif" w:cs="Arial"/>
          <w:color w:val="000000"/>
          <w:shd w:val="clear" w:color="auto" w:fill="FFFFFF"/>
        </w:rPr>
        <w:t>п</w:t>
      </w:r>
      <w:r w:rsidR="004759F7" w:rsidRPr="004759F7">
        <w:rPr>
          <w:rFonts w:ascii="Liberation Serif" w:hAnsi="Liberation Serif" w:cs="Arial"/>
          <w:color w:val="000000"/>
          <w:shd w:val="clear" w:color="auto" w:fill="FFFFFF"/>
        </w:rPr>
        <w:t>остановление</w:t>
      </w:r>
      <w:r w:rsidR="004759F7">
        <w:rPr>
          <w:rFonts w:ascii="Liberation Serif" w:hAnsi="Liberation Serif" w:cs="Arial"/>
          <w:color w:val="000000"/>
          <w:shd w:val="clear" w:color="auto" w:fill="FFFFFF"/>
        </w:rPr>
        <w:t xml:space="preserve">м Правительства РФ от 21 мая </w:t>
      </w:r>
      <w:r w:rsidR="004759F7" w:rsidRPr="004759F7">
        <w:rPr>
          <w:rFonts w:ascii="Liberation Serif" w:hAnsi="Liberation Serif" w:cs="Arial"/>
          <w:color w:val="000000"/>
          <w:shd w:val="clear" w:color="auto" w:fill="FFFFFF"/>
        </w:rPr>
        <w:t>2021</w:t>
      </w:r>
      <w:r w:rsidR="004759F7">
        <w:rPr>
          <w:rFonts w:ascii="Liberation Serif" w:hAnsi="Liberation Serif" w:cs="Arial"/>
          <w:color w:val="000000"/>
          <w:shd w:val="clear" w:color="auto" w:fill="FFFFFF"/>
        </w:rPr>
        <w:t xml:space="preserve"> года №</w:t>
      </w:r>
      <w:r w:rsidR="004759F7" w:rsidRPr="004759F7">
        <w:rPr>
          <w:rFonts w:ascii="Liberation Serif" w:hAnsi="Liberation Serif" w:cs="Arial"/>
          <w:color w:val="000000"/>
          <w:shd w:val="clear" w:color="auto" w:fill="FFFFFF"/>
        </w:rPr>
        <w:t xml:space="preserve"> 766 "О</w:t>
      </w:r>
      <w:proofErr w:type="gramEnd"/>
      <w:r w:rsidR="004759F7" w:rsidRPr="004759F7">
        <w:rPr>
          <w:rFonts w:ascii="Liberation Serif" w:hAnsi="Liberation Serif" w:cs="Arial"/>
          <w:color w:val="000000"/>
          <w:shd w:val="clear" w:color="auto" w:fill="FFFFFF"/>
        </w:rPr>
        <w:t xml:space="preserve"> </w:t>
      </w:r>
      <w:proofErr w:type="gramStart"/>
      <w:r w:rsidR="004759F7" w:rsidRPr="004759F7">
        <w:rPr>
          <w:rFonts w:ascii="Liberation Serif" w:hAnsi="Liberation Serif" w:cs="Arial"/>
          <w:color w:val="000000"/>
          <w:shd w:val="clear" w:color="auto" w:fill="FFFFFF"/>
        </w:rPr>
        <w:t>внесении</w:t>
      </w:r>
      <w:proofErr w:type="gramEnd"/>
      <w:r w:rsidR="004759F7" w:rsidRPr="004759F7">
        <w:rPr>
          <w:rFonts w:ascii="Liberation Serif" w:hAnsi="Liberation Serif" w:cs="Arial"/>
          <w:color w:val="000000"/>
          <w:shd w:val="clear" w:color="auto" w:fill="FFFFFF"/>
        </w:rPr>
        <w:t xml:space="preserve"> изменений в Правила противопожарного режима в Российской Федерации"</w:t>
      </w:r>
      <w:r w:rsidR="004759F7">
        <w:rPr>
          <w:rFonts w:ascii="Liberation Serif" w:hAnsi="Liberation Serif" w:cs="Arial"/>
          <w:color w:val="000000"/>
          <w:shd w:val="clear" w:color="auto" w:fill="FFFFFF"/>
        </w:rPr>
        <w:t>,</w:t>
      </w:r>
      <w:r w:rsidR="00A60241" w:rsidRPr="00A60241">
        <w:rPr>
          <w:rFonts w:ascii="Liberation Serif" w:hAnsi="Liberation Serif" w:cs="Arial"/>
          <w:color w:val="000000"/>
        </w:rPr>
        <w:t xml:space="preserve"> </w:t>
      </w:r>
      <w:r w:rsidR="00B57B22">
        <w:rPr>
          <w:rFonts w:ascii="Liberation Serif" w:hAnsi="Liberation Serif"/>
          <w:spacing w:val="-4"/>
        </w:rPr>
        <w:t xml:space="preserve">в целях обеспечения пожарной безопасности, </w:t>
      </w:r>
      <w:r w:rsidR="00152810" w:rsidRPr="002B3581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2B3581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016E0D" w:rsidRPr="00A50406" w:rsidRDefault="00A50406" w:rsidP="00A50406">
      <w:pPr>
        <w:pStyle w:val="a9"/>
        <w:tabs>
          <w:tab w:val="left" w:pos="3330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A50406">
        <w:rPr>
          <w:rFonts w:ascii="Liberation Serif" w:hAnsi="Liberation Serif"/>
        </w:rPr>
        <w:t>1.</w:t>
      </w:r>
      <w:r w:rsidR="00F41369">
        <w:rPr>
          <w:rFonts w:ascii="Liberation Serif" w:hAnsi="Liberation Serif"/>
        </w:rPr>
        <w:t xml:space="preserve">   </w:t>
      </w:r>
      <w:r w:rsidRPr="00A50406">
        <w:rPr>
          <w:rFonts w:ascii="Liberation Serif" w:hAnsi="Liberation Serif"/>
        </w:rPr>
        <w:t>Утвердить Порядок разработки и утверждени</w:t>
      </w:r>
      <w:r>
        <w:rPr>
          <w:rFonts w:ascii="Liberation Serif" w:hAnsi="Liberation Serif"/>
        </w:rPr>
        <w:t>я</w:t>
      </w:r>
      <w:r w:rsidRPr="00A50406">
        <w:rPr>
          <w:rFonts w:ascii="Liberation Serif" w:hAnsi="Liberation Serif"/>
        </w:rPr>
        <w:t xml:space="preserve"> паспорта населенного пункта,</w:t>
      </w:r>
      <w:r w:rsidR="00F41369">
        <w:rPr>
          <w:rFonts w:ascii="Liberation Serif" w:hAnsi="Liberation Serif"/>
        </w:rPr>
        <w:t> </w:t>
      </w:r>
      <w:r w:rsidRPr="00A50406">
        <w:rPr>
          <w:rFonts w:ascii="Liberation Serif" w:hAnsi="Liberation Serif"/>
        </w:rPr>
        <w:t>паспортов территорий</w:t>
      </w:r>
      <w:r w:rsidRPr="00A50406">
        <w:rPr>
          <w:sz w:val="28"/>
          <w:szCs w:val="28"/>
        </w:rPr>
        <w:t xml:space="preserve"> </w:t>
      </w:r>
      <w:r w:rsidR="00016E0D" w:rsidRPr="00A50406">
        <w:rPr>
          <w:rFonts w:ascii="Liberation Serif" w:hAnsi="Liberation Serif"/>
        </w:rPr>
        <w:t>(прилагается).</w:t>
      </w:r>
    </w:p>
    <w:p w:rsidR="00016E0D" w:rsidRPr="00152810" w:rsidRDefault="00016E0D" w:rsidP="00016E0D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>
        <w:rPr>
          <w:rFonts w:ascii="Liberation Serif" w:hAnsi="Liberation Serif"/>
        </w:rPr>
        <w:tab/>
        <w:t>Настоящее п</w:t>
      </w:r>
      <w:r w:rsidRPr="00152810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016E0D" w:rsidRPr="00152810" w:rsidRDefault="00016E0D" w:rsidP="00016E0D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152810">
        <w:rPr>
          <w:rFonts w:ascii="Liberation Serif" w:hAnsi="Liberation Serif"/>
        </w:rPr>
        <w:t>.</w:t>
      </w:r>
      <w:r w:rsidRPr="00152810">
        <w:rPr>
          <w:rFonts w:ascii="Liberation Serif" w:hAnsi="Liberation Serif"/>
        </w:rPr>
        <w:tab/>
        <w:t>Конт</w:t>
      </w:r>
      <w:r>
        <w:rPr>
          <w:rFonts w:ascii="Liberation Serif" w:hAnsi="Liberation Serif"/>
        </w:rPr>
        <w:t>роль за выполнением настоящего п</w:t>
      </w:r>
      <w:r w:rsidRPr="00152810">
        <w:rPr>
          <w:rFonts w:ascii="Liberation Serif" w:hAnsi="Liberation Serif"/>
        </w:rPr>
        <w:t xml:space="preserve">остановления возложить </w:t>
      </w:r>
      <w:proofErr w:type="gramStart"/>
      <w:r w:rsidRPr="00152810">
        <w:rPr>
          <w:rFonts w:ascii="Liberation Serif" w:hAnsi="Liberation Serif"/>
        </w:rPr>
        <w:t>на</w:t>
      </w:r>
      <w:proofErr w:type="gramEnd"/>
      <w:r w:rsidRPr="001528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з</w:t>
      </w:r>
      <w:r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</w:rPr>
        <w:t>Таммана</w:t>
      </w:r>
      <w:proofErr w:type="spellEnd"/>
      <w:r w:rsidRPr="00152810">
        <w:rPr>
          <w:rFonts w:ascii="Liberation Serif" w:hAnsi="Liberation Serif"/>
        </w:rPr>
        <w:t>.</w:t>
      </w:r>
    </w:p>
    <w:p w:rsidR="00016E0D" w:rsidRPr="00152810" w:rsidRDefault="00016E0D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16E0D" w:rsidRDefault="00016E0D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2A358B" w:rsidRPr="00152810" w:rsidRDefault="002A358B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16E0D" w:rsidRPr="00152810" w:rsidRDefault="00016E0D" w:rsidP="00016E0D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16E0D" w:rsidRDefault="00016E0D" w:rsidP="009276F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Pr="00152810">
        <w:rPr>
          <w:rFonts w:ascii="Liberation Serif" w:hAnsi="Liberation Serif"/>
        </w:rPr>
        <w:t xml:space="preserve">                                        </w:t>
      </w:r>
      <w:r>
        <w:rPr>
          <w:rFonts w:ascii="Liberation Serif" w:hAnsi="Liberation Serif"/>
        </w:rPr>
        <w:t xml:space="preserve">                       </w:t>
      </w:r>
      <w:r w:rsidR="009276FF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Pr="005910BF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9276FF" w:rsidRPr="005F41E8" w:rsidTr="00AB793E">
        <w:tc>
          <w:tcPr>
            <w:tcW w:w="4077" w:type="dxa"/>
            <w:shd w:val="clear" w:color="auto" w:fill="auto"/>
          </w:tcPr>
          <w:p w:rsidR="009276FF" w:rsidRPr="005F41E8" w:rsidRDefault="009276FF" w:rsidP="00AB793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9276FF" w:rsidRPr="005F41E8" w:rsidRDefault="009276FF" w:rsidP="001D3D5F">
            <w:pPr>
              <w:jc w:val="both"/>
            </w:pPr>
            <w:r>
              <w:t xml:space="preserve">                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9276FF" w:rsidRPr="005F41E8" w:rsidRDefault="009276FF" w:rsidP="00AB793E">
            <w:pPr>
              <w:jc w:val="both"/>
            </w:pPr>
          </w:p>
        </w:tc>
      </w:tr>
    </w:tbl>
    <w:p w:rsidR="009276FF" w:rsidRPr="005F41E8" w:rsidRDefault="009276FF" w:rsidP="009276FF"/>
    <w:p w:rsidR="009276FF" w:rsidRPr="005910BF" w:rsidRDefault="009276FF" w:rsidP="009276F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CA2536" w:rsidRPr="005910BF" w:rsidRDefault="005910BF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5910BF">
        <w:rPr>
          <w:rFonts w:ascii="Liberation Serif" w:hAnsi="Liberation Serif"/>
        </w:rPr>
        <w:t xml:space="preserve"> </w:t>
      </w:r>
    </w:p>
    <w:sectPr w:rsidR="00CA2536" w:rsidRPr="005910BF" w:rsidSect="001D3D5F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EE" w:rsidRDefault="00C306EE" w:rsidP="009673BA">
      <w:r>
        <w:separator/>
      </w:r>
    </w:p>
  </w:endnote>
  <w:endnote w:type="continuationSeparator" w:id="0">
    <w:p w:rsidR="00C306EE" w:rsidRDefault="00C306EE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EE" w:rsidRDefault="00C306EE" w:rsidP="009673BA">
      <w:r>
        <w:separator/>
      </w:r>
    </w:p>
  </w:footnote>
  <w:footnote w:type="continuationSeparator" w:id="0">
    <w:p w:rsidR="00C306EE" w:rsidRDefault="00C306EE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F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16E0D"/>
    <w:rsid w:val="000228FF"/>
    <w:rsid w:val="000868F9"/>
    <w:rsid w:val="000F5660"/>
    <w:rsid w:val="00117D77"/>
    <w:rsid w:val="00132850"/>
    <w:rsid w:val="00145A18"/>
    <w:rsid w:val="00152810"/>
    <w:rsid w:val="00177362"/>
    <w:rsid w:val="00186F50"/>
    <w:rsid w:val="001D3D5F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A358B"/>
    <w:rsid w:val="002B3581"/>
    <w:rsid w:val="002B5C87"/>
    <w:rsid w:val="002E14C2"/>
    <w:rsid w:val="003531D0"/>
    <w:rsid w:val="0038240D"/>
    <w:rsid w:val="00385042"/>
    <w:rsid w:val="003935D9"/>
    <w:rsid w:val="003A4667"/>
    <w:rsid w:val="003B09F3"/>
    <w:rsid w:val="00417D98"/>
    <w:rsid w:val="00422C12"/>
    <w:rsid w:val="00424765"/>
    <w:rsid w:val="00444303"/>
    <w:rsid w:val="0044474B"/>
    <w:rsid w:val="004475EE"/>
    <w:rsid w:val="00450F1B"/>
    <w:rsid w:val="004518BD"/>
    <w:rsid w:val="004759F7"/>
    <w:rsid w:val="004B21CE"/>
    <w:rsid w:val="004C7100"/>
    <w:rsid w:val="005474C0"/>
    <w:rsid w:val="005667A6"/>
    <w:rsid w:val="005726DE"/>
    <w:rsid w:val="00576FD5"/>
    <w:rsid w:val="00585348"/>
    <w:rsid w:val="005910BF"/>
    <w:rsid w:val="005950A4"/>
    <w:rsid w:val="005B13CA"/>
    <w:rsid w:val="005D38BA"/>
    <w:rsid w:val="00620171"/>
    <w:rsid w:val="006667F0"/>
    <w:rsid w:val="00666E68"/>
    <w:rsid w:val="00670F27"/>
    <w:rsid w:val="0067606D"/>
    <w:rsid w:val="00692475"/>
    <w:rsid w:val="006C3A55"/>
    <w:rsid w:val="006C6A39"/>
    <w:rsid w:val="007153EA"/>
    <w:rsid w:val="00721AB2"/>
    <w:rsid w:val="00736D83"/>
    <w:rsid w:val="00772A9B"/>
    <w:rsid w:val="0077540D"/>
    <w:rsid w:val="007C5097"/>
    <w:rsid w:val="00810AA9"/>
    <w:rsid w:val="0082118E"/>
    <w:rsid w:val="00821856"/>
    <w:rsid w:val="00825FAB"/>
    <w:rsid w:val="008309CD"/>
    <w:rsid w:val="0087679B"/>
    <w:rsid w:val="0087765B"/>
    <w:rsid w:val="008779D3"/>
    <w:rsid w:val="008B1D31"/>
    <w:rsid w:val="009051B1"/>
    <w:rsid w:val="009203D9"/>
    <w:rsid w:val="009276FF"/>
    <w:rsid w:val="00930796"/>
    <w:rsid w:val="00953FC8"/>
    <w:rsid w:val="009673BA"/>
    <w:rsid w:val="00967C34"/>
    <w:rsid w:val="009C552D"/>
    <w:rsid w:val="00A130A7"/>
    <w:rsid w:val="00A50406"/>
    <w:rsid w:val="00A60241"/>
    <w:rsid w:val="00AC51F7"/>
    <w:rsid w:val="00B55A4D"/>
    <w:rsid w:val="00B57B22"/>
    <w:rsid w:val="00B657DE"/>
    <w:rsid w:val="00B7198F"/>
    <w:rsid w:val="00B77200"/>
    <w:rsid w:val="00BB5C34"/>
    <w:rsid w:val="00BF28C5"/>
    <w:rsid w:val="00C1536F"/>
    <w:rsid w:val="00C306EE"/>
    <w:rsid w:val="00C570F4"/>
    <w:rsid w:val="00C64611"/>
    <w:rsid w:val="00CA2536"/>
    <w:rsid w:val="00CB37FE"/>
    <w:rsid w:val="00CD4DAD"/>
    <w:rsid w:val="00D00F17"/>
    <w:rsid w:val="00D34A8F"/>
    <w:rsid w:val="00DB5075"/>
    <w:rsid w:val="00DE0A53"/>
    <w:rsid w:val="00DE224C"/>
    <w:rsid w:val="00E117EE"/>
    <w:rsid w:val="00E30C34"/>
    <w:rsid w:val="00E349D5"/>
    <w:rsid w:val="00E64CFA"/>
    <w:rsid w:val="00E760C0"/>
    <w:rsid w:val="00E958F7"/>
    <w:rsid w:val="00EB361B"/>
    <w:rsid w:val="00EB454E"/>
    <w:rsid w:val="00EC404E"/>
    <w:rsid w:val="00EF3ADF"/>
    <w:rsid w:val="00F221D1"/>
    <w:rsid w:val="00F30512"/>
    <w:rsid w:val="00F41369"/>
    <w:rsid w:val="00F47706"/>
    <w:rsid w:val="00FA3621"/>
    <w:rsid w:val="00FA474C"/>
    <w:rsid w:val="00FB5C1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style15"/>
    <w:basedOn w:val="a0"/>
    <w:rsid w:val="002B3581"/>
  </w:style>
  <w:style w:type="character" w:styleId="ac">
    <w:name w:val="Hyperlink"/>
    <w:basedOn w:val="a0"/>
    <w:uiPriority w:val="99"/>
    <w:semiHidden/>
    <w:unhideWhenUsed/>
    <w:rsid w:val="004759F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3D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style15"/>
    <w:basedOn w:val="a0"/>
    <w:rsid w:val="002B3581"/>
  </w:style>
  <w:style w:type="character" w:styleId="ac">
    <w:name w:val="Hyperlink"/>
    <w:basedOn w:val="a0"/>
    <w:uiPriority w:val="99"/>
    <w:semiHidden/>
    <w:unhideWhenUsed/>
    <w:rsid w:val="004759F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3D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2022-03-23T05:24:00Z</dcterms:created>
  <dcterms:modified xsi:type="dcterms:W3CDTF">2022-03-24T09:44:00Z</dcterms:modified>
</cp:coreProperties>
</file>