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62" w:rsidRPr="00DF3462" w:rsidRDefault="00DF3462" w:rsidP="00DF3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3462">
        <w:rPr>
          <w:rFonts w:ascii="Times New Roman" w:hAnsi="Times New Roman" w:cs="Times New Roman"/>
          <w:sz w:val="28"/>
          <w:szCs w:val="28"/>
        </w:rPr>
        <w:t>Приложение</w:t>
      </w:r>
      <w:r w:rsidR="008D5FF4">
        <w:rPr>
          <w:rFonts w:ascii="Times New Roman" w:hAnsi="Times New Roman" w:cs="Times New Roman"/>
          <w:sz w:val="28"/>
          <w:szCs w:val="28"/>
        </w:rPr>
        <w:t xml:space="preserve"> № 1</w:t>
      </w:r>
      <w:r w:rsidRPr="00DF3462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DF3462" w:rsidRPr="00DF3462" w:rsidRDefault="00DF3462" w:rsidP="00DF3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462">
        <w:rPr>
          <w:rFonts w:ascii="Times New Roman" w:hAnsi="Times New Roman" w:cs="Times New Roman"/>
          <w:sz w:val="28"/>
          <w:szCs w:val="28"/>
        </w:rPr>
        <w:t>от ___________ № ______________</w:t>
      </w:r>
    </w:p>
    <w:p w:rsidR="00DF3462" w:rsidRPr="00DF3462" w:rsidRDefault="00DF3462" w:rsidP="00B2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25D" w:rsidRPr="00DF3462" w:rsidRDefault="00DF3462" w:rsidP="00DF3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замечания заполнени</w:t>
      </w:r>
      <w:r w:rsidR="002326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326F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DF3462">
        <w:rPr>
          <w:rFonts w:ascii="Times New Roman" w:hAnsi="Times New Roman" w:cs="Times New Roman"/>
          <w:sz w:val="28"/>
          <w:szCs w:val="28"/>
        </w:rPr>
        <w:t xml:space="preserve">государственных услугах в </w:t>
      </w:r>
      <w:r w:rsidRPr="00DF3462">
        <w:rPr>
          <w:rFonts w:ascii="Times New Roman" w:hAnsi="Times New Roman" w:cs="Times New Roman"/>
          <w:bCs/>
          <w:sz w:val="28"/>
          <w:szCs w:val="28"/>
          <w:lang w:bidi="en-US"/>
        </w:rPr>
        <w:t>региональной государственной информационной системе «Реестр государственных и муниципальных услуг (функций) Свердловской области»</w:t>
      </w:r>
    </w:p>
    <w:p w:rsidR="00B200BE" w:rsidRDefault="00B200BE" w:rsidP="00B20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4842"/>
        <w:gridCol w:w="10064"/>
      </w:tblGrid>
      <w:tr w:rsidR="00C27FE5" w:rsidRPr="00C27FE5" w:rsidTr="00F771FC">
        <w:tc>
          <w:tcPr>
            <w:tcW w:w="540" w:type="dxa"/>
          </w:tcPr>
          <w:p w:rsidR="00386A98" w:rsidRPr="008D5FF4" w:rsidRDefault="00386A98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2" w:type="dxa"/>
          </w:tcPr>
          <w:p w:rsidR="00386A98" w:rsidRPr="00C27FE5" w:rsidRDefault="00C27FE5" w:rsidP="00C2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Типовые замечания при заполнении сведениями об услугах </w:t>
            </w:r>
            <w:r w:rsidR="00386A98"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386A98" w:rsidRPr="00C27FE5" w:rsidRDefault="00D30B2C" w:rsidP="00D3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41EB"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A10BD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041EB" w:rsidRPr="00C27FE5">
              <w:rPr>
                <w:rFonts w:ascii="Times New Roman" w:hAnsi="Times New Roman" w:cs="Times New Roman"/>
                <w:sz w:val="24"/>
                <w:szCs w:val="24"/>
              </w:rPr>
              <w:t>устранени</w:t>
            </w:r>
            <w:r w:rsidR="00A10B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41EB"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типовых </w:t>
            </w:r>
            <w:r w:rsidR="00386A98" w:rsidRPr="00C27FE5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A041EB" w:rsidRPr="00C27F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86A98"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сведени</w:t>
            </w:r>
            <w:r w:rsidR="002326F0" w:rsidRPr="00C27FE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86A98"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об услуг</w:t>
            </w:r>
            <w:r w:rsidR="002326F0" w:rsidRPr="00C27F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C27FE5" w:rsidRPr="00C27FE5" w:rsidTr="00F771FC">
        <w:tc>
          <w:tcPr>
            <w:tcW w:w="540" w:type="dxa"/>
          </w:tcPr>
          <w:p w:rsidR="00386A98" w:rsidRPr="008D5FF4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386A98" w:rsidRPr="00C27FE5" w:rsidRDefault="00C27FE5" w:rsidP="00CC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</w:t>
            </w:r>
            <w:r w:rsidR="00D57B36">
              <w:rPr>
                <w:rFonts w:ascii="Times New Roman" w:hAnsi="Times New Roman" w:cs="Times New Roman"/>
                <w:sz w:val="24"/>
                <w:szCs w:val="24"/>
              </w:rPr>
              <w:t>закладке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полях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A98" w:rsidRPr="00C27FE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386A98" w:rsidRPr="00C27FE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указано наименование услуги 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>«Государственная услуга по выдач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строительство»</w:t>
            </w:r>
          </w:p>
        </w:tc>
        <w:tc>
          <w:tcPr>
            <w:tcW w:w="10064" w:type="dxa"/>
          </w:tcPr>
          <w:p w:rsidR="00386A98" w:rsidRPr="00C27FE5" w:rsidRDefault="00386A98" w:rsidP="00CC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не должно содержать слова «Государственная услуга по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>. Необходимо указывать в полях «</w:t>
            </w:r>
            <w:r w:rsidR="00BD55B1" w:rsidRPr="00C27FE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BD55B1" w:rsidRPr="00C27FE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>» наименование услуги</w:t>
            </w:r>
            <w:r w:rsidR="00325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66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BD55B1">
              <w:rPr>
                <w:rFonts w:ascii="Times New Roman" w:hAnsi="Times New Roman" w:cs="Times New Roman"/>
                <w:sz w:val="24"/>
                <w:szCs w:val="24"/>
              </w:rPr>
              <w:t>ыдача разрешения на строительство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1EB" w:rsidRPr="00A041EB" w:rsidTr="00F771FC">
        <w:tc>
          <w:tcPr>
            <w:tcW w:w="540" w:type="dxa"/>
          </w:tcPr>
          <w:p w:rsidR="00386A98" w:rsidRPr="008D5FF4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386A98" w:rsidRPr="00A041EB" w:rsidRDefault="00BD55B1" w:rsidP="00D57B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</w:t>
            </w:r>
            <w:r w:rsidR="00D57B36">
              <w:rPr>
                <w:rFonts w:ascii="Times New Roman" w:hAnsi="Times New Roman" w:cs="Times New Roman"/>
                <w:sz w:val="24"/>
                <w:szCs w:val="24"/>
              </w:rPr>
              <w:t>закладке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поле «Адрес в сети Интернет» указываются адреса: </w:t>
            </w:r>
            <w:hyperlink r:id="rId7" w:history="1">
              <w:r w:rsidRPr="000A02F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www.gosuslugi.ru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gosuslugi.ru</w:t>
            </w:r>
          </w:p>
        </w:tc>
        <w:tc>
          <w:tcPr>
            <w:tcW w:w="10064" w:type="dxa"/>
          </w:tcPr>
          <w:p w:rsidR="008D29B1" w:rsidRDefault="00BD55B1" w:rsidP="008D2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случае, если услуга оказывается в электронном виде в сети Интернет, в данном поле следует указать ссылку на получение этой услуги</w:t>
            </w:r>
            <w:r w:rsidR="008D29B1" w:rsidRPr="008D29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29B1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8D29B1" w:rsidRPr="008D29B1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registratura96.ru)</w:t>
            </w:r>
            <w:r w:rsidRPr="00BD55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A98" w:rsidRPr="00A041EB" w:rsidRDefault="00BD55B1" w:rsidP="008D2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не должна указывать на Единый портал государственных и муниципальных услуг (функций) (</w:t>
            </w:r>
            <w:hyperlink r:id="rId8" w:history="1">
              <w:r w:rsidRPr="000A02F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www.gosuslugi.ru</w:t>
              </w:r>
            </w:hyperlink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региональный портал государственных и муниципальных услуг Свердловской области</w:t>
            </w:r>
            <w:r w:rsidR="008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D29B1"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</w:t>
            </w:r>
            <w:r w:rsidR="008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  <w:r w:rsidR="008D29B1"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gosuslugi.ru</w:t>
            </w:r>
            <w:r w:rsidR="008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41EB" w:rsidRPr="00A041EB" w:rsidTr="00F771FC">
        <w:tc>
          <w:tcPr>
            <w:tcW w:w="540" w:type="dxa"/>
          </w:tcPr>
          <w:p w:rsidR="00386A98" w:rsidRPr="008D5FF4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386A98" w:rsidRPr="00A041EB" w:rsidRDefault="008D29B1" w:rsidP="00325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закладке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полях «Текущий этап оказания услуги в электронной форме» и «Целевой этап оказания услуги в электронной форме»</w:t>
            </w:r>
            <w:r w:rsidR="0032566C"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указано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т.к. поля не отмечены звездочкой «*»</w:t>
            </w:r>
            <w:r w:rsidR="00CE70FB">
              <w:rPr>
                <w:rFonts w:ascii="Times New Roman" w:hAnsi="Times New Roman" w:cs="Times New Roman"/>
                <w:sz w:val="24"/>
                <w:szCs w:val="24"/>
              </w:rPr>
              <w:t xml:space="preserve"> как обязательные для заполнения </w:t>
            </w:r>
          </w:p>
        </w:tc>
        <w:tc>
          <w:tcPr>
            <w:tcW w:w="10064" w:type="dxa"/>
          </w:tcPr>
          <w:p w:rsidR="00386A98" w:rsidRDefault="00386A98" w:rsidP="00CE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>Этапы должны быть указаны в соответствии с</w:t>
            </w:r>
            <w:r w:rsidR="00CE70FB"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</w:t>
            </w: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 государственных услуг, оказываемых ИОГВ, подлежащих переводу в электронный вид</w:t>
            </w:r>
            <w:r w:rsidR="00CE70FB"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</w:t>
            </w: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протоколом комиссии по качеству предоставления услуг и исполнения функций в Свердловской области № 12 от 27.04.2017 </w:t>
            </w:r>
            <w:r w:rsidR="00CE70FB" w:rsidRPr="00B04F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70FB"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внесенными </w:t>
            </w: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CE70FB" w:rsidRPr="00B04F61">
              <w:rPr>
                <w:rFonts w:ascii="Times New Roman" w:hAnsi="Times New Roman" w:cs="Times New Roman"/>
                <w:sz w:val="24"/>
                <w:szCs w:val="24"/>
              </w:rPr>
              <w:t>енениями Протоколом № 131</w:t>
            </w: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4F61">
              <w:rPr>
                <w:rFonts w:ascii="Times New Roman" w:hAnsi="Times New Roman" w:cs="Times New Roman"/>
                <w:sz w:val="24"/>
                <w:szCs w:val="24"/>
              </w:rPr>
              <w:t>от 17.07.2017)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566C">
              <w:rPr>
                <w:rFonts w:ascii="Times New Roman" w:hAnsi="Times New Roman" w:cs="Times New Roman"/>
                <w:sz w:val="24"/>
                <w:szCs w:val="24"/>
              </w:rPr>
              <w:t>Протоколы комиссии по повышению качества услуг и исполнения функций в Свердловской области размещены на официальном сайте административной реформы в Свердловской области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B04F61" w:rsidRPr="000A02F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http://ar.gov66.ru/organam-vlasti/obespechenie-predostavleniya-gosudarstvennyh-munitsipalnyh-uslug-po-printsipu-odnogo-okna/komissiya-po-povysheniyu-kachestva-uslug-v-sverdlovskoj-oblasti/</w:t>
              </w:r>
            </w:hyperlink>
            <w:r w:rsidR="00B0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F61" w:rsidRPr="00B04F61" w:rsidRDefault="00CC42E2" w:rsidP="00CC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F61" w:rsidRPr="00B04F61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4F61" w:rsidRPr="00B04F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4F61" w:rsidRPr="00B04F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услуг, оказываемых ИОГВ, подлежащих переводу в электронный вид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,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агается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письму</w:t>
            </w:r>
            <w:r w:rsidR="00B04F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6181" w:rsidRPr="00A041EB" w:rsidTr="00F771FC">
        <w:tc>
          <w:tcPr>
            <w:tcW w:w="540" w:type="dxa"/>
          </w:tcPr>
          <w:p w:rsidR="00BC6181" w:rsidRPr="008D5FF4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BC6181" w:rsidRPr="00C27FE5" w:rsidRDefault="00BC6181" w:rsidP="00CC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>В карточке услуги в закладке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обжалование» в поле «Сведения о досудебном обжаловании» 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не в полном объеме представлена</w:t>
            </w:r>
            <w:r w:rsidR="00C6451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досудебном обжаловании. </w:t>
            </w:r>
          </w:p>
        </w:tc>
        <w:tc>
          <w:tcPr>
            <w:tcW w:w="10064" w:type="dxa"/>
          </w:tcPr>
          <w:p w:rsidR="00BC6181" w:rsidRDefault="00CC42E2" w:rsidP="00C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«Сведения о досудебном обжаловании» з</w:t>
            </w:r>
            <w:r w:rsidR="00C64519" w:rsidRPr="00C64519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разделом «V. Досудебный (внесудебный) порядок обжалования решений и действий (бездействия) </w:t>
            </w:r>
            <w:r w:rsidR="00C64519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r w:rsidR="00C64519" w:rsidRPr="00C64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4519" w:rsidRPr="00C64519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должностных лиц </w:t>
            </w:r>
            <w:r w:rsidR="00C64519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r w:rsidR="00C64519" w:rsidRPr="00C64519">
              <w:rPr>
                <w:rFonts w:ascii="Times New Roman" w:hAnsi="Times New Roman" w:cs="Times New Roman"/>
                <w:sz w:val="24"/>
                <w:szCs w:val="24"/>
              </w:rPr>
              <w:t>, предоставляющего государственную услугу»</w:t>
            </w:r>
            <w:r w:rsidR="00C645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C64519" w:rsidRPr="00C64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519" w:rsidRPr="00C64519" w:rsidRDefault="00401F9C" w:rsidP="0040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поле должен содержаться </w:t>
            </w:r>
            <w:r w:rsidRPr="00CC42E2">
              <w:rPr>
                <w:rFonts w:ascii="Times New Roman" w:hAnsi="Times New Roman" w:cs="Times New Roman"/>
                <w:b/>
                <w:sz w:val="24"/>
                <w:szCs w:val="24"/>
              </w:rPr>
              <w:t>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из соответствующего раздела административного регламента.</w:t>
            </w:r>
          </w:p>
        </w:tc>
      </w:tr>
      <w:tr w:rsidR="00401F9C" w:rsidRPr="00401F9C" w:rsidTr="00F771FC">
        <w:tc>
          <w:tcPr>
            <w:tcW w:w="540" w:type="dxa"/>
          </w:tcPr>
          <w:p w:rsidR="00386A98" w:rsidRPr="008D5FF4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2" w:type="dxa"/>
          </w:tcPr>
          <w:p w:rsidR="00386A98" w:rsidRPr="00401F9C" w:rsidRDefault="00BC6181" w:rsidP="0092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межведомственность» в </w:t>
            </w:r>
            <w:r w:rsidR="009F7EDB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6A98" w:rsidRPr="00401F9C">
              <w:rPr>
                <w:rFonts w:ascii="Times New Roman" w:hAnsi="Times New Roman" w:cs="Times New Roman"/>
                <w:sz w:val="24"/>
                <w:szCs w:val="24"/>
              </w:rPr>
              <w:t>Сведения о межведомственном взаимодействии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1F9C" w:rsidRPr="00401F9C">
              <w:rPr>
                <w:rFonts w:ascii="Times New Roman" w:hAnsi="Times New Roman" w:cs="Times New Roman"/>
                <w:sz w:val="24"/>
                <w:szCs w:val="24"/>
              </w:rPr>
              <w:t>нет отметки о том, что услуга предполагает межведомственное взаимодействие</w:t>
            </w:r>
          </w:p>
        </w:tc>
        <w:tc>
          <w:tcPr>
            <w:tcW w:w="10064" w:type="dxa"/>
          </w:tcPr>
          <w:p w:rsidR="00386A98" w:rsidRPr="00401F9C" w:rsidRDefault="00401F9C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Если в</w:t>
            </w:r>
            <w:r w:rsidR="006B36B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административным регламентом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запрашиваются документы или сведения из других органов государственной</w:t>
            </w:r>
            <w:r w:rsidR="006B36B8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B36B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(ФНС России, Россреестр, ОМСУ</w:t>
            </w:r>
            <w:r w:rsidR="006B3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органы власти), то</w:t>
            </w:r>
            <w:r w:rsidR="009F7EDB">
              <w:rPr>
                <w:rFonts w:ascii="Times New Roman" w:hAnsi="Times New Roman" w:cs="Times New Roman"/>
                <w:sz w:val="24"/>
                <w:szCs w:val="24"/>
              </w:rPr>
              <w:t xml:space="preserve"> в блоке «Сведения о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EDB" w:rsidRPr="00401F9C">
              <w:rPr>
                <w:rFonts w:ascii="Times New Roman" w:hAnsi="Times New Roman" w:cs="Times New Roman"/>
                <w:sz w:val="24"/>
                <w:szCs w:val="24"/>
              </w:rPr>
              <w:t>межведомственном взаимодействии</w:t>
            </w:r>
            <w:r w:rsidR="009F7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7EDB" w:rsidRPr="0040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9C">
              <w:rPr>
                <w:rFonts w:ascii="Times New Roman" w:hAnsi="Times New Roman" w:cs="Times New Roman"/>
                <w:sz w:val="24"/>
                <w:szCs w:val="24"/>
              </w:rPr>
              <w:t>необходимо отметить галочкой поле «Услуга предполагает межведомственное взаимодействие».</w:t>
            </w:r>
          </w:p>
        </w:tc>
      </w:tr>
      <w:tr w:rsidR="00BC6181" w:rsidRPr="00A041EB" w:rsidTr="00F771FC">
        <w:tc>
          <w:tcPr>
            <w:tcW w:w="540" w:type="dxa"/>
          </w:tcPr>
          <w:p w:rsidR="00BC6181" w:rsidRPr="008D5FF4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2" w:type="dxa"/>
          </w:tcPr>
          <w:p w:rsidR="006B36B8" w:rsidRPr="00BC6181" w:rsidRDefault="00BC6181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межведомственность» в </w:t>
            </w:r>
            <w:r w:rsidR="009F7EDB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 xml:space="preserve"> «Тип межведомственного взаимодействия» </w:t>
            </w:r>
            <w:r w:rsidR="00401F9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01F9C" w:rsidRPr="00401F9C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401F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01F9C" w:rsidRPr="00401F9C">
              <w:rPr>
                <w:rFonts w:ascii="Times New Roman" w:hAnsi="Times New Roman" w:cs="Times New Roman"/>
                <w:sz w:val="24"/>
                <w:szCs w:val="24"/>
              </w:rPr>
              <w:t>т признаки как именно осуществляется межведомственное взаимодействие</w:t>
            </w:r>
            <w:r w:rsidR="006B3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64" w:type="dxa"/>
          </w:tcPr>
          <w:p w:rsidR="009F7EDB" w:rsidRPr="009F7EDB" w:rsidRDefault="009F7EDB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DB">
              <w:rPr>
                <w:rFonts w:ascii="Times New Roman" w:hAnsi="Times New Roman" w:cs="Times New Roman"/>
                <w:sz w:val="24"/>
                <w:szCs w:val="24"/>
              </w:rPr>
              <w:t>Если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EDB">
              <w:rPr>
                <w:rFonts w:ascii="Times New Roman" w:hAnsi="Times New Roman" w:cs="Times New Roman"/>
                <w:sz w:val="24"/>
                <w:szCs w:val="24"/>
              </w:rPr>
              <w:t xml:space="preserve"> отмечено галочкой поле «Услуга предполагает межведомственное взаимодействие»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необходимо указать с какими органами осуществляется взаимодействие. Если документ или сведение запрашивается у федерального органа власти, то необходимо отмечать галочкой поле «Взаимодействие с ФОИВ». Если документ или сведение запрашивается у ОМСУ, то необходимо отмечать галочкой поле «Взаимодействие с ОМСУ». Возможно отмечать галочкой взаимодействие и с ФОИВ, и с ОИВ, и с ОМСУ.</w:t>
            </w:r>
          </w:p>
        </w:tc>
      </w:tr>
      <w:tr w:rsidR="006B36B8" w:rsidRPr="00A041EB" w:rsidTr="00F771FC">
        <w:tc>
          <w:tcPr>
            <w:tcW w:w="540" w:type="dxa"/>
          </w:tcPr>
          <w:p w:rsidR="006B36B8" w:rsidRPr="008D5FF4" w:rsidRDefault="006B36B8" w:rsidP="006B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2" w:type="dxa"/>
          </w:tcPr>
          <w:p w:rsidR="006B36B8" w:rsidRPr="00BC6181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межведомственность»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ТКМВ» либо ничего не прикрепляется, либо прикрепляется технологическая схема предоставления услуги (ТС)</w:t>
            </w:r>
          </w:p>
        </w:tc>
        <w:tc>
          <w:tcPr>
            <w:tcW w:w="10064" w:type="dxa"/>
          </w:tcPr>
          <w:p w:rsidR="006B36B8" w:rsidRPr="009F7EDB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межведомственное взаимодействие, то должна быть технологическая карта межведомственного взаимодействия. В блоке «Сведения о ТКМВ» необходимо заполнить все поля, а также прикрепить утвержденную ТКМВ.</w:t>
            </w:r>
          </w:p>
        </w:tc>
      </w:tr>
      <w:tr w:rsidR="006B36B8" w:rsidRPr="00A041EB" w:rsidTr="00F771FC">
        <w:tc>
          <w:tcPr>
            <w:tcW w:w="540" w:type="dxa"/>
          </w:tcPr>
          <w:p w:rsidR="006B36B8" w:rsidRPr="008D5FF4" w:rsidRDefault="006B36B8" w:rsidP="006B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2" w:type="dxa"/>
          </w:tcPr>
          <w:p w:rsidR="006B36B8" w:rsidRPr="00BC6181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межведомственность»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BC6181">
              <w:rPr>
                <w:rFonts w:ascii="Times New Roman" w:hAnsi="Times New Roman" w:cs="Times New Roman"/>
                <w:sz w:val="24"/>
                <w:szCs w:val="24"/>
              </w:rPr>
              <w:t xml:space="preserve"> «Участвующие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указаны конкретные органы государственной власти или органы местного самоуправления, которые предоставляют документы или сведения для оказания услуги. Указан ИОГВ оказывающий данную услугу.</w:t>
            </w:r>
          </w:p>
        </w:tc>
        <w:tc>
          <w:tcPr>
            <w:tcW w:w="10064" w:type="dxa"/>
          </w:tcPr>
          <w:p w:rsidR="006B36B8" w:rsidRPr="00040B6F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6F">
              <w:rPr>
                <w:rFonts w:ascii="Times New Roman" w:hAnsi="Times New Roman" w:cs="Times New Roman"/>
                <w:sz w:val="24"/>
                <w:szCs w:val="24"/>
              </w:rPr>
              <w:t>Если были отмечены галочкой поле «Услуга предполагает межведомственное взаимодействие» и/или поле(я) блока «Тип межведомственного взаимодействия», то необходимо добавить конкретные органы государственной власти (Например, ФНС России, Россреестр, Департамент лесного хозяйства Свердловской области) и/или органы местного самоуправления (Например, Администрация Североуральского городского округа).</w:t>
            </w:r>
          </w:p>
          <w:p w:rsidR="006B36B8" w:rsidRPr="00040B6F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6F">
              <w:rPr>
                <w:rFonts w:ascii="Times New Roman" w:hAnsi="Times New Roman" w:cs="Times New Roman"/>
                <w:sz w:val="24"/>
                <w:szCs w:val="24"/>
              </w:rPr>
              <w:t>В добавленном органе государственной власти и/или органе местного самоуправления отметить галочкой тип участия «Участие в предоставлении услуги/исполнении функции».</w:t>
            </w:r>
          </w:p>
          <w:p w:rsidR="006B36B8" w:rsidRPr="00040B6F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6F">
              <w:rPr>
                <w:rFonts w:ascii="Times New Roman" w:hAnsi="Times New Roman" w:cs="Times New Roman"/>
                <w:sz w:val="24"/>
                <w:szCs w:val="24"/>
              </w:rPr>
              <w:t>Не добавлять ИОГВ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B6F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оказывающий данную услугу (Например, Департамент лесного хозяйства Свердловской области предоставляет услугу «А», то добавлять Департамент лесного хозяйства Свердловской области в блок «Участвующие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услуги «А»</w:t>
            </w:r>
            <w:r w:rsidRPr="00040B6F">
              <w:rPr>
                <w:rFonts w:ascii="Times New Roman" w:hAnsi="Times New Roman" w:cs="Times New Roman"/>
                <w:sz w:val="24"/>
                <w:szCs w:val="24"/>
              </w:rPr>
              <w:t xml:space="preserve"> не надо). </w:t>
            </w:r>
          </w:p>
        </w:tc>
      </w:tr>
      <w:tr w:rsidR="006B36B8" w:rsidRPr="00A041EB" w:rsidTr="00F771FC">
        <w:tc>
          <w:tcPr>
            <w:tcW w:w="540" w:type="dxa"/>
          </w:tcPr>
          <w:p w:rsidR="006B36B8" w:rsidRPr="008D5FF4" w:rsidRDefault="006B36B8" w:rsidP="006B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2" w:type="dxa"/>
          </w:tcPr>
          <w:p w:rsidR="006B36B8" w:rsidRPr="00607EC1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>В карточке услуги в закладке «НПА» прикреплены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неактуальные </w:t>
            </w: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0064" w:type="dxa"/>
          </w:tcPr>
          <w:p w:rsidR="006B36B8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административные регламенты,</w:t>
            </w: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загружены в актуальной версии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>екомендуется загружать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</w:t>
            </w: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например,</w:t>
            </w:r>
            <w:r w:rsidRPr="00607EC1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нет в правовой системе, то загружать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36B8" w:rsidRPr="00607EC1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Загружать информацию об основных НПА относящиеся конкретно к предоставлению услуги. Не загружать, например, постановление Правительства СО № 1576-ПП «О разработке административных регламентов…»</w:t>
            </w:r>
          </w:p>
        </w:tc>
      </w:tr>
      <w:tr w:rsidR="00CF0A9F" w:rsidRPr="00A041EB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2" w:type="dxa"/>
          </w:tcPr>
          <w:p w:rsidR="00CF0A9F" w:rsidRPr="00A10BD6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«Рабочие документы»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не весь перечень документов </w:t>
            </w:r>
          </w:p>
        </w:tc>
        <w:tc>
          <w:tcPr>
            <w:tcW w:w="10064" w:type="dxa"/>
          </w:tcPr>
          <w:p w:rsidR="00CF0A9F" w:rsidRPr="00A10BD6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В данный раздел вносится весь перечень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административным регламентом, 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в том числе доверенность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акже документы, которые являются результатом получения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 выдача разрешения, отказ в предоставлении услуги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A9F" w:rsidRPr="00A041EB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42" w:type="dxa"/>
          </w:tcPr>
          <w:p w:rsidR="00CF0A9F" w:rsidRPr="00A041EB" w:rsidRDefault="00CF0A9F" w:rsidP="00CF0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«Рабочие документы»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рабочем документе 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«Заявление»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прикреплены пример и/или шаблон заявления</w:t>
            </w:r>
          </w:p>
        </w:tc>
        <w:tc>
          <w:tcPr>
            <w:tcW w:w="10064" w:type="dxa"/>
          </w:tcPr>
          <w:p w:rsidR="00CF0A9F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В рабоче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 xml:space="preserve"> «Заявление»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прикрепляется шаблон заявления (бланк)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5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50578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прикрепляется 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пример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(заполненный шаблон, например, Иванов Иван Иванович, год рождения 01.01.2000 и т.д.)</w:t>
            </w:r>
            <w:r w:rsidRPr="00A10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9F" w:rsidRPr="00A10BD6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9F" w:rsidRPr="00A041EB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2" w:type="dxa"/>
          </w:tcPr>
          <w:p w:rsidR="00CF0A9F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закладке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взаимодействия с заявителями» добавлена одна процедура 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разрешения на работу»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хотя по регламенту:</w:t>
            </w:r>
          </w:p>
          <w:p w:rsidR="00CF0A9F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разные образцы заявлений;</w:t>
            </w:r>
          </w:p>
          <w:p w:rsidR="00CF0A9F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разный комплект документов;</w:t>
            </w:r>
          </w:p>
          <w:p w:rsidR="00CF0A9F" w:rsidRPr="00A041EB" w:rsidRDefault="00CF0A9F" w:rsidP="00CF0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разный размер госпошлины.</w:t>
            </w:r>
          </w:p>
        </w:tc>
        <w:tc>
          <w:tcPr>
            <w:tcW w:w="10064" w:type="dxa"/>
          </w:tcPr>
          <w:p w:rsidR="00CF0A9F" w:rsidRPr="00D57B36" w:rsidRDefault="00CF0A9F" w:rsidP="00CF0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«вычленении» процедур из регламента следует учитывать следующие нюансы:</w:t>
            </w:r>
          </w:p>
          <w:p w:rsidR="00CF0A9F" w:rsidRDefault="00CF0A9F" w:rsidP="00CF0A9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Одно обращение </w:t>
            </w:r>
            <w:r w:rsidRPr="00D57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Заявителя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Одна процедура. </w:t>
            </w:r>
          </w:p>
          <w:p w:rsidR="00CF0A9F" w:rsidRDefault="00CF0A9F" w:rsidP="00CF0A9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схожего результата разным категориям </w:t>
            </w:r>
            <w:r w:rsidRPr="00D57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Заявителей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предоставить разный комплект документов, либо заполнить разные формы заявления, либо оплатить разную сумму за услугу. В этом случае для каждой группы категорий получателей с отличными от других условиями получения результата создается своя процедура. </w:t>
            </w:r>
          </w:p>
          <w:p w:rsidR="00CF0A9F" w:rsidRPr="00D57B36" w:rsidRDefault="00CF0A9F" w:rsidP="00CF0A9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Если выписка из какого-либо реестра дается и физическим, и юридическим лицам, но при этом от физических лиц требуется только паспорт и заявление, а от юридических – копия устава и пр. документы, плюс дополнительная оплата пошлины - то должно быть создано 2 процедуры: «Предоставление выписки из реестра для физических лиц» и «Предоставление выписки из реестра для юридических лиц».</w:t>
            </w:r>
          </w:p>
          <w:p w:rsidR="00CF0A9F" w:rsidRPr="00A041EB" w:rsidRDefault="00CF0A9F" w:rsidP="00CF0A9F">
            <w:pPr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схожих результатов необходимо заполнить разные варианты заявления. Например (условно), «Предоставление разрешения на работу», категория получателей – любые физические лица. Однако в региональном ведомстве требуют заполнять разные типы заявлений жителям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 жителям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регионов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Соответственно, должно быть создано 2 процедуры – «Предоставление разрешения на работу для жителей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Свердловской</w:t>
            </w:r>
            <w:r w:rsidRPr="00D5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 и «Предоставление разрешения на работу для жителей других регионов».</w:t>
            </w:r>
          </w:p>
        </w:tc>
      </w:tr>
      <w:tr w:rsidR="00CF0A9F" w:rsidRPr="00F771FC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2" w:type="dxa"/>
          </w:tcPr>
          <w:p w:rsidR="00CF0A9F" w:rsidRPr="00F771FC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>При обновлении Административных регламентов, НПА и размещения текстовой информации в других разделах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присутствуют ссылки на другие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или приложения к НПА</w:t>
            </w:r>
          </w:p>
        </w:tc>
        <w:tc>
          <w:tcPr>
            <w:tcW w:w="10064" w:type="dxa"/>
          </w:tcPr>
          <w:p w:rsidR="00CF0A9F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 xml:space="preserve">Если административные регламенты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>НПА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 xml:space="preserve"> тексты из АР и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 xml:space="preserve">, текст которых содержит множество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гиперссылок,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 xml:space="preserve"> копируются напрямую из различных программ (например, Консультант Плюс или </w:t>
            </w:r>
            <w:r w:rsidRPr="00F77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771FC">
              <w:rPr>
                <w:rFonts w:ascii="Times New Roman" w:hAnsi="Times New Roman" w:cs="Times New Roman"/>
                <w:sz w:val="24"/>
                <w:szCs w:val="24"/>
              </w:rPr>
              <w:t>),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данные гиперссылки удалить, т.е. сделать их неактивными.</w:t>
            </w:r>
          </w:p>
          <w:p w:rsidR="00CF0A9F" w:rsidRPr="00F771FC" w:rsidRDefault="00CF0A9F" w:rsidP="00CF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в соответствии с </w:t>
            </w:r>
            <w:hyperlink r:id="rId10" w:history="1">
              <w:r w:rsidRPr="00F771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13 статьи 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23 июня 2014 года № 171-ФЗ. Гиперссылку на пункт 13 статьи 34 необходимо удалить.</w:t>
            </w:r>
          </w:p>
        </w:tc>
      </w:tr>
      <w:tr w:rsidR="00CF0A9F" w:rsidRPr="00D24280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2" w:type="dxa"/>
          </w:tcPr>
          <w:p w:rsidR="00CF0A9F" w:rsidRPr="00D24280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>В 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закладках в комментариях к полям присутствуют ссылки на региональный портал </w:t>
            </w:r>
            <w:r w:rsidRPr="00D2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 муниципальных услуг Свердловской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</w:t>
            </w:r>
            <w:r w:rsidRPr="00D2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gosuslugi.ru</w:t>
            </w:r>
            <w:r w:rsidRPr="00D2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4" w:type="dxa"/>
          </w:tcPr>
          <w:p w:rsidR="00CF0A9F" w:rsidRPr="00B940B3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мае 2018 года в 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19.01.2012 № 17-ПП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4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40B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сключа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ющее</w:t>
            </w:r>
            <w:r w:rsidRPr="00B940B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понятие региональной государственной информационной системы «Портал государственных и муниципальных услуг (функций) Свердловской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(Региональный портал)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9F" w:rsidRPr="00B940B3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закладках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быть ссылки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0B3">
              <w:rPr>
                <w:rFonts w:ascii="Times New Roman" w:hAnsi="Times New Roman" w:cs="Times New Roman"/>
                <w:sz w:val="24"/>
                <w:szCs w:val="24"/>
              </w:rPr>
              <w:t>егиональный портал, даже если ссылка есть в административном регламенте.</w:t>
            </w:r>
          </w:p>
        </w:tc>
      </w:tr>
      <w:tr w:rsidR="00CF0A9F" w:rsidRPr="00D24280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2" w:type="dxa"/>
          </w:tcPr>
          <w:p w:rsidR="00CF0A9F" w:rsidRPr="00D24280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>В 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заполнены не все закладки, блоки или поля</w:t>
            </w:r>
          </w:p>
        </w:tc>
        <w:tc>
          <w:tcPr>
            <w:tcW w:w="10064" w:type="dxa"/>
          </w:tcPr>
          <w:p w:rsidR="00CF0A9F" w:rsidRPr="00E5333B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3B">
              <w:rPr>
                <w:rFonts w:ascii="Times New Roman" w:hAnsi="Times New Roman" w:cs="Times New Roman"/>
                <w:sz w:val="24"/>
                <w:szCs w:val="24"/>
              </w:rPr>
              <w:t>Должны быть заполнены все блоки и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33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те, которые отмечены звездочкой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A9F" w:rsidRPr="00E5333B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заполнению карточки услуги отображается в нижней части экрана в процентах. Данная информация подсвечена индикаторной зеленой полосой. Необходимо достигать 100 % заполнения карточки услуги.</w:t>
            </w:r>
          </w:p>
          <w:p w:rsidR="00CF0A9F" w:rsidRPr="00E5333B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3B">
              <w:rPr>
                <w:rFonts w:ascii="Times New Roman" w:hAnsi="Times New Roman" w:cs="Times New Roman"/>
                <w:sz w:val="24"/>
                <w:szCs w:val="24"/>
              </w:rPr>
              <w:t xml:space="preserve">Если все блоки и поля заполнены, но не достигнут результат заполнения 100 %, то необходимо обратиться в </w:t>
            </w:r>
            <w:r w:rsidRPr="00E5333B">
              <w:rPr>
                <w:rFonts w:ascii="Times New Roman" w:hAnsi="Times New Roman"/>
                <w:sz w:val="24"/>
                <w:szCs w:val="24"/>
              </w:rPr>
              <w:t>ГБУ «Оператор электронного правительства» для устранения возможных технических проблем.</w:t>
            </w:r>
          </w:p>
        </w:tc>
      </w:tr>
      <w:tr w:rsidR="00CF0A9F" w:rsidRPr="00D24280" w:rsidTr="00F771FC">
        <w:tc>
          <w:tcPr>
            <w:tcW w:w="540" w:type="dxa"/>
          </w:tcPr>
          <w:p w:rsidR="00CF0A9F" w:rsidRPr="008D5FF4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42" w:type="dxa"/>
          </w:tcPr>
          <w:p w:rsidR="00CF0A9F" w:rsidRPr="00D24280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услуги осуществляется без использования электронной цифровой подписи</w:t>
            </w:r>
          </w:p>
        </w:tc>
        <w:tc>
          <w:tcPr>
            <w:tcW w:w="10064" w:type="dxa"/>
          </w:tcPr>
          <w:p w:rsidR="00CF0A9F" w:rsidRPr="00D24280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>Для исключения отображения услуги на ЕПГУ и в АСУ ИОГВ исполнительный орган государственной власти Свердловской области осуществляет удаление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электронной цифровой подписи. Услуга должна перейти в статус «На удалении». После чего Министерством экономики и территориального развития Свердловской области осуществляется удаление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280">
              <w:rPr>
                <w:rFonts w:ascii="Times New Roman" w:hAnsi="Times New Roman" w:cs="Times New Roman"/>
                <w:sz w:val="24"/>
                <w:szCs w:val="24"/>
              </w:rPr>
              <w:t>. Услуга переходит в статус «Удален»</w:t>
            </w:r>
          </w:p>
        </w:tc>
      </w:tr>
    </w:tbl>
    <w:p w:rsidR="001B10CF" w:rsidRPr="00F771FC" w:rsidRDefault="001B10CF" w:rsidP="00F771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B10CF" w:rsidRPr="00F771FC" w:rsidSect="00CF0A9F">
      <w:headerReference w:type="default" r:id="rId11"/>
      <w:pgSz w:w="16838" w:h="11906" w:orient="landscape"/>
      <w:pgMar w:top="1134" w:right="820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12" w:rsidRDefault="00220B12" w:rsidP="00CF0A9F">
      <w:pPr>
        <w:spacing w:after="0" w:line="240" w:lineRule="auto"/>
      </w:pPr>
      <w:r>
        <w:separator/>
      </w:r>
    </w:p>
  </w:endnote>
  <w:endnote w:type="continuationSeparator" w:id="0">
    <w:p w:rsidR="00220B12" w:rsidRDefault="00220B12" w:rsidP="00CF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12" w:rsidRDefault="00220B12" w:rsidP="00CF0A9F">
      <w:pPr>
        <w:spacing w:after="0" w:line="240" w:lineRule="auto"/>
      </w:pPr>
      <w:r>
        <w:separator/>
      </w:r>
    </w:p>
  </w:footnote>
  <w:footnote w:type="continuationSeparator" w:id="0">
    <w:p w:rsidR="00220B12" w:rsidRDefault="00220B12" w:rsidP="00CF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634303"/>
      <w:docPartObj>
        <w:docPartGallery w:val="Page Numbers (Top of Page)"/>
        <w:docPartUnique/>
      </w:docPartObj>
    </w:sdtPr>
    <w:sdtEndPr/>
    <w:sdtContent>
      <w:p w:rsidR="00CF0A9F" w:rsidRDefault="00CF0A9F">
        <w:pPr>
          <w:pStyle w:val="a7"/>
          <w:jc w:val="center"/>
        </w:pPr>
        <w:r w:rsidRPr="00CF0A9F">
          <w:rPr>
            <w:sz w:val="24"/>
            <w:szCs w:val="24"/>
          </w:rPr>
          <w:fldChar w:fldCharType="begin"/>
        </w:r>
        <w:r w:rsidRPr="00CF0A9F">
          <w:rPr>
            <w:sz w:val="24"/>
            <w:szCs w:val="24"/>
          </w:rPr>
          <w:instrText>PAGE   \* MERGEFORMAT</w:instrText>
        </w:r>
        <w:r w:rsidRPr="00CF0A9F">
          <w:rPr>
            <w:sz w:val="24"/>
            <w:szCs w:val="24"/>
          </w:rPr>
          <w:fldChar w:fldCharType="separate"/>
        </w:r>
        <w:r w:rsidR="008E2E01">
          <w:rPr>
            <w:noProof/>
            <w:sz w:val="24"/>
            <w:szCs w:val="24"/>
          </w:rPr>
          <w:t>2</w:t>
        </w:r>
        <w:r w:rsidRPr="00CF0A9F">
          <w:rPr>
            <w:sz w:val="24"/>
            <w:szCs w:val="24"/>
          </w:rPr>
          <w:fldChar w:fldCharType="end"/>
        </w:r>
      </w:p>
    </w:sdtContent>
  </w:sdt>
  <w:p w:rsidR="00CF0A9F" w:rsidRDefault="00CF0A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92FBB"/>
    <w:multiLevelType w:val="hybridMultilevel"/>
    <w:tmpl w:val="8F32F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BE"/>
    <w:rsid w:val="00040B6F"/>
    <w:rsid w:val="001B10CF"/>
    <w:rsid w:val="001C43ED"/>
    <w:rsid w:val="001E6BE7"/>
    <w:rsid w:val="00220B12"/>
    <w:rsid w:val="002326F0"/>
    <w:rsid w:val="0032566C"/>
    <w:rsid w:val="003260C9"/>
    <w:rsid w:val="0033793A"/>
    <w:rsid w:val="00363683"/>
    <w:rsid w:val="00366BB3"/>
    <w:rsid w:val="00376AEF"/>
    <w:rsid w:val="00386A98"/>
    <w:rsid w:val="003C173F"/>
    <w:rsid w:val="00401F9C"/>
    <w:rsid w:val="0044001A"/>
    <w:rsid w:val="00472430"/>
    <w:rsid w:val="004D2892"/>
    <w:rsid w:val="00522625"/>
    <w:rsid w:val="00522B7C"/>
    <w:rsid w:val="0056468D"/>
    <w:rsid w:val="005C73EE"/>
    <w:rsid w:val="005F51A5"/>
    <w:rsid w:val="00607EC1"/>
    <w:rsid w:val="006902C4"/>
    <w:rsid w:val="006913E8"/>
    <w:rsid w:val="006B36B8"/>
    <w:rsid w:val="006B3B14"/>
    <w:rsid w:val="006C78A1"/>
    <w:rsid w:val="00714DA7"/>
    <w:rsid w:val="00725DCB"/>
    <w:rsid w:val="00735053"/>
    <w:rsid w:val="007410A4"/>
    <w:rsid w:val="0075025D"/>
    <w:rsid w:val="00772DE2"/>
    <w:rsid w:val="007C309E"/>
    <w:rsid w:val="007F5179"/>
    <w:rsid w:val="00830D6D"/>
    <w:rsid w:val="0088171D"/>
    <w:rsid w:val="00887444"/>
    <w:rsid w:val="008D29B1"/>
    <w:rsid w:val="008D5FF4"/>
    <w:rsid w:val="008E2E01"/>
    <w:rsid w:val="0091761A"/>
    <w:rsid w:val="00921569"/>
    <w:rsid w:val="00950578"/>
    <w:rsid w:val="00971C4D"/>
    <w:rsid w:val="009E44A6"/>
    <w:rsid w:val="009F7EDB"/>
    <w:rsid w:val="00A041EB"/>
    <w:rsid w:val="00A10BD6"/>
    <w:rsid w:val="00B026CC"/>
    <w:rsid w:val="00B04F61"/>
    <w:rsid w:val="00B0507C"/>
    <w:rsid w:val="00B16A7C"/>
    <w:rsid w:val="00B200BE"/>
    <w:rsid w:val="00B603BE"/>
    <w:rsid w:val="00B940B3"/>
    <w:rsid w:val="00B961E9"/>
    <w:rsid w:val="00BC6181"/>
    <w:rsid w:val="00BD55B1"/>
    <w:rsid w:val="00C0182B"/>
    <w:rsid w:val="00C177C9"/>
    <w:rsid w:val="00C27FE5"/>
    <w:rsid w:val="00C64519"/>
    <w:rsid w:val="00CC42E2"/>
    <w:rsid w:val="00CD52B1"/>
    <w:rsid w:val="00CD65A0"/>
    <w:rsid w:val="00CE70FB"/>
    <w:rsid w:val="00CF0A9F"/>
    <w:rsid w:val="00D011A4"/>
    <w:rsid w:val="00D24280"/>
    <w:rsid w:val="00D30B2C"/>
    <w:rsid w:val="00D31AA2"/>
    <w:rsid w:val="00D57B36"/>
    <w:rsid w:val="00D87D26"/>
    <w:rsid w:val="00DC5ABE"/>
    <w:rsid w:val="00DF3462"/>
    <w:rsid w:val="00E32189"/>
    <w:rsid w:val="00E5333B"/>
    <w:rsid w:val="00E73876"/>
    <w:rsid w:val="00E95A4A"/>
    <w:rsid w:val="00F05989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239B-EA11-4863-891C-28F1DB4D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0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77C9"/>
    <w:pPr>
      <w:ind w:left="720"/>
      <w:contextualSpacing/>
    </w:pPr>
  </w:style>
  <w:style w:type="character" w:customStyle="1" w:styleId="ng-binding">
    <w:name w:val="ng-binding"/>
    <w:basedOn w:val="a0"/>
    <w:rsid w:val="00C177C9"/>
  </w:style>
  <w:style w:type="paragraph" w:customStyle="1" w:styleId="consplusnormal">
    <w:name w:val="consplusnormal"/>
    <w:basedOn w:val="a"/>
    <w:rsid w:val="0072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55B1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D29B1"/>
    <w:rPr>
      <w:i/>
      <w:iCs/>
    </w:rPr>
  </w:style>
  <w:style w:type="paragraph" w:styleId="a7">
    <w:name w:val="header"/>
    <w:basedOn w:val="a"/>
    <w:link w:val="a8"/>
    <w:uiPriority w:val="99"/>
    <w:unhideWhenUsed/>
    <w:rsid w:val="00CF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A9F"/>
  </w:style>
  <w:style w:type="paragraph" w:styleId="a9">
    <w:name w:val="footer"/>
    <w:basedOn w:val="a"/>
    <w:link w:val="aa"/>
    <w:uiPriority w:val="99"/>
    <w:unhideWhenUsed/>
    <w:rsid w:val="00CF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485362E5E668297D0130D2645683D0F48BECAA3BF3BB6F9505449D270E3CADC606D14E7FDA3EC9j36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.gov66.ru/organam-vlasti/obespechenie-predostavleniya-gosudarstvennyh-munitsipalnyh-uslug-po-printsipu-odnogo-okna/komissiya-po-povysheniyu-kachestva-uslug-v-sverdlovskoj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Жданкин Роман Викторович</dc:creator>
  <cp:keywords/>
  <dc:description/>
  <cp:lastModifiedBy>Жданкин Роман Викторович</cp:lastModifiedBy>
  <cp:revision>2</cp:revision>
  <cp:lastPrinted>2018-06-07T07:51:00Z</cp:lastPrinted>
  <dcterms:created xsi:type="dcterms:W3CDTF">2022-04-28T06:01:00Z</dcterms:created>
  <dcterms:modified xsi:type="dcterms:W3CDTF">2022-04-28T06:01:00Z</dcterms:modified>
</cp:coreProperties>
</file>