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27" w:rsidRDefault="00B66B06">
      <w:pPr>
        <w:shd w:val="clear" w:color="auto" w:fill="FFFFFF"/>
        <w:spacing w:after="0" w:line="240" w:lineRule="auto"/>
        <w:jc w:val="center"/>
      </w:pPr>
      <w:bookmarkStart w:id="0" w:name="_GoBack"/>
      <w:bookmarkEnd w:id="0"/>
      <w:r>
        <w:rPr>
          <w:rFonts w:ascii="Liberation Serif" w:eastAsia="Times New Roman" w:hAnsi="Liberation Serif"/>
          <w:b/>
          <w:color w:val="22252D"/>
          <w:sz w:val="28"/>
          <w:szCs w:val="28"/>
          <w:lang w:eastAsia="ru-RU"/>
        </w:rPr>
        <w:t>Общественный проект</w:t>
      </w: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t xml:space="preserve"> -</w:t>
      </w:r>
      <w:r>
        <w:rPr>
          <w:rFonts w:ascii="Liberation Serif" w:eastAsia="Times New Roman" w:hAnsi="Liberation Serif"/>
          <w:b/>
          <w:color w:val="22252D"/>
          <w:kern w:val="2"/>
          <w:sz w:val="28"/>
          <w:szCs w:val="28"/>
          <w:lang w:eastAsia="ru-RU"/>
        </w:rPr>
        <w:t xml:space="preserve"> МАРШРУТ ЗДОРОВЬЯ.</w:t>
      </w:r>
    </w:p>
    <w:p w:rsidR="00064E27" w:rsidRDefault="00064E2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color w:val="22252D"/>
          <w:kern w:val="2"/>
          <w:sz w:val="28"/>
          <w:szCs w:val="28"/>
          <w:lang w:eastAsia="ru-RU"/>
        </w:rPr>
      </w:pPr>
    </w:p>
    <w:p w:rsidR="00064E27" w:rsidRDefault="00B66B0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t xml:space="preserve">Общероссийская общественная организация «Лига здоровья нации» </w:t>
      </w: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br/>
        <w:t xml:space="preserve">при поддержке Фонда Президентских грантов, Общероссийского конгресса муниципальных образований (ОКМО), Общенациональной ассоциации территориального </w:t>
      </w: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t>общественного самоуправления (OATOC) и администраций регионов реализуют проект оздоровления населения по месту жительства «Каждому муниципалитету – маршрут здоровья».</w:t>
      </w:r>
    </w:p>
    <w:p w:rsidR="00064E27" w:rsidRDefault="00B66B0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t>В 2020-2021 гг. Лигой здоровья нации был реализован пилот проекта «Каждому муниципалитету</w:t>
      </w: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t xml:space="preserve"> – маршрут здоровья». </w:t>
      </w:r>
    </w:p>
    <w:p w:rsidR="00064E27" w:rsidRDefault="00B66B0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t xml:space="preserve">В 2022-2023 гг. проект пройдет в несколько этапов. В результате реализации проекта в него будут включены 50 муниципальных образований </w:t>
      </w: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br/>
        <w:t xml:space="preserve">из 10 субъектов РФ. </w:t>
      </w:r>
    </w:p>
    <w:p w:rsidR="00064E27" w:rsidRDefault="00B66B0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t xml:space="preserve">Базовым элементом проекта является создание и функционирование </w:t>
      </w: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br/>
        <w:t>в муниципалит</w:t>
      </w: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t xml:space="preserve">етах маршрутов здоровья «10 000 шагов». Специалисты Лиги совместно с рабочей группой по реализации проекта </w:t>
      </w: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br/>
        <w:t xml:space="preserve">в муниципалитете разработают пешеходные маршруты здоровья </w:t>
      </w: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br/>
        <w:t>«10 тысяч шагов».</w:t>
      </w:r>
    </w:p>
    <w:p w:rsidR="00064E27" w:rsidRDefault="00B66B0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t>В каждом муниципалитете – участнике проекта на основании рекомендаций Л</w:t>
      </w: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t>иги будет осуществлено:</w:t>
      </w:r>
    </w:p>
    <w:p w:rsidR="00064E27" w:rsidRDefault="00B66B0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t xml:space="preserve">- проектирование, с привязкой к местности, </w:t>
      </w:r>
    </w:p>
    <w:p w:rsidR="00064E27" w:rsidRDefault="00B66B0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t xml:space="preserve">-установка навигации и плана маршрута, </w:t>
      </w:r>
    </w:p>
    <w:p w:rsidR="00064E27" w:rsidRDefault="00B66B0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t>-создание оборудованных и необорудованных площадок вдоль маршрута,</w:t>
      </w:r>
    </w:p>
    <w:p w:rsidR="00064E27" w:rsidRDefault="00B66B0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t>- паспортизация маршрута с учётом создания необходимой инфраструктуры,</w:t>
      </w:r>
    </w:p>
    <w:p w:rsidR="00064E27" w:rsidRDefault="00B66B0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t>- внесение</w:t>
      </w: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t xml:space="preserve"> маршрута в Единый реестр маршрутов здоровья РФ </w:t>
      </w: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br/>
        <w:t>и библиотеку мобильного приложения Лиги «Маршруты здоровья».</w:t>
      </w:r>
    </w:p>
    <w:p w:rsidR="00064E27" w:rsidRDefault="00B66B0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t xml:space="preserve">Лига бесплатно обучит трех ЗОЖ активистов </w:t>
      </w: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br/>
        <w:t>в каждом муниципалитете – участнике проекта в рамках дистанционного курса «Инструктор ЗОЖ», разработанн</w:t>
      </w: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t xml:space="preserve">ого специалистами Первого МГУ </w:t>
      </w: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br/>
        <w:t xml:space="preserve">им. И.М. Сеченова и Государственного Университета физической культуры (РГУФК). </w:t>
      </w:r>
    </w:p>
    <w:p w:rsidR="00064E27" w:rsidRDefault="00B66B0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t>Согласно проекту в муниципалитетах будут организованы муниципальные команды численностью 50 человек и более для участия в двух этапах всероссийск</w:t>
      </w: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t xml:space="preserve">их межмуниципальных соревнований по фоновой ходьбе </w:t>
      </w: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br/>
        <w:t>с использованием мобильного приложения Лиги по подсчёту шагов «Человек идущий».</w:t>
      </w:r>
    </w:p>
    <w:p w:rsidR="00064E27" w:rsidRDefault="00B66B0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t xml:space="preserve">Также муниципалитеты примут участие во всероссийском межмуниципальном конкурсе «Здоровый муниципалитет» среди муниципальных </w:t>
      </w: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t>образований – участников проекта.</w:t>
      </w:r>
    </w:p>
    <w:p w:rsidR="00064E27" w:rsidRDefault="00B66B06">
      <w:pPr>
        <w:shd w:val="clear" w:color="auto" w:fill="FFFFFF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color w:val="22252D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i/>
          <w:color w:val="22252D"/>
          <w:sz w:val="28"/>
          <w:szCs w:val="28"/>
          <w:lang w:eastAsia="ru-RU"/>
        </w:rPr>
        <w:t>«Если мы всерьёз говорим о повышении продолжительности жизни граждан России, а для этого необходимо серьёзно повышать уровень физической активности населения, нужно понимать, что реальной альтернативы ходьбе для подавляющ</w:t>
      </w:r>
      <w:r>
        <w:rPr>
          <w:rFonts w:ascii="Liberation Serif" w:eastAsia="Times New Roman" w:hAnsi="Liberation Serif"/>
          <w:i/>
          <w:color w:val="22252D"/>
          <w:sz w:val="28"/>
          <w:szCs w:val="28"/>
          <w:lang w:eastAsia="ru-RU"/>
        </w:rPr>
        <w:t>его большинства населения России просто нет. Особенно для старшего поколения. Потому мы убеждены, что в каждом городе появятся маршруты здоровья»</w:t>
      </w:r>
    </w:p>
    <w:p w:rsidR="00064E27" w:rsidRDefault="00B66B06">
      <w:pPr>
        <w:shd w:val="clear" w:color="auto" w:fill="FFFFFF"/>
        <w:spacing w:after="0" w:line="240" w:lineRule="auto"/>
        <w:ind w:firstLine="709"/>
        <w:jc w:val="right"/>
        <w:rPr>
          <w:rFonts w:ascii="Liberation Serif" w:eastAsia="Times New Roman" w:hAnsi="Liberation Serif"/>
          <w:i/>
          <w:color w:val="22252D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color w:val="22252D"/>
          <w:sz w:val="28"/>
          <w:szCs w:val="28"/>
          <w:lang w:eastAsia="ru-RU"/>
        </w:rPr>
        <w:t>академик Лео Бокерия</w:t>
      </w:r>
    </w:p>
    <w:p w:rsidR="00064E27" w:rsidRDefault="00064E27">
      <w:pPr>
        <w:shd w:val="clear" w:color="auto" w:fill="FFFFFF"/>
        <w:spacing w:before="100" w:after="10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64E27" w:rsidRDefault="00B66B06">
      <w:pPr>
        <w:shd w:val="clear" w:color="auto" w:fill="FFFFFF"/>
        <w:spacing w:before="100" w:after="100" w:line="240" w:lineRule="auto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Официальный портал проекта: </w:t>
      </w:r>
      <w:hyperlink r:id="rId5" w:tgtFrame="_top">
        <w:r>
          <w:rPr>
            <w:rFonts w:ascii="Liberation Serif" w:eastAsia="Times New Roman" w:hAnsi="Liberation Serif"/>
            <w:sz w:val="28"/>
            <w:szCs w:val="28"/>
            <w:u w:val="single"/>
            <w:lang w:eastAsia="ru-RU"/>
          </w:rPr>
          <w:t>https://маршрутыздоровья.рф/</w:t>
        </w:r>
      </w:hyperlink>
    </w:p>
    <w:p w:rsidR="00064E27" w:rsidRDefault="00B66B06">
      <w:pPr>
        <w:shd w:val="clear" w:color="auto" w:fill="FFFFFF"/>
        <w:spacing w:before="100" w:after="100" w:line="240" w:lineRule="auto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Видеоролик: </w:t>
      </w:r>
      <w:hyperlink r:id="rId6" w:tgtFrame="_top">
        <w:r>
          <w:rPr>
            <w:rFonts w:ascii="Liberation Serif" w:eastAsia="Times New Roman" w:hAnsi="Liberation Serif"/>
            <w:sz w:val="28"/>
            <w:szCs w:val="28"/>
            <w:u w:val="single"/>
            <w:lang w:eastAsia="ru-RU"/>
          </w:rPr>
          <w:t>https://youtu.be/Zg9q8F9LPBc</w:t>
        </w:r>
      </w:hyperlink>
    </w:p>
    <w:sectPr w:rsidR="00064E27">
      <w:pgSz w:w="11906" w:h="16838"/>
      <w:pgMar w:top="709" w:right="566" w:bottom="284" w:left="851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27"/>
    <w:rsid w:val="00064E27"/>
    <w:rsid w:val="00B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g9q8F9LPBc" TargetMode="External"/><Relationship Id="rId5" Type="http://schemas.openxmlformats.org/officeDocument/2006/relationships/hyperlink" Target="https://xn--80aeflxpamadsl7d3bv2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PanovGV</dc:creator>
  <cp:lastModifiedBy>Назмутдинов Эдуард Рифович</cp:lastModifiedBy>
  <cp:revision>2</cp:revision>
  <cp:lastPrinted>2022-06-08T05:02:00Z</cp:lastPrinted>
  <dcterms:created xsi:type="dcterms:W3CDTF">2022-06-16T05:46:00Z</dcterms:created>
  <dcterms:modified xsi:type="dcterms:W3CDTF">2022-06-16T05:46:00Z</dcterms:modified>
  <dc:language>ru-RU</dc:language>
</cp:coreProperties>
</file>