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C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24424F" w:rsidTr="00D83ECA">
        <w:tc>
          <w:tcPr>
            <w:tcW w:w="560" w:type="dxa"/>
            <w:vAlign w:val="center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4424F" w:rsidTr="00D83ECA">
        <w:trPr>
          <w:trHeight w:val="615"/>
        </w:trPr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24424F" w:rsidRDefault="00040372" w:rsidP="004B6B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  <w:tr w:rsidR="003E0883" w:rsidRPr="0024424F" w:rsidTr="00D83ECA">
        <w:trPr>
          <w:trHeight w:val="615"/>
        </w:trPr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24424F" w:rsidRDefault="00B15B57" w:rsidP="0069713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  <w:r w:rsidRPr="00B15B57">
              <w:rPr>
                <w:rFonts w:ascii="Liberation Serif" w:hAnsi="Liberation Serif" w:cs="Times New Roman"/>
                <w:sz w:val="24"/>
                <w:szCs w:val="24"/>
              </w:rPr>
              <w:t>6600000000184622564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24424F" w:rsidRDefault="002F54AA" w:rsidP="009641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24424F" w:rsidRDefault="002F54AA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B718F3" w:rsidRDefault="008F7490" w:rsidP="00B718F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2F54AA"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утверждённый постановлением Администрации гор</w:t>
            </w:r>
            <w:r w:rsidR="00B718F3">
              <w:rPr>
                <w:rFonts w:ascii="Liberation Serif" w:hAnsi="Liberation Serif" w:cs="Times New Roman"/>
                <w:sz w:val="24"/>
                <w:szCs w:val="24"/>
              </w:rPr>
              <w:t>одского округа Первоуральск от 02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2F54A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718F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F54AA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B718F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F54AA">
              <w:rPr>
                <w:rFonts w:ascii="Liberation Serif" w:hAnsi="Liberation Serif" w:cs="Times New Roman"/>
                <w:sz w:val="24"/>
                <w:szCs w:val="24"/>
              </w:rPr>
              <w:t xml:space="preserve"> г № 2</w:t>
            </w:r>
            <w:r w:rsidR="00B718F3">
              <w:rPr>
                <w:rFonts w:ascii="Liberation Serif" w:hAnsi="Liberation Serif" w:cs="Times New Roman"/>
                <w:sz w:val="24"/>
                <w:szCs w:val="24"/>
              </w:rPr>
              <w:t>804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24424F" w:rsidRDefault="004B6BEE" w:rsidP="00362DC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E4199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83ECA" w:rsidRPr="0024424F" w:rsidTr="00D83ECA">
        <w:trPr>
          <w:trHeight w:val="81"/>
        </w:trPr>
        <w:tc>
          <w:tcPr>
            <w:tcW w:w="560" w:type="dxa"/>
            <w:vMerge w:val="restart"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24424F" w:rsidTr="00D83ECA">
        <w:trPr>
          <w:trHeight w:val="79"/>
        </w:trPr>
        <w:tc>
          <w:tcPr>
            <w:tcW w:w="560" w:type="dxa"/>
            <w:vMerge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24424F" w:rsidTr="00D83ECA">
        <w:trPr>
          <w:trHeight w:val="79"/>
        </w:trPr>
        <w:tc>
          <w:tcPr>
            <w:tcW w:w="560" w:type="dxa"/>
            <w:vMerge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24424F" w:rsidTr="001607E2">
        <w:tc>
          <w:tcPr>
            <w:tcW w:w="936" w:type="dxa"/>
          </w:tcPr>
          <w:p w:rsidR="00634D1D" w:rsidRPr="0024424F" w:rsidRDefault="00634D1D" w:rsidP="003E088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24424F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24424F" w:rsidRDefault="00634D1D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4424F" w:rsidTr="001607E2">
        <w:tc>
          <w:tcPr>
            <w:tcW w:w="936" w:type="dxa"/>
          </w:tcPr>
          <w:p w:rsidR="00EA0E3B" w:rsidRPr="0024424F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24424F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24424F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24424F" w:rsidRDefault="008C6B18" w:rsidP="00FD127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24424F" w:rsidRDefault="002F54AA" w:rsidP="00C236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57318" w:rsidRPr="0024424F" w:rsidTr="001607E2">
        <w:tc>
          <w:tcPr>
            <w:tcW w:w="936" w:type="dxa"/>
          </w:tcPr>
          <w:p w:rsidR="00557318" w:rsidRPr="0024424F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24424F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24424F" w:rsidRDefault="00AC7580" w:rsidP="00AC75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24424F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B718F3" w:rsidRPr="00B718F3" w:rsidRDefault="00B718F3" w:rsidP="00B718F3">
            <w:pPr>
              <w:tabs>
                <w:tab w:val="left" w:pos="3859"/>
                <w:tab w:val="left" w:pos="4466"/>
                <w:tab w:val="left" w:pos="4523"/>
              </w:tabs>
              <w:autoSpaceDE w:val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предоставления муниципальной услуги не превышает 65 рабочих дней со дня регистрации заявления и документов, необходимых для предоставления муниципальной услуги.</w:t>
            </w:r>
          </w:p>
          <w:p w:rsidR="00B718F3" w:rsidRPr="00B718F3" w:rsidRDefault="00B718F3" w:rsidP="00B718F3">
            <w:pPr>
              <w:tabs>
                <w:tab w:val="left" w:pos="3458"/>
                <w:tab w:val="left" w:pos="4466"/>
                <w:tab w:val="left" w:pos="4523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УАиГ (при наличии соглашения о взаимодействии, заключенного между Администрацией и многофункциональным </w:t>
            </w: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центром предоставления государственных и муниципальных услуг).</w:t>
            </w:r>
          </w:p>
          <w:p w:rsidR="00362DCA" w:rsidRPr="00B718F3" w:rsidRDefault="00B718F3" w:rsidP="00B718F3">
            <w:pPr>
              <w:tabs>
                <w:tab w:val="left" w:pos="4466"/>
                <w:tab w:val="left" w:pos="4523"/>
              </w:tabs>
              <w:autoSpaceDE w:val="0"/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Муниципальная услуга без проведения общественных обсуждений или публичных слушаний предоставляется в течение 30 календарных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24424F" w:rsidRDefault="00AC7580" w:rsidP="00E55B2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B718F3" w:rsidRPr="00B718F3" w:rsidRDefault="00B718F3" w:rsidP="00B718F3">
            <w:pPr>
              <w:tabs>
                <w:tab w:val="left" w:pos="4466"/>
              </w:tabs>
              <w:autoSpaceDE w:val="0"/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предоставления муниципальной услуги не превышает 65 рабочих дней со дня регистрации заявления и документов, необходимых для предоставления муниципальной услуги.</w:t>
            </w:r>
          </w:p>
          <w:p w:rsidR="00B718F3" w:rsidRPr="00B718F3" w:rsidRDefault="00B718F3" w:rsidP="00B718F3">
            <w:pPr>
              <w:tabs>
                <w:tab w:val="left" w:pos="4466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УАиГ (при наличии соглашения о взаимодействии, заключенного между Администрацией и многофункциональным центром предоставления государственных и муниципальных услуг).</w:t>
            </w:r>
          </w:p>
          <w:p w:rsidR="008C6B18" w:rsidRPr="00B718F3" w:rsidRDefault="00B718F3" w:rsidP="00B718F3">
            <w:pPr>
              <w:tabs>
                <w:tab w:val="left" w:pos="4466"/>
              </w:tabs>
              <w:autoSpaceDE w:val="0"/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Муниципальная услуга без проведения общественных обсуждений или публичных слушаний предоставляется в течение 30 календарных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      </w:r>
            <w:r w:rsidRPr="00B718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градостроительным регламентом для конкретной территориальной зоны, не более чем на десять процентов.</w:t>
            </w:r>
          </w:p>
        </w:tc>
      </w:tr>
      <w:tr w:rsidR="00557318" w:rsidRPr="0024424F" w:rsidTr="001607E2">
        <w:tc>
          <w:tcPr>
            <w:tcW w:w="936" w:type="dxa"/>
          </w:tcPr>
          <w:p w:rsidR="00557318" w:rsidRPr="0024424F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24424F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B718F3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1) предоставление документов, текст которых не поддается прочтению;</w:t>
            </w:r>
          </w:p>
          <w:p w:rsidR="00B718F3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2) предоставление документов лицом, не уполномоченным в установленном порядке на подачу документов;</w:t>
            </w:r>
          </w:p>
          <w:p w:rsidR="00B718F3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3)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B718F3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4) представление неполного комплекта документов, указанных в </w:t>
            </w:r>
            <w:hyperlink r:id="rId7" w:anchor="2026" w:history="1">
              <w:r w:rsidRPr="00B718F3">
                <w:rPr>
                  <w:rFonts w:ascii="Liberation Serif" w:hAnsi="Liberation Serif" w:cs="Liberation Serif"/>
                  <w:sz w:val="24"/>
                  <w:szCs w:val="24"/>
                </w:rPr>
                <w:t>пункте 2.6</w:t>
              </w:r>
            </w:hyperlink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.1 Административного регламента, подлежащих обязательному представлению заявителем;</w:t>
            </w:r>
          </w:p>
          <w:p w:rsidR="00B718F3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      </w:r>
          </w:p>
          <w:p w:rsidR="00B718F3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7) электронные документы не соответствуют требованиям к форматам их предоставления и (или) не читаются;</w:t>
            </w:r>
          </w:p>
          <w:p w:rsidR="00557318" w:rsidRPr="00B718F3" w:rsidRDefault="00B718F3" w:rsidP="00B718F3">
            <w:pPr>
              <w:autoSpaceDE w:val="0"/>
              <w:ind w:right="57" w:firstLine="567"/>
              <w:jc w:val="both"/>
              <w:rPr>
                <w:rFonts w:ascii="Liberation Serif" w:hAnsi="Liberation Serif" w:cs="Liberation Serif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8) несоблюдение установленных</w:t>
            </w:r>
            <w:r w:rsidRPr="008B7A74">
              <w:rPr>
                <w:rFonts w:ascii="Liberation Serif" w:hAnsi="Liberation Serif" w:cs="Liberation Serif"/>
              </w:rPr>
              <w:t xml:space="preserve"> </w:t>
            </w: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статьей 11 Федерального закона № 63-ФЗ условий признания действительности, усиленной квалифицированной электронной подписи.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2) сведения, указанные в заявлении, не подтверждены сведениями, полученными в рамках межведомственного взаимодействия;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 xml:space="preserve">3)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</w:t>
            </w: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      </w:r>
          </w:p>
          <w:p w:rsidR="00B718F3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 xml:space="preserve">9)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</w:t>
            </w: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поселений федерального или регионального значения;</w:t>
            </w:r>
          </w:p>
          <w:p w:rsidR="00B64CBE" w:rsidRPr="00B718F3" w:rsidRDefault="00B718F3" w:rsidP="00B718F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B718F3">
              <w:rPr>
                <w:rFonts w:ascii="Liberation Serif" w:hAnsi="Liberation Serif" w:cs="Liberation Serif"/>
                <w:sz w:val="24"/>
                <w:szCs w:val="24"/>
              </w:rPr>
              <w:t>10)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89395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24424F" w:rsidRDefault="008F7490" w:rsidP="002E537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424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89395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24424F" w:rsidRDefault="008F7490" w:rsidP="00B64C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85538" w:rsidRPr="0024424F" w:rsidTr="00522D4A">
        <w:tc>
          <w:tcPr>
            <w:tcW w:w="936" w:type="dxa"/>
          </w:tcPr>
          <w:p w:rsidR="00A85538" w:rsidRPr="0024424F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24424F" w:rsidRDefault="00A85538" w:rsidP="0089395D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24424F" w:rsidRDefault="00EF364B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24424F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24424F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B2C4A" w:rsidRPr="0024424F" w:rsidTr="00F172B3">
        <w:trPr>
          <w:trHeight w:val="1439"/>
        </w:trPr>
        <w:tc>
          <w:tcPr>
            <w:tcW w:w="936" w:type="dxa"/>
          </w:tcPr>
          <w:p w:rsidR="005B2C4A" w:rsidRPr="0024424F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24424F" w:rsidRDefault="005B2C4A" w:rsidP="008939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24424F" w:rsidRDefault="005B2C4A" w:rsidP="009641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Личное обращение в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официальный сайт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24424F" w:rsidTr="00F172B3">
        <w:trPr>
          <w:trHeight w:val="1134"/>
        </w:trPr>
        <w:tc>
          <w:tcPr>
            <w:tcW w:w="936" w:type="dxa"/>
          </w:tcPr>
          <w:p w:rsidR="005B2C4A" w:rsidRPr="0024424F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24424F" w:rsidRDefault="005B2C4A" w:rsidP="008939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24424F" w:rsidRDefault="005B2C4A" w:rsidP="009641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на бумажном носителе, в ГБУ СО «МФЦ» на бумажном носителе, через личный кабинет на Едином портале государственных услуг </w:t>
            </w:r>
            <w:r w:rsidR="00964117"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в виде электронного документа</w:t>
            </w:r>
          </w:p>
        </w:tc>
      </w:tr>
    </w:tbl>
    <w:p w:rsidR="0024424F" w:rsidRDefault="0024424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24424F" w:rsidTr="004269CC">
        <w:tc>
          <w:tcPr>
            <w:tcW w:w="560" w:type="dxa"/>
          </w:tcPr>
          <w:p w:rsidR="00674237" w:rsidRPr="0024424F" w:rsidRDefault="00674237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24424F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24424F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24424F" w:rsidTr="004269CC">
        <w:tc>
          <w:tcPr>
            <w:tcW w:w="560" w:type="dxa"/>
          </w:tcPr>
          <w:p w:rsidR="004269CC" w:rsidRPr="0024424F" w:rsidRDefault="004269CC" w:rsidP="004269C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24424F" w:rsidRDefault="004269CC" w:rsidP="00703C0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24424F" w:rsidRDefault="002F54AA" w:rsidP="009641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24424F" w:rsidRDefault="00812BE1" w:rsidP="00703C0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</w:tcPr>
          <w:p w:rsidR="00B21D32" w:rsidRPr="00B21D32" w:rsidRDefault="002F54AA" w:rsidP="00B21D32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21D32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Заявитель - </w:t>
            </w:r>
            <w:r w:rsidR="00B21D32" w:rsidRPr="00B21D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юридические и физические лица, в том числе индивидуальные предприниматели, заинтересованные в </w:t>
            </w:r>
            <w:r w:rsidR="00B21D32" w:rsidRPr="00B21D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      </w:r>
          </w:p>
          <w:p w:rsidR="00674237" w:rsidRPr="00B21D32" w:rsidRDefault="00B21D32" w:rsidP="00B21D32">
            <w:pPr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1D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24424F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24424F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24424F">
              <w:rPr>
                <w:rFonts w:ascii="Liberation Serif" w:hAnsi="Liberation Serif" w:cs="Times New Roman"/>
                <w:sz w:val="24"/>
                <w:szCs w:val="24"/>
              </w:rPr>
              <w:t>, учре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t>дительные документы предприятия, документы</w:t>
            </w:r>
            <w:r w:rsidR="00BB165C" w:rsidRPr="0024424F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24424F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</w:tcPr>
          <w:p w:rsidR="008F7490" w:rsidRPr="0024424F" w:rsidRDefault="00F5700D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Возможность предусмотрена</w:t>
            </w:r>
            <w:r w:rsidR="005B2C4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 доверенности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/на основании иного документа в соответствии с действующим законодательством, наделяющий правом действовать от имени заявителя</w:t>
            </w:r>
          </w:p>
          <w:p w:rsidR="00674237" w:rsidRPr="0024424F" w:rsidRDefault="0067423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24424F">
              <w:rPr>
                <w:rFonts w:ascii="Liberation Serif" w:hAnsi="Liberation Serif" w:cs="Times New Roman"/>
                <w:sz w:val="24"/>
                <w:szCs w:val="24"/>
              </w:rPr>
              <w:t>лиц, имеющих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24424F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Лица, имеющие 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 иной документ в соответствии с действующим законодательством, наделяющий правом действовать от имени заявителя,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на соверш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ение этого действия, оформленные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в порядке, установленном </w:t>
            </w:r>
            <w:r w:rsidR="002F54AA">
              <w:rPr>
                <w:rFonts w:ascii="Liberation Serif" w:hAnsi="Liberation Serif" w:cs="Times New Roman"/>
                <w:sz w:val="24"/>
                <w:szCs w:val="24"/>
              </w:rPr>
              <w:t>законода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тельством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866473" w:rsidRPr="002F54AA" w:rsidRDefault="00077191" w:rsidP="002F54A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 в соответствии с действующим законодательством, наделяющий правом действовать от имени заявителя,</w:t>
            </w:r>
            <w:r w:rsidR="00703C0B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 </w:t>
            </w:r>
            <w:r w:rsidR="002F54AA">
              <w:rPr>
                <w:rFonts w:ascii="Liberation Serif" w:hAnsi="Liberation Serif" w:cs="Times New Roman"/>
                <w:sz w:val="24"/>
                <w:szCs w:val="24"/>
              </w:rPr>
              <w:t>законода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тельством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866473" w:rsidRPr="0024424F" w:rsidRDefault="00CA4595" w:rsidP="00077191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Простая письменная 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 в соответствии с действующим законодательством, наделяющий правом действовать от имени заявителя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24424F" w:rsidRDefault="0024424F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24424F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24424F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CC3728" w:rsidP="0027558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C910A6" w:rsidRPr="0024424F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24424F" w:rsidRDefault="00C910A6" w:rsidP="009641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2F54AA"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24424F" w:rsidRDefault="00BF717A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заявление</w:t>
            </w:r>
          </w:p>
        </w:tc>
      </w:tr>
      <w:tr w:rsidR="001C0841" w:rsidRPr="0024424F" w:rsidTr="008D7ACA">
        <w:tc>
          <w:tcPr>
            <w:tcW w:w="876" w:type="dxa"/>
          </w:tcPr>
          <w:p w:rsidR="001C0841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Pr="0024424F" w:rsidRDefault="001C0841" w:rsidP="001C084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24424F" w:rsidRDefault="001C084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24424F" w:rsidRDefault="002F54AA" w:rsidP="002F54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24424F" w:rsidRDefault="008D7ACA" w:rsidP="006C2F0C">
            <w:pPr>
              <w:pStyle w:val="a4"/>
              <w:numPr>
                <w:ilvl w:val="0"/>
                <w:numId w:val="13"/>
              </w:num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24424F" w:rsidRDefault="00A645F1" w:rsidP="004879D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24424F" w:rsidRDefault="008D7ACA" w:rsidP="008D7A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24424F" w:rsidRDefault="008D7ACA" w:rsidP="005A5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 приложенной форме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24424F" w:rsidRDefault="0098265B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</w:tc>
      </w:tr>
      <w:tr w:rsidR="008D7ACA" w:rsidRPr="0024424F" w:rsidTr="008D7ACA">
        <w:tc>
          <w:tcPr>
            <w:tcW w:w="876" w:type="dxa"/>
          </w:tcPr>
          <w:p w:rsidR="008D7ACA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24424F" w:rsidRDefault="008D7ACA" w:rsidP="008D7A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24424F" w:rsidRDefault="00E8713F" w:rsidP="008D7A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Pr="0024424F" w:rsidRDefault="008F7490" w:rsidP="008F74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E8713F" w:rsidRPr="0024424F">
              <w:rPr>
                <w:rFonts w:ascii="Liberation Serif" w:hAnsi="Liberation Serif" w:cs="Times New Roman"/>
                <w:sz w:val="24"/>
                <w:szCs w:val="24"/>
              </w:rPr>
              <w:t>аспорт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документ, удостоверяющий в личность, установленный действующим законодательством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Pr="0024424F" w:rsidRDefault="00E8713F" w:rsidP="00E871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6C2F0C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4424F" w:rsidRDefault="000C142C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полномочия представителя за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явителя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4424F" w:rsidRDefault="008F7490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0C142C" w:rsidRPr="0024424F">
              <w:rPr>
                <w:rFonts w:ascii="Liberation Serif" w:hAnsi="Liberation Serif" w:cs="Times New Roman"/>
                <w:sz w:val="24"/>
                <w:szCs w:val="24"/>
              </w:rPr>
              <w:t>оверенность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 иной документ в соответствии с действующим законодательством, наделяющий правом действовать от имени заявителя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4424F" w:rsidRDefault="000C142C" w:rsidP="008F74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Образец документа/заполнения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21D32" w:rsidRPr="0024424F" w:rsidTr="006C2F0C">
        <w:tc>
          <w:tcPr>
            <w:tcW w:w="876" w:type="dxa"/>
            <w:vAlign w:val="bottom"/>
          </w:tcPr>
          <w:p w:rsidR="00B21D32" w:rsidRPr="00B21D32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B21D32" w:rsidRPr="00B21D32" w:rsidRDefault="00B21D32" w:rsidP="00B21D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атериалы, обосновывающие наличие оснований для обращения, предусмотренных пунктом 1.2.4 настоящего Административного регламента</w:t>
            </w:r>
          </w:p>
        </w:tc>
      </w:tr>
      <w:tr w:rsidR="00B21D32" w:rsidRPr="0024424F" w:rsidTr="006C2F0C">
        <w:tc>
          <w:tcPr>
            <w:tcW w:w="876" w:type="dxa"/>
            <w:vAlign w:val="bottom"/>
          </w:tcPr>
          <w:p w:rsidR="00B21D32" w:rsidRPr="00B21D32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B21D32" w:rsidRPr="0024424F" w:rsidRDefault="00B21D32" w:rsidP="00B21D3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21D32" w:rsidRPr="00B21D32" w:rsidRDefault="00B21D32" w:rsidP="00B21D3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vAlign w:val="bottom"/>
          </w:tcPr>
          <w:p w:rsidR="00B21D32" w:rsidRPr="00B21D32" w:rsidRDefault="00B21D32" w:rsidP="00B21D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атериалы, обосновывающие наличие оснований для обращения, предусмотренных пунктом 1.2.4 настоящего Административного регламента</w:t>
            </w:r>
          </w:p>
        </w:tc>
      </w:tr>
      <w:tr w:rsidR="00B21D32" w:rsidRPr="0024424F" w:rsidTr="00DA71A6">
        <w:tc>
          <w:tcPr>
            <w:tcW w:w="876" w:type="dxa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B21D32" w:rsidRPr="0024424F" w:rsidRDefault="00B21D32" w:rsidP="00DA71A6">
            <w:pPr>
              <w:tabs>
                <w:tab w:val="left" w:pos="28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B21D32" w:rsidRPr="0024424F" w:rsidTr="00DA71A6">
        <w:tc>
          <w:tcPr>
            <w:tcW w:w="876" w:type="dxa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B21D32" w:rsidRPr="0024424F" w:rsidRDefault="00B21D32" w:rsidP="00DA71A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B21D32" w:rsidRPr="0024424F" w:rsidTr="00DA71A6">
        <w:tc>
          <w:tcPr>
            <w:tcW w:w="876" w:type="dxa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B21D32" w:rsidRPr="0024424F" w:rsidRDefault="00B21D32" w:rsidP="00DA71A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B21D32" w:rsidRPr="0024424F" w:rsidTr="00DA71A6">
        <w:tc>
          <w:tcPr>
            <w:tcW w:w="876" w:type="dxa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DA71A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B21D32" w:rsidRPr="0024424F" w:rsidRDefault="00B21D32" w:rsidP="00DA71A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21D32" w:rsidRPr="0024424F" w:rsidTr="006C2F0C">
        <w:tc>
          <w:tcPr>
            <w:tcW w:w="876" w:type="dxa"/>
            <w:vAlign w:val="bottom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B21D32" w:rsidRPr="00B21D32" w:rsidRDefault="00B21D32" w:rsidP="00B21D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Правоустанавливающие документы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объекты недвижимости, 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права на которые не зарегистрированы в Едином государственном реестре недвижимости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B21D32" w:rsidRPr="002F54AA" w:rsidRDefault="00B21D32" w:rsidP="002F54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Правоустанавливающие документы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объекты недвижимости, 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права на которые не зарегистрированы в Едином государственном реестре недвижимости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B21D32" w:rsidRPr="0024424F" w:rsidRDefault="00B21D32" w:rsidP="008F7490">
            <w:pPr>
              <w:tabs>
                <w:tab w:val="left" w:pos="28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B21D32" w:rsidRPr="0024424F" w:rsidRDefault="00B21D32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B21D32" w:rsidRPr="0024424F" w:rsidRDefault="00B21D32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B21D32" w:rsidRPr="0024424F" w:rsidRDefault="00B21D32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B21D32" w:rsidRPr="0024424F" w:rsidRDefault="00B21D32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B21D32" w:rsidRPr="002F54AA" w:rsidRDefault="00B21D32" w:rsidP="002F54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заявления, в случае подачи 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заявления одним из правообладателей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B21D32" w:rsidRPr="00B21D32" w:rsidRDefault="00B21D32" w:rsidP="00B21D32">
            <w:pPr>
              <w:pStyle w:val="a4"/>
              <w:tabs>
                <w:tab w:val="left" w:pos="305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заявления, в случае подачи заявления одним из правообладателей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525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525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B21D32" w:rsidRPr="0024424F" w:rsidRDefault="00B21D32" w:rsidP="000525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B21D32" w:rsidRPr="0024424F" w:rsidRDefault="00B21D32" w:rsidP="000525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EB05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EB05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B21D32" w:rsidRPr="0024424F" w:rsidRDefault="00B21D32" w:rsidP="00EB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B21D32" w:rsidRPr="0024424F" w:rsidRDefault="00B21D32" w:rsidP="000525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21D32" w:rsidRPr="0024424F" w:rsidTr="008D7ACA">
        <w:tc>
          <w:tcPr>
            <w:tcW w:w="876" w:type="dxa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B21D32" w:rsidRPr="0024424F" w:rsidRDefault="00B21D32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B21D32" w:rsidRPr="0024424F" w:rsidRDefault="00B21D32" w:rsidP="000525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CA4595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24424F" w:rsidTr="00D500FE">
        <w:tc>
          <w:tcPr>
            <w:tcW w:w="576" w:type="dxa"/>
          </w:tcPr>
          <w:p w:rsidR="00662136" w:rsidRPr="0024424F" w:rsidRDefault="00662136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24424F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24424F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24424F" w:rsidTr="00D500FE">
        <w:tc>
          <w:tcPr>
            <w:tcW w:w="576" w:type="dxa"/>
          </w:tcPr>
          <w:p w:rsidR="005B1EAE" w:rsidRPr="0024424F" w:rsidRDefault="005B1EAE" w:rsidP="005B1EAE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24424F" w:rsidRDefault="005B1EAE" w:rsidP="009C3AB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</w:t>
            </w:r>
            <w:r w:rsidR="009C3AB0"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24424F" w:rsidRDefault="002F54AA" w:rsidP="001D7DF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62136" w:rsidRPr="0024424F" w:rsidTr="00D500FE">
        <w:trPr>
          <w:trHeight w:val="135"/>
        </w:trPr>
        <w:tc>
          <w:tcPr>
            <w:tcW w:w="576" w:type="dxa"/>
          </w:tcPr>
          <w:p w:rsidR="00662136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00FE" w:rsidRPr="0024424F" w:rsidTr="00D500FE">
        <w:tc>
          <w:tcPr>
            <w:tcW w:w="576" w:type="dxa"/>
          </w:tcPr>
          <w:p w:rsidR="00F31B38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24424F" w:rsidRDefault="00F31B38" w:rsidP="00F31B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24424F" w:rsidRDefault="00F1275D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Выписка из ЕГРН (содержащей общедоступные сведения о зарегистрированных правах на объект недвижимости)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102384" w:rsidRDefault="00F31B38" w:rsidP="001023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Корпус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2 Строение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3 Квартира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4 ОКАТО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5 Кадастровый номер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6 Условный номер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7 Район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8 Город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9 Населенный пункт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10 Улица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11 Дом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14 Площадь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15 </w:t>
            </w:r>
            <w:r w:rsidR="00102384">
              <w:rPr>
                <w:rFonts w:ascii="Liberation Serif" w:hAnsi="Liberation Serif" w:cs="Times New Roman"/>
                <w:sz w:val="24"/>
                <w:szCs w:val="24"/>
              </w:rPr>
              <w:t>Правообладатели</w:t>
            </w:r>
          </w:p>
          <w:p w:rsidR="00102384" w:rsidRDefault="00102384" w:rsidP="001023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16 Ограничения (обременения)</w:t>
            </w:r>
          </w:p>
          <w:p w:rsidR="00A40786" w:rsidRPr="0024424F" w:rsidRDefault="00102384" w:rsidP="001023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17</w:t>
            </w:r>
            <w:r w:rsidR="00F31B38" w:rsidRPr="0024424F">
              <w:rPr>
                <w:rFonts w:ascii="Liberation Serif" w:hAnsi="Liberation Serif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24424F" w:rsidRDefault="001D7DFB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24424F" w:rsidRDefault="001E1379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ФППК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Роскада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стр» по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УФО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0238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5020" w:type="dxa"/>
          </w:tcPr>
          <w:p w:rsidR="00662136" w:rsidRPr="0024424F" w:rsidRDefault="00F1275D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Выписка из ЕГРН</w:t>
            </w:r>
            <w:r w:rsidR="008773B8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24424F" w:rsidTr="00D500FE">
        <w:tc>
          <w:tcPr>
            <w:tcW w:w="576" w:type="dxa"/>
          </w:tcPr>
          <w:p w:rsidR="008773B8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Общий срок – 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рабочих дней: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запроса - </w:t>
            </w:r>
            <w:r w:rsidR="0010238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рабочий день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C3D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(шаблоны)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C3D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 межведомственного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24424F" w:rsidTr="00037DFD">
        <w:tc>
          <w:tcPr>
            <w:tcW w:w="756" w:type="dxa"/>
          </w:tcPr>
          <w:p w:rsidR="008A7368" w:rsidRPr="0024424F" w:rsidRDefault="008A7368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24424F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24424F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CB7A4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4E6A8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2F54AA" w:rsidRPr="0024424F" w:rsidRDefault="002F54AA" w:rsidP="002F54A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F54AA" w:rsidRPr="0024424F" w:rsidTr="00703C0B">
        <w:trPr>
          <w:trHeight w:val="1378"/>
        </w:trPr>
        <w:tc>
          <w:tcPr>
            <w:tcW w:w="756" w:type="dxa"/>
          </w:tcPr>
          <w:p w:rsidR="002F54AA" w:rsidRPr="0024424F" w:rsidRDefault="002F54AA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4E6A8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4797" w:type="dxa"/>
          </w:tcPr>
          <w:p w:rsidR="002F54AA" w:rsidRDefault="002F54AA" w:rsidP="002F54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2F54AA" w:rsidRPr="0024424F" w:rsidRDefault="002F54AA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4E6A8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Требования к документу/документам,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являющемуся(ихся) результатом услуги</w:t>
            </w:r>
          </w:p>
        </w:tc>
        <w:tc>
          <w:tcPr>
            <w:tcW w:w="4797" w:type="dxa"/>
          </w:tcPr>
          <w:p w:rsidR="002F54AA" w:rsidRPr="0024424F" w:rsidRDefault="002F54AA" w:rsidP="00465B0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по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установленной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органом местного самоуправления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нормативно-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правового акта</w:t>
            </w:r>
          </w:p>
        </w:tc>
      </w:tr>
      <w:tr w:rsidR="002F54AA" w:rsidRPr="0024424F" w:rsidTr="00703C0B">
        <w:trPr>
          <w:trHeight w:val="838"/>
        </w:trPr>
        <w:tc>
          <w:tcPr>
            <w:tcW w:w="756" w:type="dxa"/>
          </w:tcPr>
          <w:p w:rsidR="002F54AA" w:rsidRPr="0024424F" w:rsidRDefault="002F54AA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4797" w:type="dxa"/>
          </w:tcPr>
          <w:p w:rsidR="002F54AA" w:rsidRPr="0024424F" w:rsidRDefault="002F54AA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4797" w:type="dxa"/>
          </w:tcPr>
          <w:p w:rsidR="002F54AA" w:rsidRPr="0024424F" w:rsidRDefault="002F54AA" w:rsidP="00224A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4797" w:type="dxa"/>
          </w:tcPr>
          <w:p w:rsidR="002F54AA" w:rsidRPr="0024424F" w:rsidRDefault="002F54AA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4797" w:type="dxa"/>
          </w:tcPr>
          <w:p w:rsidR="002F54AA" w:rsidRPr="0024424F" w:rsidRDefault="002F54AA" w:rsidP="00F172B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уполномоченном органе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представитель;</w:t>
            </w:r>
          </w:p>
          <w:p w:rsidR="002F54AA" w:rsidRPr="0024424F" w:rsidRDefault="002F54AA" w:rsidP="00CA45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2F54AA" w:rsidRPr="0024424F" w:rsidRDefault="002F54AA" w:rsidP="00522D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2F54AA" w:rsidRPr="0024424F" w:rsidRDefault="002F54AA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документы передаются по ведомости в уполномоченном органе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4797" w:type="dxa"/>
          </w:tcPr>
          <w:p w:rsidR="002F54AA" w:rsidRPr="002F54AA" w:rsidRDefault="002F54AA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4797" w:type="dxa"/>
          </w:tcPr>
          <w:p w:rsidR="002F54AA" w:rsidRPr="0024424F" w:rsidRDefault="002F54AA" w:rsidP="0024424F">
            <w:pPr>
              <w:pStyle w:val="a4"/>
              <w:numPr>
                <w:ilvl w:val="0"/>
                <w:numId w:val="24"/>
              </w:numPr>
              <w:tabs>
                <w:tab w:val="left" w:pos="272"/>
              </w:tabs>
              <w:ind w:left="0" w:hanging="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Первоуральск;</w:t>
            </w:r>
          </w:p>
          <w:p w:rsidR="002F54AA" w:rsidRPr="002F54AA" w:rsidRDefault="002F54AA" w:rsidP="002F54AA">
            <w:pPr>
              <w:pStyle w:val="a4"/>
              <w:numPr>
                <w:ilvl w:val="0"/>
                <w:numId w:val="24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sz w:val="24"/>
                <w:szCs w:val="24"/>
              </w:rPr>
              <w:t xml:space="preserve">письмо </w:t>
            </w:r>
            <w:r w:rsidRPr="002F54AA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Первоуральск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4797" w:type="dxa"/>
          </w:tcPr>
          <w:p w:rsidR="002F54AA" w:rsidRPr="0024424F" w:rsidRDefault="002F54AA" w:rsidP="00037D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Отрицательный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4797" w:type="dxa"/>
          </w:tcPr>
          <w:p w:rsidR="002F54AA" w:rsidRPr="0024424F" w:rsidRDefault="002F54AA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4797" w:type="dxa"/>
          </w:tcPr>
          <w:p w:rsidR="002F54AA" w:rsidRPr="0024424F" w:rsidRDefault="002F54AA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4797" w:type="dxa"/>
          </w:tcPr>
          <w:p w:rsidR="002F54AA" w:rsidRPr="0024424F" w:rsidRDefault="002F54AA" w:rsidP="00037DF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уполномоченном органе или ГБУ СО «МФЦ» лично заявителю после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представитель;</w:t>
            </w:r>
          </w:p>
          <w:p w:rsidR="002F54AA" w:rsidRPr="0024424F" w:rsidRDefault="002F54AA" w:rsidP="00BD21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2F54AA" w:rsidRPr="0024424F" w:rsidTr="003C5A22">
        <w:tc>
          <w:tcPr>
            <w:tcW w:w="756" w:type="dxa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2F54AA" w:rsidRPr="0024424F" w:rsidRDefault="002F54AA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2F54AA" w:rsidRPr="0024424F" w:rsidTr="00037DFD">
        <w:tc>
          <w:tcPr>
            <w:tcW w:w="756" w:type="dxa"/>
          </w:tcPr>
          <w:p w:rsidR="002F54AA" w:rsidRPr="0024424F" w:rsidRDefault="002F54AA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2F54AA" w:rsidRPr="0024424F" w:rsidRDefault="002F54AA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2F54AA" w:rsidRPr="0024424F" w:rsidRDefault="002F54AA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документы передаются по ведомости в уполномоченный орган</w:t>
            </w:r>
          </w:p>
        </w:tc>
      </w:tr>
    </w:tbl>
    <w:p w:rsidR="001F158F" w:rsidRPr="00EA6324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32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24424F" w:rsidTr="000C3C83">
        <w:tc>
          <w:tcPr>
            <w:tcW w:w="897" w:type="dxa"/>
          </w:tcPr>
          <w:p w:rsidR="001F158F" w:rsidRPr="0024424F" w:rsidRDefault="001F158F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24424F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4424F" w:rsidTr="000C3C83">
        <w:tc>
          <w:tcPr>
            <w:tcW w:w="897" w:type="dxa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24424F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24424F" w:rsidTr="000C3C83">
        <w:tc>
          <w:tcPr>
            <w:tcW w:w="897" w:type="dxa"/>
          </w:tcPr>
          <w:p w:rsidR="00EF3253" w:rsidRPr="0024424F" w:rsidRDefault="00EF3253" w:rsidP="00EF325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24424F" w:rsidRDefault="00EF3253" w:rsidP="0060248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24424F" w:rsidRDefault="00AE1E06" w:rsidP="00BD21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24424F" w:rsidRDefault="000F06FA" w:rsidP="00602480">
            <w:pPr>
              <w:rPr>
                <w:rFonts w:ascii="Liberation Serif" w:hAnsi="Liberation Serif" w:cs="Times New Roman"/>
                <w:b/>
                <w:strike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60248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административной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1E1379" w:rsidRDefault="001E1379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7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      </w:r>
          </w:p>
        </w:tc>
      </w:tr>
      <w:tr w:rsidR="0013061F" w:rsidRPr="0024424F" w:rsidTr="000C3C83">
        <w:trPr>
          <w:trHeight w:val="135"/>
        </w:trPr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24424F" w:rsidRDefault="00602480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trike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Pr="001E1379" w:rsidRDefault="001E1379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7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Основанием для начала административной процедуры является обращение заявителя в Администрацию с заявлением </w:t>
            </w:r>
            <w:r w:rsidRPr="001E137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 предоставлении </w:t>
            </w: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 и документами, необходимыми для предоставления муниципальной услуги.</w:t>
            </w:r>
          </w:p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получении заявления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</w:t>
            </w: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услуг:</w:t>
            </w:r>
          </w:p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1E1379" w:rsidRPr="001E1379" w:rsidRDefault="001E1379" w:rsidP="001E1379">
            <w:pPr>
              <w:autoSpaceDE w:val="0"/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проверяет наличие всех необходимых для предоставления муниципальной услуги документов, предусмотренных </w:t>
            </w:r>
            <w:hyperlink r:id="rId8" w:history="1">
              <w:r w:rsidRPr="001E1379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пунктом 2.6.1</w:t>
              </w:r>
            </w:hyperlink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настоящего регламента; отсутствие оснований для отказа в приеме заявления и документов, указанных в подразделе 2.9 настоящего Административного регламента, после чего регистрирует заявление с представленными документами;</w:t>
            </w:r>
          </w:p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при наличии оснований для отказа в приеме документов, предусмотренных подразделом 2.9 настоящего регламента, готовит проект уведомления об отказе в приеме документов, необходимых для предоставления муниципальной услуги, обеспечивает его регистрацию и вручение уведомления заявителю.</w:t>
            </w:r>
          </w:p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Результатом исполнения административной процедуры является:</w:t>
            </w:r>
          </w:p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регистрация заявления </w:t>
            </w:r>
            <w:r w:rsidRPr="001E137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 предоставлении </w:t>
            </w: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разрешения на отклонение от предельных параметров разрешенного строительства;</w:t>
            </w:r>
          </w:p>
          <w:p w:rsidR="001E1379" w:rsidRPr="001E1379" w:rsidRDefault="001E1379" w:rsidP="001E1379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выдача заявителю копии заявления с отметкой о получении документов;  </w:t>
            </w:r>
          </w:p>
          <w:p w:rsidR="0013061F" w:rsidRPr="002A0A48" w:rsidRDefault="001E1379" w:rsidP="001E1379">
            <w:pPr>
              <w:autoSpaceDE w:val="0"/>
              <w:autoSpaceDN w:val="0"/>
              <w:adjustRightInd w:val="0"/>
              <w:ind w:righ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</w:t>
            </w:r>
            <w:r w:rsidRPr="001E13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отказ в приеме документов, при наличии оснований для отказа в приеме документов, необходимых для предоставления муниципальной услуги, предусмотренных подразделом 2.9 настоящего Административного регламента.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24424F" w:rsidRDefault="0013061F" w:rsidP="00276C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24424F" w:rsidTr="000C3C83">
        <w:tc>
          <w:tcPr>
            <w:tcW w:w="897" w:type="dxa"/>
          </w:tcPr>
          <w:p w:rsidR="00F52D6A" w:rsidRPr="0024424F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24424F" w:rsidRDefault="00F52D6A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24424F" w:rsidRDefault="0013061F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EF3253" w:rsidRPr="0024424F" w:rsidTr="000C3C83">
        <w:tc>
          <w:tcPr>
            <w:tcW w:w="897" w:type="dxa"/>
          </w:tcPr>
          <w:p w:rsidR="00EF3253" w:rsidRPr="0024424F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24424F" w:rsidRDefault="00EF3253" w:rsidP="00EF3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24424F" w:rsidRDefault="0013061F" w:rsidP="001306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E241C" w:rsidRDefault="001E1379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CE241C" w:rsidRDefault="00CE241C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E241C" w:rsidRPr="00CE241C" w:rsidRDefault="00CE241C" w:rsidP="00CE241C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24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      </w:r>
          </w:p>
          <w:p w:rsidR="00CE241C" w:rsidRPr="00CE241C" w:rsidRDefault="00CE241C" w:rsidP="00CE241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24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Должностное лицо, ответственное за направление межведомственных запросов, в течение 2 рабочих дней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- Федеральная налоговая служба;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-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CE241C">
                <w:rPr>
                  <w:rFonts w:ascii="Liberation Serif" w:hAnsi="Liberation Serif" w:cs="Liberation Serif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0" w:history="1">
              <w:r w:rsidRPr="00CE241C">
                <w:rPr>
                  <w:rFonts w:ascii="Liberation Serif" w:hAnsi="Liberation Serif" w:cs="Liberation Serif"/>
                  <w:sz w:val="24"/>
                  <w:szCs w:val="24"/>
                </w:rPr>
                <w:t>статьи 7.2</w:t>
              </w:r>
            </w:hyperlink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560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Документы и сведения, запрошенные в рамках межведомственного взаимодействия, поступают в УАиГ в срок не позднее двух рабочих дней</w:t>
            </w: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поступления межведомственного запроса.</w:t>
            </w:r>
          </w:p>
          <w:p w:rsidR="004A79A4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Результатом данной административной процедуры является направление межведомственного запроса в органы, (организации), участвующие в предоставлении муниципальной услуги.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CE241C" w:rsidRDefault="00CE241C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Направление запроса</w:t>
            </w:r>
            <w:r w:rsidR="002A0A48"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E24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2 рабочих дней с момента регистрации заявления и документов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EA632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CE241C" w:rsidRDefault="00CE241C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Рассмотрение документов и сведений, в том числе поступивших в порядке</w:t>
            </w:r>
            <w:r w:rsidRPr="00CE241C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межведомственного взаимодействия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84352" w:rsidRPr="00CE241C" w:rsidRDefault="00CE241C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Рассмотрение документов и сведений, в том числе поступивших в порядке</w:t>
            </w:r>
            <w:r w:rsidRPr="00CE241C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межведомственного взаимодействия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E241C" w:rsidRPr="00CE241C" w:rsidRDefault="00CE241C" w:rsidP="00CE241C">
            <w:pPr>
              <w:tabs>
                <w:tab w:val="left" w:pos="1418"/>
              </w:tabs>
              <w:autoSpaceDE w:val="0"/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Основанием для начала административной процедуры является зарегистрированное УАиГ заявление о предоставлении муниципальной услуги и наличие документов, подлежащих представлению заявителем, а также </w:t>
            </w: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      </w:r>
          </w:p>
          <w:p w:rsidR="00CE241C" w:rsidRPr="00CE241C" w:rsidRDefault="00CE241C" w:rsidP="00CE241C">
            <w:pPr>
              <w:autoSpaceDE w:val="0"/>
              <w:ind w:righ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         Комиссия по подготовке проекта правил землепользования и застройки (далее – Комиссия)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решений: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1) при отсутствии оснований, указанных в пункте 2.10.2 настоящего регламента, принимает решение о рассмотрении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общественных обсуждениях или публичных слушаниях;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>2) при наличии оснований, указанных в пункте 2.10.2 настоящего регламента, принимает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Результатом административной процедуры является принятие решения </w:t>
            </w: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br/>
              <w:t>о рассмотрении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общественных обсуждениях или публичных слушаниях, или принятие решения об отказе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CE241C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24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Решение об отказе в предоставлении муниципальной услуги к настоящему Административному регламенту, направляется заявителю способом, определенным заявителем в заявлении.</w:t>
            </w:r>
          </w:p>
          <w:p w:rsidR="00484352" w:rsidRPr="0024424F" w:rsidRDefault="00CE241C" w:rsidP="00CE241C">
            <w:pPr>
              <w:ind w:right="5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случае, если отклонение необходимо в целях однократного изменения одного или </w:t>
            </w:r>
            <w:r w:rsidRPr="00CE24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процентов, общественные обсуждения или публичные слушания не проводятся.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2A0A48" w:rsidRDefault="00CE241C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201F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E50DDA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CE241C" w:rsidP="00CE241C">
            <w:pPr>
              <w:autoSpaceDE w:val="0"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Организация и проведение публичных слушаний или общественных обсуждений</w:t>
            </w:r>
          </w:p>
        </w:tc>
      </w:tr>
      <w:tr w:rsidR="00201F06" w:rsidRPr="0024424F" w:rsidTr="000C3C83">
        <w:tc>
          <w:tcPr>
            <w:tcW w:w="897" w:type="dxa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Pr="00AE1E06" w:rsidRDefault="00CE241C" w:rsidP="00CE241C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241C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Организация и проведение публичных слушаний или общественных обсуждений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E241C" w:rsidRPr="00A1152A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Основанием для начала административной процедуры является прошедшие экспертизу заявление и документы, в отношении которых принято решение о предоставлении муниципальной услуги.</w:t>
            </w:r>
          </w:p>
          <w:p w:rsidR="00CE241C" w:rsidRPr="00A1152A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Ответственный за предоставление муниципальной услуги специалист  в течение 15 рабочих дней с момента регистрации заявления готовит проект постановления Главы городского округа Первоуральск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CE241C" w:rsidRPr="00A1152A" w:rsidRDefault="00CE241C" w:rsidP="00CE241C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Общественные обсуждения или публичные слушания проводятся в соответствии с требованиями </w:t>
            </w:r>
            <w:hyperlink r:id="rId11" w:history="1">
              <w:r w:rsidRPr="00A1152A">
                <w:rPr>
                  <w:rFonts w:ascii="Liberation Serif" w:hAnsi="Liberation Serif" w:cs="Liberation Seri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 xml:space="preserve"> и Положения о публичных слушаниях городского округа Первоуральск.</w:t>
            </w:r>
          </w:p>
          <w:p w:rsidR="00CE241C" w:rsidRPr="00A1152A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 xml:space="preserve">Срок проведения общественных обсуждений или публичных слушаний со </w:t>
            </w: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      </w:r>
          </w:p>
          <w:p w:rsidR="00CE241C" w:rsidRPr="00A1152A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Результатом исполнения административной процедуры является:</w:t>
            </w:r>
          </w:p>
          <w:p w:rsidR="00CE241C" w:rsidRPr="00A1152A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1) оформленный протокол общественных обсуждений или публичных слушаний;</w:t>
            </w:r>
          </w:p>
          <w:p w:rsidR="00D737A3" w:rsidRPr="00CE241C" w:rsidRDefault="00CE241C" w:rsidP="00CE241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2) подготовка и опубликование заключения о результатах общественных обсуждений или публичных слушаний.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A1152A" w:rsidRDefault="00A1152A" w:rsidP="00A1152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      </w:r>
          </w:p>
        </w:tc>
      </w:tr>
      <w:tr w:rsidR="00F57A3F" w:rsidRPr="0024424F" w:rsidTr="000C3C83">
        <w:tc>
          <w:tcPr>
            <w:tcW w:w="897" w:type="dxa"/>
          </w:tcPr>
          <w:p w:rsidR="00F57A3F" w:rsidRPr="0024424F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24424F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24424F" w:rsidRDefault="00F57A3F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24424F" w:rsidTr="000C3C83">
        <w:tc>
          <w:tcPr>
            <w:tcW w:w="897" w:type="dxa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24424F" w:rsidRDefault="007E6224" w:rsidP="00201F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>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A1152A" w:rsidP="00A1152A">
            <w:pPr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</w:t>
            </w:r>
            <w:r w:rsidRPr="00A1152A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24424F" w:rsidRDefault="00A1152A" w:rsidP="00A1152A">
            <w:pPr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</w:t>
            </w:r>
            <w:r w:rsidRPr="00A1152A"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1152A" w:rsidRPr="00A1152A" w:rsidRDefault="00A1152A" w:rsidP="00A1152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Основанием для начала административной процедуры являются заключение о результатах общественных обсуждений или публичных слушаний.</w:t>
            </w:r>
          </w:p>
          <w:p w:rsidR="00A1152A" w:rsidRPr="00A1152A" w:rsidRDefault="00A1152A" w:rsidP="00A1152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 xml:space="preserve">Комиссия в течение 15 рабочих дней со дня окончания общественных </w:t>
            </w: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администрации.</w:t>
            </w:r>
          </w:p>
          <w:p w:rsidR="00A1152A" w:rsidRPr="00A1152A" w:rsidRDefault="00A1152A" w:rsidP="00A1152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Результатом заседания Комиссии является подготовка протокола с рекомендацией Главе администрации:</w:t>
            </w:r>
          </w:p>
          <w:p w:rsidR="00A1152A" w:rsidRPr="00A1152A" w:rsidRDefault="00A1152A" w:rsidP="00A1152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5F73CB" w:rsidRPr="00A1152A" w:rsidRDefault="00A1152A" w:rsidP="00A1152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5F73CB" w:rsidRPr="005F73CB" w:rsidRDefault="00A1152A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</w:rPr>
              <w:t>Комиссия в течение 15 рабочих дней со дня окончания общественных обсуждений или публичных слушаний осуществляет подготовку рекомендаций</w:t>
            </w:r>
          </w:p>
        </w:tc>
      </w:tr>
      <w:tr w:rsidR="00276CBA" w:rsidRPr="0024424F" w:rsidTr="000C3C83">
        <w:tc>
          <w:tcPr>
            <w:tcW w:w="897" w:type="dxa"/>
          </w:tcPr>
          <w:p w:rsidR="00276CBA" w:rsidRPr="0024424F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24424F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24424F" w:rsidRDefault="007E6224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9B7D90" w:rsidP="000A212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24424F" w:rsidRDefault="00A9719F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EA6324"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A1152A" w:rsidRDefault="00A1152A" w:rsidP="00536C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Принятие решения о предоставлении муниципальной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A1152A" w:rsidRDefault="00A1152A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1152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Принятие решения о предоставлении муниципальной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4678F" w:rsidRPr="0044678F" w:rsidRDefault="0044678F" w:rsidP="0044678F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>Основанием для начала административной процедуры являются поступившие в адрес Главы рекомендации Комиссии.</w:t>
            </w:r>
          </w:p>
          <w:p w:rsidR="0044678F" w:rsidRPr="0044678F" w:rsidRDefault="0044678F" w:rsidP="0044678F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 xml:space="preserve">          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городского округа Первоуральск о предоставлении разрешения на отклонение от предельных параметров разрешенного строительства, </w:t>
            </w: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реконструкции объектов капитального строительства или об отказе в предоставлении такого разрешения с указанием причин принятого решения.</w:t>
            </w:r>
          </w:p>
          <w:p w:rsidR="0044678F" w:rsidRPr="0044678F" w:rsidRDefault="0044678F" w:rsidP="0044678F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Результатом исполнения административной процедуры является решение Главы в виде постановления Администрации:  </w:t>
            </w:r>
          </w:p>
          <w:p w:rsidR="0044678F" w:rsidRPr="0044678F" w:rsidRDefault="0044678F" w:rsidP="0044678F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D737A3" w:rsidRPr="00834E51" w:rsidRDefault="0044678F" w:rsidP="0044678F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44678F" w:rsidRDefault="0044678F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>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городского округа Первоуральск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24424F" w:rsidRDefault="00616BDF" w:rsidP="00834E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6BDF">
              <w:rPr>
                <w:rFonts w:ascii="Liberation Serif" w:hAnsi="Liberation Serif" w:cs="Times New Roman"/>
                <w:sz w:val="24"/>
                <w:szCs w:val="24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616BDF" w:rsidP="00536C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616BDF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834E51" w:rsidRDefault="00834E51" w:rsidP="00BF03E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I.VII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F03E0" w:rsidRPr="0024424F" w:rsidRDefault="00616BDF" w:rsidP="00E902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F03E0" w:rsidRPr="00834E51" w:rsidRDefault="00BF03E0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4678F" w:rsidRPr="0044678F" w:rsidRDefault="0044678F" w:rsidP="0044678F">
            <w:pPr>
              <w:autoSpaceDE w:val="0"/>
              <w:ind w:right="57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7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услуги.</w:t>
            </w:r>
          </w:p>
          <w:p w:rsidR="0044678F" w:rsidRPr="0044678F" w:rsidRDefault="0044678F" w:rsidP="0044678F">
            <w:pPr>
              <w:ind w:right="57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BF03E0" w:rsidRPr="0044678F" w:rsidRDefault="0044678F" w:rsidP="0044678F">
            <w:pPr>
              <w:ind w:right="57" w:firstLine="567"/>
              <w:jc w:val="both"/>
              <w:rPr>
                <w:rFonts w:ascii="Liberation Serif" w:hAnsi="Liberation Serif"/>
              </w:rPr>
            </w:pP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поступления </w:t>
            </w:r>
            <w:r w:rsidRPr="004467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заявления </w:t>
            </w:r>
            <w:r w:rsidRPr="0044678F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 предоставлении </w:t>
            </w:r>
            <w:r w:rsidRPr="004467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разрешения на отклонение от предельных параметров разрешенного </w:t>
            </w:r>
            <w:r w:rsidRPr="004467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строительства</w:t>
            </w:r>
            <w:r w:rsidRPr="0044678F">
              <w:rPr>
                <w:rFonts w:ascii="Liberation Serif" w:hAnsi="Liberation Serif" w:cs="Liberation Serif"/>
                <w:sz w:val="24"/>
                <w:szCs w:val="24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F03E0" w:rsidRPr="0024424F" w:rsidRDefault="00BF03E0" w:rsidP="00BF03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24424F" w:rsidTr="000C3C83">
        <w:tc>
          <w:tcPr>
            <w:tcW w:w="897" w:type="dxa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24424F" w:rsidRDefault="00F52D6A" w:rsidP="00E902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ответственный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за прием и регистрацию заявлений о предоставлении 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24424F" w:rsidRDefault="009B7D90" w:rsidP="00F52D6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24424F" w:rsidRDefault="009B7D90" w:rsidP="00BF03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1F158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33310C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33310C" w:rsidRDefault="00DA71A6" w:rsidP="00B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7526C" w:rsidRPr="0033310C" w:rsidTr="0047526C">
        <w:trPr>
          <w:trHeight w:val="135"/>
        </w:trPr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="000A21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16D04" w:rsidRPr="00416D04" w:rsidRDefault="00416D04" w:rsidP="00416D04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Запись на прием проводится посредством Единого портала государственных и муниципальных услуг (функций).</w:t>
            </w:r>
          </w:p>
          <w:p w:rsidR="00416D04" w:rsidRPr="00416D04" w:rsidRDefault="00416D04" w:rsidP="00416D04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Заявителю предоставляется возможность записи в любые свободные для приема дату и время в пределах установленного в УАиГ графика приема заявителей.</w:t>
            </w:r>
          </w:p>
          <w:p w:rsidR="0047526C" w:rsidRPr="00416D04" w:rsidRDefault="00416D04" w:rsidP="00416D04">
            <w:pPr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УАиГ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Формирование запроса заявителем осуществляется посредством заполнения </w:t>
            </w: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электронной формы запроса на Едином портале, официальном сайте без необходимости дополнительной подачи запроса в какой-либо иной форме. 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Едином портале, официальном сайте размещаются образцы заполнения электронной формы запроса.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формировании запроса заявителю обеспечивается: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в) возможность печати на бумажном носителе копии электронной формы запроса;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е) возможность вернуться на любой из этапов заполнения электронной формы запроса без потери ранее введенной информации;</w:t>
            </w:r>
          </w:p>
          <w:p w:rsidR="00416D04" w:rsidRPr="00416D04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      </w:r>
          </w:p>
          <w:p w:rsidR="0047526C" w:rsidRPr="0033310C" w:rsidRDefault="00416D04" w:rsidP="00416D04">
            <w:pPr>
              <w:tabs>
                <w:tab w:val="left" w:pos="4764"/>
              </w:tabs>
              <w:ind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      </w:r>
            <w:r w:rsidRPr="00416D04">
              <w:rPr>
                <w:rFonts w:ascii="Liberation Serif" w:hAnsi="Liberation Serif" w:cs="Liberation Serif"/>
                <w:sz w:val="24"/>
                <w:szCs w:val="24"/>
              </w:rPr>
              <w:t xml:space="preserve">УАиГ </w:t>
            </w:r>
            <w:r w:rsidRPr="00416D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посредством Единого портала государственных и муниципальных услуг (функций), официального сайта.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6C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Срок регистрации запроса – 1 рабочий день.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муниципальной услуги начинается с момента приема и регистрации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1) при наличии хотя бы одного из указанных оснований должностное лицо, ответственное за предоставление 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услуги, подготавливает уведомление об отказе в приеме документов, необходимых для предоставления муниципальной услуги;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Прием и регистрация запроса осуществляются должностным лицом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16D04" w:rsidRPr="008B7A74" w:rsidRDefault="00416D04" w:rsidP="00416D04">
            <w:pPr>
              <w:pStyle w:val="2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После регистрации запрос направляется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7526C" w:rsidRPr="00416D04" w:rsidRDefault="00416D04" w:rsidP="00416D04">
            <w:pPr>
              <w:pStyle w:val="2"/>
              <w:shd w:val="clear" w:color="auto" w:fill="auto"/>
              <w:spacing w:line="240" w:lineRule="auto"/>
              <w:ind w:right="57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После принятия зап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роса заявителя должностным лицо УАиГ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 статус запроса заявителя в личном кабинете на Едином портале, официальном сайте обновляется до статуса «принято».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      </w:r>
          </w:p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При предоставлении муниципальной услуги в электронной форме заявителю направляется:</w:t>
            </w:r>
          </w:p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а) уведомление о записи на прием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б) уведомление о приеме и регистрации запроса и иных документов, необходимых для предоставления муниципальной услуги;</w:t>
            </w:r>
          </w:p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в) уведомление о начале процедуры предоставления муниципальн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 услуги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 xml:space="preserve">г) уведомление об окончании </w:t>
            </w: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      </w:r>
          </w:p>
          <w:p w:rsidR="00416D04" w:rsidRPr="008B7A7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д) уведомление о результатах рассмотрения документов, необходимых для предоставления муниципальной услуги;</w:t>
            </w:r>
          </w:p>
          <w:p w:rsidR="0047526C" w:rsidRPr="00416D04" w:rsidRDefault="00416D04" w:rsidP="00416D04">
            <w:pPr>
              <w:pStyle w:val="2"/>
              <w:tabs>
                <w:tab w:val="left" w:pos="4821"/>
              </w:tabs>
              <w:spacing w:line="240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A74">
              <w:rPr>
                <w:rFonts w:ascii="Liberation Serif" w:hAnsi="Liberation Serif" w:cs="Liberation Serif"/>
                <w:sz w:val="24"/>
                <w:szCs w:val="24"/>
              </w:rPr>
              <w:t>е) уведомление о возможности получить результат предоставления муниципальной услуги.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812BE1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33310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16D04" w:rsidRPr="00A12043" w:rsidRDefault="00416D04" w:rsidP="00A12043">
            <w:pPr>
              <w:autoSpaceDE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043">
              <w:rPr>
                <w:rFonts w:ascii="Liberation Serif" w:hAnsi="Liberation Serif" w:cs="Liberation Serif"/>
                <w:sz w:val="24"/>
                <w:szCs w:val="24"/>
              </w:rPr>
              <w:t>Заявитель вправе обжаловать решения и действия (бездействие), принятые в ходе предоставления муниципальной услуги УАиГ,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210-ФЗ.</w:t>
            </w:r>
          </w:p>
          <w:p w:rsidR="00416D04" w:rsidRPr="00A12043" w:rsidRDefault="00416D04" w:rsidP="00A12043">
            <w:pPr>
              <w:autoSpaceDE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12043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обжалования решений и действий (бездействия) УАиГ, его должностных лиц и муниципальных служащих УАиГ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      </w:r>
          </w:p>
          <w:p w:rsidR="00416D04" w:rsidRPr="00A12043" w:rsidRDefault="00416D04" w:rsidP="00A12043">
            <w:pPr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043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      </w:r>
          </w:p>
          <w:p w:rsidR="0047526C" w:rsidRPr="00416D04" w:rsidRDefault="00416D04" w:rsidP="00A12043">
            <w:pPr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A12043">
              <w:rPr>
                <w:rFonts w:ascii="Liberation Serif" w:hAnsi="Liberation Serif" w:cs="Liberation Serif"/>
                <w:sz w:val="24"/>
                <w:szCs w:val="24"/>
              </w:rPr>
              <w:t xml:space="preserve">Жалобу на решения и действия (бездействие) МФЦ также возможно подать </w:t>
            </w:r>
            <w:r w:rsidRPr="00A12043">
              <w:rPr>
                <w:rFonts w:ascii="Liberation Serif" w:hAnsi="Liberation Serif" w:cs="Liberation Serif"/>
                <w:sz w:val="24"/>
                <w:szCs w:val="24"/>
              </w:rPr>
              <w:br/>
      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      </w:r>
          </w:p>
        </w:tc>
      </w:tr>
    </w:tbl>
    <w:p w:rsidR="00833ABA" w:rsidRDefault="00732142" w:rsidP="00833ABA">
      <w:pPr>
        <w:jc w:val="right"/>
        <w:rPr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833ABA" w:rsidRDefault="00833ABA" w:rsidP="00833ABA">
      <w:pPr>
        <w:jc w:val="right"/>
        <w:rPr>
          <w:color w:val="000000"/>
          <w:sz w:val="28"/>
          <w:szCs w:val="28"/>
        </w:rPr>
      </w:pPr>
    </w:p>
    <w:p w:rsidR="0044678F" w:rsidRPr="008B7A74" w:rsidRDefault="0044678F" w:rsidP="0044678F">
      <w:pPr>
        <w:pageBreakBefore/>
        <w:spacing w:after="0"/>
        <w:ind w:left="4536" w:right="565"/>
        <w:rPr>
          <w:rFonts w:ascii="Liberation Serif" w:hAnsi="Liberation Serif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lastRenderedPageBreak/>
        <w:t>Приложение № 1</w:t>
      </w:r>
      <w:r w:rsidRPr="008B7A74">
        <w:rPr>
          <w:rFonts w:ascii="Liberation Serif" w:hAnsi="Liberation Serif" w:cs="Liberation Serif"/>
        </w:rPr>
        <w:t xml:space="preserve">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муниципальной услуги «Предоставление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разрешения на отклонение от предельных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параметров разрешенного строительства,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реконструкции объекта капитального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eastAsia="Times New Roman" w:hAnsi="Liberation Serif" w:cs="Liberation Serif"/>
          <w:lang w:eastAsia="ru-RU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 xml:space="preserve">строительства», утвержденному постановлением </w:t>
      </w:r>
    </w:p>
    <w:p w:rsidR="0044678F" w:rsidRPr="008B7A74" w:rsidRDefault="0044678F" w:rsidP="0044678F">
      <w:pPr>
        <w:spacing w:after="0"/>
        <w:ind w:left="4536" w:right="565"/>
        <w:rPr>
          <w:rFonts w:ascii="Liberation Serif" w:hAnsi="Liberation Serif" w:cs="Liberation Serif"/>
        </w:rPr>
      </w:pPr>
      <w:r w:rsidRPr="008B7A74">
        <w:rPr>
          <w:rFonts w:ascii="Liberation Serif" w:eastAsia="Times New Roman" w:hAnsi="Liberation Serif" w:cs="Liberation Serif"/>
          <w:lang w:eastAsia="ru-RU"/>
        </w:rPr>
        <w:t>от  _______________ № ____________</w:t>
      </w:r>
      <w:r w:rsidRPr="008B7A74">
        <w:rPr>
          <w:rFonts w:ascii="Liberation Serif" w:hAnsi="Liberation Serif" w:cs="Liberation Serif"/>
        </w:rPr>
        <w:t xml:space="preserve"> 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организационно-правовая форма)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(паспортные данные физического лица: серия, номер, кем и когда выдан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либо ИНН юридического лица) 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>(почтовый адрес)</w:t>
      </w:r>
    </w:p>
    <w:p w:rsidR="005C1685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________(Ф.И.О. представителя правообладателя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с указанием даты, номера и иных реквизитов документа,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подтверждающего полномочия лица на осуществление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действий от имени правообладателя)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(паспортные данные представителя: серия, номер, кем и когда выдан)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(почтовый адрес представителя)</w:t>
      </w:r>
    </w:p>
    <w:p w:rsidR="0044678F" w:rsidRPr="008B7A74" w:rsidRDefault="0044678F" w:rsidP="0044678F">
      <w:pPr>
        <w:spacing w:after="0"/>
        <w:ind w:left="4536" w:right="565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left="4536" w:right="565"/>
        <w:jc w:val="center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>(контактный телефон)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left="4536" w:right="565"/>
        <w:jc w:val="center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Заявление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center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строительства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center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44678F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  <w:i/>
        </w:rPr>
      </w:pPr>
      <w:r w:rsidRPr="002F1CAE">
        <w:rPr>
          <w:rFonts w:ascii="Liberation Serif" w:hAnsi="Liberation Serif" w:cs="Liberation Serif"/>
          <w:i/>
        </w:rPr>
        <w:t>Свед</w:t>
      </w:r>
      <w:r w:rsidRPr="008B7A74">
        <w:rPr>
          <w:rFonts w:ascii="Liberation Serif" w:hAnsi="Liberation Serif" w:cs="Liberation Serif"/>
          <w:i/>
        </w:rPr>
        <w:t xml:space="preserve">ения о земельном участке: адрес, кадастровый номер, площадь, вид разрешенного </w:t>
      </w:r>
      <w:r w:rsidRPr="008B7A74">
        <w:rPr>
          <w:rFonts w:ascii="Liberation Serif" w:hAnsi="Liberation Serif" w:cs="Liberation Serif"/>
          <w:i/>
        </w:rPr>
        <w:lastRenderedPageBreak/>
        <w:t>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44678F" w:rsidRPr="008B7A74" w:rsidRDefault="0044678F" w:rsidP="0044678F">
      <w:pPr>
        <w:widowControl w:val="0"/>
        <w:tabs>
          <w:tab w:val="left" w:pos="0"/>
        </w:tabs>
        <w:autoSpaceDE w:val="0"/>
        <w:spacing w:after="0"/>
        <w:ind w:right="565"/>
        <w:jc w:val="both"/>
        <w:rPr>
          <w:rFonts w:ascii="Liberation Serif" w:hAnsi="Liberation Serif" w:cs="Liberation Serif"/>
          <w:i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  <w:i/>
        </w:rPr>
      </w:pPr>
      <w:r w:rsidRPr="008B7A74">
        <w:rPr>
          <w:rFonts w:ascii="Liberation Serif" w:hAnsi="Liberation Serif" w:cs="Liberation Serif"/>
        </w:rPr>
        <w:t>в связи со строительством_____________________________________________________</w:t>
      </w:r>
      <w:r w:rsidRPr="008B7A74">
        <w:rPr>
          <w:rFonts w:ascii="Liberation Serif" w:hAnsi="Liberation Serif" w:cs="Liberation Serif"/>
          <w:i/>
        </w:rPr>
        <w:t xml:space="preserve">            (указывается наименование объекта капитального строительства)</w:t>
      </w:r>
    </w:p>
    <w:p w:rsidR="0044678F" w:rsidRPr="008B7A74" w:rsidRDefault="0044678F" w:rsidP="0044678F">
      <w:pPr>
        <w:widowControl w:val="0"/>
        <w:spacing w:after="0"/>
        <w:ind w:right="565"/>
        <w:jc w:val="both"/>
        <w:rPr>
          <w:rFonts w:ascii="Liberation Serif" w:hAnsi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 xml:space="preserve">реконструкцией__________________________________________________________  </w:t>
      </w:r>
      <w:r w:rsidRPr="008B7A74">
        <w:rPr>
          <w:rFonts w:ascii="Liberation Serif" w:hAnsi="Liberation Serif" w:cs="Liberation Serif"/>
          <w:i/>
        </w:rPr>
        <w:t xml:space="preserve">         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  <w:i/>
        </w:rPr>
        <w:t xml:space="preserve">                                  (указывается наименование объекта капитального строительства)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     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____________________________________________________________________________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   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/>
        </w:rPr>
      </w:pPr>
      <w:r w:rsidRPr="008B7A74">
        <w:rPr>
          <w:rFonts w:ascii="Liberation Serif" w:hAnsi="Liberation Serif" w:cs="Liberation Serif"/>
        </w:rPr>
        <w:t>        (</w:t>
      </w:r>
      <w:r w:rsidRPr="008B7A74">
        <w:rPr>
          <w:rFonts w:ascii="Liberation Serif" w:hAnsi="Liberation Serif" w:cs="Liberation Serif"/>
          <w:i/>
        </w:rPr>
        <w:t>указывается перечень прилагаемых документов)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  <w:i/>
        </w:rPr>
      </w:pPr>
      <w:r w:rsidRPr="008B7A74">
        <w:rPr>
          <w:rFonts w:ascii="Liberation Serif" w:hAnsi="Liberation Serif" w:cs="Liberation Serif"/>
          <w:i/>
        </w:rPr>
        <w:t xml:space="preserve"> (указать способ получения результата предоставления муниципальной услуги)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</w:rPr>
      </w:pPr>
      <w:r w:rsidRPr="008B7A74">
        <w:rPr>
          <w:rFonts w:ascii="Liberation Serif" w:hAnsi="Liberation Serif" w:cs="Liberation Serif"/>
        </w:rPr>
        <w:t>_____________    _______________     _______________________________________</w:t>
      </w:r>
    </w:p>
    <w:p w:rsidR="0044678F" w:rsidRPr="008B7A74" w:rsidRDefault="0044678F" w:rsidP="0044678F">
      <w:pPr>
        <w:widowControl w:val="0"/>
        <w:tabs>
          <w:tab w:val="left" w:pos="993"/>
        </w:tabs>
        <w:autoSpaceDE w:val="0"/>
        <w:spacing w:after="0"/>
        <w:ind w:right="565" w:firstLine="567"/>
        <w:jc w:val="both"/>
        <w:rPr>
          <w:rFonts w:ascii="Liberation Serif" w:hAnsi="Liberation Serif" w:cs="Liberation Serif"/>
          <w:i/>
        </w:rPr>
      </w:pPr>
      <w:r w:rsidRPr="008B7A74">
        <w:rPr>
          <w:rFonts w:ascii="Liberation Serif" w:hAnsi="Liberation Serif" w:cs="Liberation Serif"/>
          <w:i/>
        </w:rPr>
        <w:t xml:space="preserve">            (дата)                           (подпись)                                                                (ФИО)</w:t>
      </w:r>
    </w:p>
    <w:p w:rsidR="0044678F" w:rsidRPr="008B7A74" w:rsidRDefault="0044678F" w:rsidP="0044678F">
      <w:pPr>
        <w:pStyle w:val="a8"/>
        <w:shd w:val="clear" w:color="auto" w:fill="FFFFFF"/>
        <w:spacing w:before="0" w:after="0" w:line="270" w:lineRule="atLeast"/>
        <w:ind w:right="565" w:firstLine="567"/>
        <w:rPr>
          <w:rFonts w:ascii="Liberation Serif" w:hAnsi="Liberation Serif" w:cs="Arial"/>
          <w:color w:val="333333"/>
        </w:rPr>
      </w:pPr>
    </w:p>
    <w:p w:rsidR="0044678F" w:rsidRPr="008B7A74" w:rsidRDefault="0044678F" w:rsidP="0044678F">
      <w:pPr>
        <w:pStyle w:val="a8"/>
        <w:shd w:val="clear" w:color="auto" w:fill="FFFFFF"/>
        <w:spacing w:before="0" w:after="0" w:line="270" w:lineRule="atLeast"/>
        <w:ind w:right="565" w:firstLine="567"/>
        <w:rPr>
          <w:rFonts w:ascii="Liberation Serif" w:hAnsi="Liberation Serif" w:cs="Arial"/>
          <w:color w:val="333333"/>
        </w:rPr>
      </w:pPr>
    </w:p>
    <w:p w:rsidR="00616BDF" w:rsidRDefault="00616BDF" w:rsidP="004467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61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C82"/>
    <w:multiLevelType w:val="multilevel"/>
    <w:tmpl w:val="05801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D11E6"/>
    <w:multiLevelType w:val="hybridMultilevel"/>
    <w:tmpl w:val="C8364A3E"/>
    <w:lvl w:ilvl="0" w:tplc="CB504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B7B06"/>
    <w:multiLevelType w:val="hybridMultilevel"/>
    <w:tmpl w:val="F42CDF62"/>
    <w:lvl w:ilvl="0" w:tplc="C4D4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12A54"/>
    <w:multiLevelType w:val="multilevel"/>
    <w:tmpl w:val="3DD12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D3C64"/>
    <w:multiLevelType w:val="hybridMultilevel"/>
    <w:tmpl w:val="8C262F6E"/>
    <w:lvl w:ilvl="0" w:tplc="BEECF10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10690"/>
    <w:multiLevelType w:val="hybridMultilevel"/>
    <w:tmpl w:val="02CA7C24"/>
    <w:lvl w:ilvl="0" w:tplc="D81AF4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B4C2E"/>
    <w:multiLevelType w:val="hybridMultilevel"/>
    <w:tmpl w:val="F692F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6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19"/>
  </w:num>
  <w:num w:numId="10">
    <w:abstractNumId w:val="4"/>
  </w:num>
  <w:num w:numId="11">
    <w:abstractNumId w:val="14"/>
  </w:num>
  <w:num w:numId="12">
    <w:abstractNumId w:val="20"/>
  </w:num>
  <w:num w:numId="13">
    <w:abstractNumId w:val="9"/>
  </w:num>
  <w:num w:numId="14">
    <w:abstractNumId w:val="22"/>
  </w:num>
  <w:num w:numId="15">
    <w:abstractNumId w:val="24"/>
  </w:num>
  <w:num w:numId="16">
    <w:abstractNumId w:val="8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  <w:num w:numId="21">
    <w:abstractNumId w:val="11"/>
  </w:num>
  <w:num w:numId="22">
    <w:abstractNumId w:val="6"/>
  </w:num>
  <w:num w:numId="23">
    <w:abstractNumId w:val="3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37DFD"/>
    <w:rsid w:val="00040372"/>
    <w:rsid w:val="00040E47"/>
    <w:rsid w:val="0004269C"/>
    <w:rsid w:val="00045DEC"/>
    <w:rsid w:val="00052583"/>
    <w:rsid w:val="00057BA9"/>
    <w:rsid w:val="00077191"/>
    <w:rsid w:val="00085BBF"/>
    <w:rsid w:val="000903AD"/>
    <w:rsid w:val="000A2122"/>
    <w:rsid w:val="000A4178"/>
    <w:rsid w:val="000B2367"/>
    <w:rsid w:val="000C142C"/>
    <w:rsid w:val="000C3C83"/>
    <w:rsid w:val="000D0625"/>
    <w:rsid w:val="000D5B4B"/>
    <w:rsid w:val="000E7CE7"/>
    <w:rsid w:val="000F06FA"/>
    <w:rsid w:val="000F603E"/>
    <w:rsid w:val="00102384"/>
    <w:rsid w:val="0010740D"/>
    <w:rsid w:val="001130B5"/>
    <w:rsid w:val="00117633"/>
    <w:rsid w:val="0013061F"/>
    <w:rsid w:val="00137DAC"/>
    <w:rsid w:val="001460AE"/>
    <w:rsid w:val="00146F59"/>
    <w:rsid w:val="00147FD3"/>
    <w:rsid w:val="0015252D"/>
    <w:rsid w:val="001607E2"/>
    <w:rsid w:val="001C0841"/>
    <w:rsid w:val="001C3D55"/>
    <w:rsid w:val="001D260C"/>
    <w:rsid w:val="001D7DFB"/>
    <w:rsid w:val="001E1379"/>
    <w:rsid w:val="001F158F"/>
    <w:rsid w:val="00201F06"/>
    <w:rsid w:val="002058B7"/>
    <w:rsid w:val="00224AF6"/>
    <w:rsid w:val="0024144D"/>
    <w:rsid w:val="0024424F"/>
    <w:rsid w:val="00253401"/>
    <w:rsid w:val="00265F45"/>
    <w:rsid w:val="00273638"/>
    <w:rsid w:val="0027558E"/>
    <w:rsid w:val="00276CBA"/>
    <w:rsid w:val="00285135"/>
    <w:rsid w:val="002A0A48"/>
    <w:rsid w:val="002B6129"/>
    <w:rsid w:val="002C0B1B"/>
    <w:rsid w:val="002D1CC2"/>
    <w:rsid w:val="002D4B7C"/>
    <w:rsid w:val="002D6B72"/>
    <w:rsid w:val="002E537E"/>
    <w:rsid w:val="002F54AA"/>
    <w:rsid w:val="003212C4"/>
    <w:rsid w:val="0033310C"/>
    <w:rsid w:val="00341B5E"/>
    <w:rsid w:val="00342D4D"/>
    <w:rsid w:val="00343270"/>
    <w:rsid w:val="00362DCA"/>
    <w:rsid w:val="00380FD3"/>
    <w:rsid w:val="00385D4A"/>
    <w:rsid w:val="00396DA9"/>
    <w:rsid w:val="003B0756"/>
    <w:rsid w:val="003B4F0F"/>
    <w:rsid w:val="003B637B"/>
    <w:rsid w:val="003C5A22"/>
    <w:rsid w:val="003C681D"/>
    <w:rsid w:val="003C7F5D"/>
    <w:rsid w:val="003E0883"/>
    <w:rsid w:val="00401654"/>
    <w:rsid w:val="00405197"/>
    <w:rsid w:val="004147A9"/>
    <w:rsid w:val="00415895"/>
    <w:rsid w:val="00416D04"/>
    <w:rsid w:val="004269CC"/>
    <w:rsid w:val="004327F3"/>
    <w:rsid w:val="0044678F"/>
    <w:rsid w:val="00452016"/>
    <w:rsid w:val="00463C8C"/>
    <w:rsid w:val="00465B07"/>
    <w:rsid w:val="00466B5E"/>
    <w:rsid w:val="00471C3F"/>
    <w:rsid w:val="0047526C"/>
    <w:rsid w:val="00484352"/>
    <w:rsid w:val="004879D2"/>
    <w:rsid w:val="00490DA7"/>
    <w:rsid w:val="004A79A4"/>
    <w:rsid w:val="004B6BEE"/>
    <w:rsid w:val="004C278B"/>
    <w:rsid w:val="004E6A89"/>
    <w:rsid w:val="004F4A44"/>
    <w:rsid w:val="00500236"/>
    <w:rsid w:val="005004E0"/>
    <w:rsid w:val="005149EF"/>
    <w:rsid w:val="00517512"/>
    <w:rsid w:val="00522D4A"/>
    <w:rsid w:val="00535301"/>
    <w:rsid w:val="00536C26"/>
    <w:rsid w:val="00542AE6"/>
    <w:rsid w:val="00546697"/>
    <w:rsid w:val="00557318"/>
    <w:rsid w:val="005622CC"/>
    <w:rsid w:val="00565617"/>
    <w:rsid w:val="005A2689"/>
    <w:rsid w:val="005A57DB"/>
    <w:rsid w:val="005B1EAE"/>
    <w:rsid w:val="005B2C4A"/>
    <w:rsid w:val="005B484A"/>
    <w:rsid w:val="005C1685"/>
    <w:rsid w:val="005D4F54"/>
    <w:rsid w:val="005E057D"/>
    <w:rsid w:val="005E44F4"/>
    <w:rsid w:val="005F3F39"/>
    <w:rsid w:val="005F73CB"/>
    <w:rsid w:val="00602480"/>
    <w:rsid w:val="00616BDF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B2B53"/>
    <w:rsid w:val="006B44B2"/>
    <w:rsid w:val="006C2F0C"/>
    <w:rsid w:val="006D5156"/>
    <w:rsid w:val="00703C0B"/>
    <w:rsid w:val="00727AD9"/>
    <w:rsid w:val="00732142"/>
    <w:rsid w:val="00741AC1"/>
    <w:rsid w:val="007461A8"/>
    <w:rsid w:val="007A5526"/>
    <w:rsid w:val="007A68BE"/>
    <w:rsid w:val="007B6E20"/>
    <w:rsid w:val="007C7B30"/>
    <w:rsid w:val="007D66EB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34E51"/>
    <w:rsid w:val="00841560"/>
    <w:rsid w:val="00851CAA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8F7490"/>
    <w:rsid w:val="0091397D"/>
    <w:rsid w:val="00925938"/>
    <w:rsid w:val="00930F41"/>
    <w:rsid w:val="0093271D"/>
    <w:rsid w:val="009373E7"/>
    <w:rsid w:val="0094200B"/>
    <w:rsid w:val="00946359"/>
    <w:rsid w:val="00964117"/>
    <w:rsid w:val="0098265B"/>
    <w:rsid w:val="00984C62"/>
    <w:rsid w:val="0099591C"/>
    <w:rsid w:val="009A4135"/>
    <w:rsid w:val="009B1356"/>
    <w:rsid w:val="009B2E8E"/>
    <w:rsid w:val="009B7D90"/>
    <w:rsid w:val="009C3AB0"/>
    <w:rsid w:val="009C4613"/>
    <w:rsid w:val="009E5A95"/>
    <w:rsid w:val="009F195C"/>
    <w:rsid w:val="00A032D5"/>
    <w:rsid w:val="00A1152A"/>
    <w:rsid w:val="00A12043"/>
    <w:rsid w:val="00A125DA"/>
    <w:rsid w:val="00A17AD5"/>
    <w:rsid w:val="00A20453"/>
    <w:rsid w:val="00A40786"/>
    <w:rsid w:val="00A509C5"/>
    <w:rsid w:val="00A5352B"/>
    <w:rsid w:val="00A645F1"/>
    <w:rsid w:val="00A70680"/>
    <w:rsid w:val="00A802F0"/>
    <w:rsid w:val="00A83209"/>
    <w:rsid w:val="00A848B4"/>
    <w:rsid w:val="00A85538"/>
    <w:rsid w:val="00A9719F"/>
    <w:rsid w:val="00AA334B"/>
    <w:rsid w:val="00AB10D8"/>
    <w:rsid w:val="00AB6BDB"/>
    <w:rsid w:val="00AC7580"/>
    <w:rsid w:val="00AE1E06"/>
    <w:rsid w:val="00B12216"/>
    <w:rsid w:val="00B1493F"/>
    <w:rsid w:val="00B15B57"/>
    <w:rsid w:val="00B218B3"/>
    <w:rsid w:val="00B21D32"/>
    <w:rsid w:val="00B34061"/>
    <w:rsid w:val="00B51B2F"/>
    <w:rsid w:val="00B51E3A"/>
    <w:rsid w:val="00B54B28"/>
    <w:rsid w:val="00B629FB"/>
    <w:rsid w:val="00B64CBE"/>
    <w:rsid w:val="00B701F8"/>
    <w:rsid w:val="00B718F3"/>
    <w:rsid w:val="00B74AEF"/>
    <w:rsid w:val="00BB021F"/>
    <w:rsid w:val="00BB102C"/>
    <w:rsid w:val="00BB165C"/>
    <w:rsid w:val="00BD21DF"/>
    <w:rsid w:val="00BE43D8"/>
    <w:rsid w:val="00BF03E0"/>
    <w:rsid w:val="00BF717A"/>
    <w:rsid w:val="00C10B8C"/>
    <w:rsid w:val="00C23651"/>
    <w:rsid w:val="00C44C33"/>
    <w:rsid w:val="00C453AA"/>
    <w:rsid w:val="00C7555B"/>
    <w:rsid w:val="00C8058F"/>
    <w:rsid w:val="00C910A6"/>
    <w:rsid w:val="00C93BC2"/>
    <w:rsid w:val="00CA4595"/>
    <w:rsid w:val="00CA4649"/>
    <w:rsid w:val="00CB7A49"/>
    <w:rsid w:val="00CC03AF"/>
    <w:rsid w:val="00CC3728"/>
    <w:rsid w:val="00CE241C"/>
    <w:rsid w:val="00CE62E9"/>
    <w:rsid w:val="00CF2ED4"/>
    <w:rsid w:val="00D07BE9"/>
    <w:rsid w:val="00D24E16"/>
    <w:rsid w:val="00D35067"/>
    <w:rsid w:val="00D500FE"/>
    <w:rsid w:val="00D565F5"/>
    <w:rsid w:val="00D737A3"/>
    <w:rsid w:val="00D818FB"/>
    <w:rsid w:val="00D83ECA"/>
    <w:rsid w:val="00D85817"/>
    <w:rsid w:val="00D91D1C"/>
    <w:rsid w:val="00D9615D"/>
    <w:rsid w:val="00DA45A4"/>
    <w:rsid w:val="00DA71A6"/>
    <w:rsid w:val="00DC3B36"/>
    <w:rsid w:val="00DC3CE6"/>
    <w:rsid w:val="00DF6577"/>
    <w:rsid w:val="00E031AD"/>
    <w:rsid w:val="00E1466A"/>
    <w:rsid w:val="00E2167C"/>
    <w:rsid w:val="00E27E80"/>
    <w:rsid w:val="00E4199D"/>
    <w:rsid w:val="00E50DDA"/>
    <w:rsid w:val="00E5265D"/>
    <w:rsid w:val="00E55A1D"/>
    <w:rsid w:val="00E55B2A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6324"/>
    <w:rsid w:val="00EB0599"/>
    <w:rsid w:val="00EC3619"/>
    <w:rsid w:val="00EE6A66"/>
    <w:rsid w:val="00EF015A"/>
    <w:rsid w:val="00EF3253"/>
    <w:rsid w:val="00EF364B"/>
    <w:rsid w:val="00F1275D"/>
    <w:rsid w:val="00F14A7B"/>
    <w:rsid w:val="00F172B3"/>
    <w:rsid w:val="00F175C4"/>
    <w:rsid w:val="00F31B38"/>
    <w:rsid w:val="00F35877"/>
    <w:rsid w:val="00F511A1"/>
    <w:rsid w:val="00F52D6A"/>
    <w:rsid w:val="00F5700D"/>
    <w:rsid w:val="00F57A3F"/>
    <w:rsid w:val="00FA406A"/>
    <w:rsid w:val="00FB1A5D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E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F73C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9719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71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Strong"/>
    <w:basedOn w:val="a0"/>
    <w:rsid w:val="00CE241C"/>
    <w:rPr>
      <w:b/>
      <w:bCs/>
    </w:rPr>
  </w:style>
  <w:style w:type="paragraph" w:styleId="a8">
    <w:name w:val="Normal (Web)"/>
    <w:basedOn w:val="a"/>
    <w:rsid w:val="0044678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416D04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E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F73C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9719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71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Strong"/>
    <w:basedOn w:val="a0"/>
    <w:rsid w:val="00CE241C"/>
    <w:rPr>
      <w:b/>
      <w:bCs/>
    </w:rPr>
  </w:style>
  <w:style w:type="paragraph" w:styleId="a8">
    <w:name w:val="Normal (Web)"/>
    <w:basedOn w:val="a"/>
    <w:rsid w:val="0044678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416D04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050D75BC04ADD73535155DD0FEC2E77CBC76F968D3F9514F09FB005F21E08CD3208D9B745BD64A76357E438D73CA8C552578B98A05ED440E90FE6l6j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315876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0971C2B94708539BD06035C224A13ABFBD4DBF048FF081026CE26E82FD0D783367A91EqFr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6035C224A13ABFBC43B90F88F081026CE26E82FD0D783367A917F5CD55C0q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0257-60F0-4E5F-A5DA-79CE655B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7487</Words>
  <Characters>42679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Чемерикина Полина Сергеевна</cp:lastModifiedBy>
  <cp:revision>8</cp:revision>
  <dcterms:created xsi:type="dcterms:W3CDTF">2023-02-14T11:46:00Z</dcterms:created>
  <dcterms:modified xsi:type="dcterms:W3CDTF">2023-02-15T10:07:00Z</dcterms:modified>
</cp:coreProperties>
</file>