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1" w:rsidRPr="00785371" w:rsidRDefault="00785371" w:rsidP="00785371">
      <w:pPr>
        <w:jc w:val="center"/>
        <w:rPr>
          <w:rFonts w:eastAsia="Times New Roman"/>
        </w:rPr>
      </w:pPr>
      <w:r w:rsidRPr="00785371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15pt;height:57.05pt;visibility:visible;mso-wrap-style:square">
            <v:imagedata r:id="rId9" o:title=""/>
          </v:shape>
        </w:pict>
      </w:r>
    </w:p>
    <w:p w:rsidR="00785371" w:rsidRPr="00785371" w:rsidRDefault="00785371" w:rsidP="00785371">
      <w:pPr>
        <w:jc w:val="center"/>
        <w:rPr>
          <w:rFonts w:eastAsia="Times New Roman"/>
          <w:b/>
          <w:w w:val="150"/>
          <w:sz w:val="20"/>
          <w:szCs w:val="20"/>
        </w:rPr>
      </w:pPr>
      <w:r w:rsidRPr="00785371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85371" w:rsidRPr="00785371" w:rsidRDefault="00785371" w:rsidP="00785371">
      <w:pPr>
        <w:jc w:val="center"/>
        <w:rPr>
          <w:rFonts w:eastAsia="Times New Roman"/>
          <w:b/>
          <w:w w:val="160"/>
          <w:sz w:val="36"/>
          <w:szCs w:val="20"/>
        </w:rPr>
      </w:pPr>
      <w:r w:rsidRPr="00785371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785371" w:rsidRPr="00785371" w:rsidRDefault="00785371" w:rsidP="0078537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85371" w:rsidRPr="00785371" w:rsidRDefault="00785371" w:rsidP="0078537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85371" w:rsidRPr="00785371" w:rsidRDefault="00785371" w:rsidP="00785371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85371" w:rsidRPr="00785371" w:rsidTr="0078537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371" w:rsidRPr="00785371" w:rsidRDefault="00785371" w:rsidP="0078537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25.07.2023</w:t>
            </w:r>
          </w:p>
        </w:tc>
        <w:tc>
          <w:tcPr>
            <w:tcW w:w="3322" w:type="dxa"/>
            <w:vAlign w:val="bottom"/>
            <w:hideMark/>
          </w:tcPr>
          <w:p w:rsidR="00785371" w:rsidRPr="00785371" w:rsidRDefault="00785371" w:rsidP="00785371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785371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371" w:rsidRPr="00785371" w:rsidRDefault="00785371" w:rsidP="0078537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1973</w:t>
            </w:r>
          </w:p>
        </w:tc>
      </w:tr>
    </w:tbl>
    <w:p w:rsidR="00785371" w:rsidRPr="00785371" w:rsidRDefault="00785371" w:rsidP="0078537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785371" w:rsidRPr="00785371" w:rsidRDefault="00785371" w:rsidP="0078537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785371">
        <w:rPr>
          <w:rFonts w:eastAsia="Times New Roman"/>
          <w:sz w:val="28"/>
          <w:szCs w:val="28"/>
        </w:rPr>
        <w:t>г. Первоуральск</w:t>
      </w:r>
    </w:p>
    <w:p w:rsidR="005E2206" w:rsidRDefault="005E220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5E2206">
        <w:trPr>
          <w:trHeight w:val="553"/>
        </w:trPr>
        <w:tc>
          <w:tcPr>
            <w:tcW w:w="4283" w:type="dxa"/>
            <w:noWrap/>
          </w:tcPr>
          <w:p w:rsidR="005E2206" w:rsidRDefault="00785371">
            <w:pPr>
              <w:keepLines/>
              <w:adjustRightInd w:val="0"/>
              <w:snapToGrid w:val="0"/>
              <w:ind w:rightChars="102" w:right="24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5E2206" w:rsidRDefault="005E220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E2206" w:rsidRDefault="005E220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E2206" w:rsidRDefault="005E220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E2206" w:rsidRDefault="005E220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5E2206">
        <w:tc>
          <w:tcPr>
            <w:tcW w:w="9381" w:type="dxa"/>
            <w:noWrap/>
          </w:tcPr>
          <w:p w:rsidR="005E2206" w:rsidRDefault="00785371">
            <w:pPr>
              <w:adjustRightInd w:val="0"/>
              <w:snapToGrid w:val="0"/>
              <w:spacing w:line="276" w:lineRule="auto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</w:t>
            </w:r>
            <w:r>
              <w:rPr>
                <w:rFonts w:ascii="Liberation Serif" w:hAnsi="Liberation Serif" w:cs="Liberation Serif"/>
              </w:rPr>
              <w:t>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Федеральным законом от 06 октября 2003 года № 131-ФЗ «Об общих принципах организации местного самоуправлении в Российской Федерации», Соглашением           о компенсации № 156/2022/СЭ от 13 октября 2022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открыт</w:t>
            </w:r>
            <w:r>
              <w:rPr>
                <w:rFonts w:ascii="Liberation Serif" w:hAnsi="Liberation Serif" w:cs="Liberation Serif"/>
              </w:rPr>
              <w:t>ого акционерного общества «Межрегиональная распределительная сетевая компания Урала»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(ИНН/КПП 6671163413/668501001, ОГРН 1056604000970, юридический адрес: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город Екатеринбург, улица Мамина-Сибиряка, строение 140), </w:t>
            </w:r>
            <w:r>
              <w:rPr>
                <w:rFonts w:ascii="Liberation Serif" w:hAnsi="Liberation Serif" w:cs="Liberation Serif"/>
              </w:rPr>
              <w:t>свидетельство</w:t>
            </w:r>
            <w:r>
              <w:rPr>
                <w:rFonts w:ascii="Liberation Serif" w:hAnsi="Liberation Serif" w:cs="Liberation Serif"/>
              </w:rPr>
              <w:t xml:space="preserve"> о государственной регистрации</w:t>
            </w:r>
            <w:r>
              <w:rPr>
                <w:rFonts w:ascii="Liberation Serif" w:hAnsi="Liberation Serif" w:cs="Liberation Serif"/>
              </w:rPr>
              <w:t xml:space="preserve"> права собственности от 25 июля        2008 года регистрационная запись № 66-66-16/041/2008-707, </w:t>
            </w:r>
            <w:r>
              <w:rPr>
                <w:rFonts w:ascii="Liberation Serif" w:hAnsi="Liberation Serif" w:cs="Liberation Serif"/>
              </w:rPr>
              <w:t xml:space="preserve">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5E2206" w:rsidRDefault="005E2206">
      <w:pPr>
        <w:jc w:val="both"/>
        <w:rPr>
          <w:rFonts w:ascii="Liberation Serif" w:hAnsi="Liberation Serif" w:cs="Liberation Serif"/>
        </w:rPr>
      </w:pPr>
    </w:p>
    <w:p w:rsidR="005E2206" w:rsidRDefault="005E2206">
      <w:pPr>
        <w:jc w:val="both"/>
        <w:rPr>
          <w:rFonts w:ascii="Liberation Serif" w:hAnsi="Liberation Serif" w:cs="Liberation Serif"/>
        </w:rPr>
      </w:pPr>
    </w:p>
    <w:p w:rsidR="005E2206" w:rsidRDefault="007853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5E2206">
        <w:trPr>
          <w:trHeight w:val="90"/>
        </w:trPr>
        <w:tc>
          <w:tcPr>
            <w:tcW w:w="9496" w:type="dxa"/>
            <w:gridSpan w:val="2"/>
            <w:noWrap/>
          </w:tcPr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 w:cs="Liberation Serif"/>
              </w:rPr>
              <w:t xml:space="preserve">открытого акционерного общества «Межрегиональная </w:t>
            </w:r>
            <w:r>
              <w:rPr>
                <w:rFonts w:ascii="Liberation Serif" w:hAnsi="Liberation Serif" w:cs="Liberation Serif"/>
              </w:rPr>
              <w:t>распределительная сетевая компания Урала»</w:t>
            </w:r>
            <w:r>
              <w:rPr>
                <w:rFonts w:ascii="Liberation Serif" w:hAnsi="Liberation Serif" w:cs="Liberation Serif"/>
              </w:rPr>
              <w:t xml:space="preserve"> публичный        сервитут площадью 1994 кв. метра, сроком на 10 лет, в целях размещения объекта электросетевого хозяйства «Реконструкция ВЛ-6 кВ Совхоз-2 (диспетчерское наименование: ВЛ-6 кВ Решеты-Коттеджи (после </w:t>
            </w:r>
            <w:r>
              <w:rPr>
                <w:rFonts w:ascii="Liberation Serif" w:hAnsi="Liberation Serif" w:cs="Liberation Serif"/>
              </w:rPr>
              <w:t>ТП-4231), входящей в электросетевой комплекс ПРУ. Реконструкция ВЛ-0,4 кВ Автосервис от ТП-4044. Переустройство         по договору компенсации затрат (0,46 км)» в отношении:</w:t>
            </w:r>
          </w:p>
          <w:p w:rsidR="005E2206" w:rsidRDefault="0078537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     в кадастр</w:t>
            </w:r>
            <w:r>
              <w:rPr>
                <w:rFonts w:ascii="Liberation Serif" w:hAnsi="Liberation Serif" w:cs="Liberation Serif"/>
              </w:rPr>
              <w:t>овом квартале 66:58:2101004, площадью 441 кв. метр;</w:t>
            </w:r>
          </w:p>
          <w:p w:rsidR="005E2206" w:rsidRDefault="0078537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     в кадастровом квартале 66:58:2101005, площадью 201 кв. метр;</w:t>
            </w:r>
          </w:p>
          <w:p w:rsidR="005E2206" w:rsidRDefault="0078537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66:58:2101004:1425 </w:t>
            </w:r>
            <w:r>
              <w:rPr>
                <w:rFonts w:ascii="Liberation Serif" w:hAnsi="Liberation Serif" w:cs="Liberation Serif"/>
              </w:rPr>
              <w:t>площадью 1197 кв. метров, расположенного по адресу: Свердловская область,          город  Первоуральск, село Новоалексеевское, улица 8 Марта, дом 52;</w:t>
            </w:r>
          </w:p>
          <w:p w:rsidR="005E2206" w:rsidRDefault="0078537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66:58:0000000:11899 площадью 46 кв. метров, расположенного </w:t>
            </w:r>
            <w:r>
              <w:rPr>
                <w:rFonts w:ascii="Liberation Serif" w:hAnsi="Liberation Serif" w:cs="Liberation Serif"/>
              </w:rPr>
              <w:t xml:space="preserve">по адресу: </w:t>
            </w:r>
            <w:r>
              <w:rPr>
                <w:rFonts w:ascii="Liberation Serif" w:hAnsi="Liberation Serif" w:cs="Liberation Serif"/>
              </w:rPr>
              <w:t xml:space="preserve">Свердловская область, </w:t>
            </w:r>
            <w:r>
              <w:rPr>
                <w:rFonts w:ascii="Liberation Serif" w:hAnsi="Liberation Serif" w:cs="Liberation Serif"/>
              </w:rPr>
              <w:t xml:space="preserve">             </w:t>
            </w:r>
            <w:r>
              <w:rPr>
                <w:rFonts w:ascii="Liberation Serif" w:hAnsi="Liberation Serif" w:cs="Liberation Serif"/>
              </w:rPr>
              <w:lastRenderedPageBreak/>
              <w:t>город Первоуральск, село Новоалексеевское, ул</w:t>
            </w:r>
            <w:r>
              <w:rPr>
                <w:rFonts w:ascii="Liberation Serif" w:hAnsi="Liberation Serif" w:cs="Liberation Serif"/>
              </w:rPr>
              <w:t>ица</w:t>
            </w:r>
            <w:r>
              <w:rPr>
                <w:rFonts w:ascii="Liberation Serif" w:hAnsi="Liberation Serif" w:cs="Liberation Serif"/>
              </w:rPr>
              <w:t xml:space="preserve"> 8 Марта, от дома 28, в 75 м</w:t>
            </w:r>
            <w:r>
              <w:rPr>
                <w:rFonts w:ascii="Liberation Serif" w:hAnsi="Liberation Serif" w:cs="Liberation Serif"/>
              </w:rPr>
              <w:t>етрах</w:t>
            </w:r>
            <w:r>
              <w:rPr>
                <w:rFonts w:ascii="Liberation Serif" w:hAnsi="Liberation Serif" w:cs="Liberation Serif"/>
              </w:rPr>
              <w:t xml:space="preserve"> на северо-запад до дома 52/1, в 32 м</w:t>
            </w:r>
            <w:r>
              <w:rPr>
                <w:rFonts w:ascii="Liberation Serif" w:hAnsi="Liberation Serif" w:cs="Liberation Serif"/>
              </w:rPr>
              <w:t>етрах</w:t>
            </w:r>
            <w:r>
              <w:rPr>
                <w:rFonts w:ascii="Liberation Serif" w:hAnsi="Liberation Serif" w:cs="Liberation Serif"/>
              </w:rPr>
              <w:t xml:space="preserve"> на восток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5E2206" w:rsidRDefault="0078537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66:58:0000000:55 площадью 10</w:t>
            </w:r>
            <w:r>
              <w:rPr>
                <w:rFonts w:ascii="Liberation Serif" w:hAnsi="Liberation Serif" w:cs="Liberation Serif"/>
              </w:rPr>
              <w:t>8 кв. метров, расположенного по адресу: Свердловская область, город  Первоуральск, село Новоалексеевское.</w:t>
            </w:r>
          </w:p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з</w:t>
            </w:r>
            <w:r>
              <w:rPr>
                <w:rFonts w:ascii="Liberation Serif" w:hAnsi="Liberation Serif" w:cs="Liberation Serif"/>
              </w:rPr>
              <w:t>емель и частей земельных участков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      </w:r>
          </w:p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</w:t>
            </w:r>
            <w:r>
              <w:rPr>
                <w:rFonts w:ascii="Liberation Serif" w:hAnsi="Liberation Serif" w:cs="Liberation Serif"/>
              </w:rPr>
              <w:t xml:space="preserve">он с особыми условиями использования территорий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24 февраля 2009 года № 160 «О порядке установления о</w:t>
            </w:r>
            <w:r>
              <w:rPr>
                <w:rFonts w:ascii="Liberation Serif" w:hAnsi="Liberation Serif" w:cs="Liberation Serif"/>
              </w:rPr>
              <w:t>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3-5 статьи 39.46 Земельного кодекса Российской Федерации размер платы за публичный с</w:t>
            </w:r>
            <w:r>
              <w:rPr>
                <w:rFonts w:ascii="Liberation Serif" w:hAnsi="Liberation Serif" w:cs="Liberation Serif"/>
              </w:rPr>
              <w:t>ервитут, согласно следующим расчетам:</w:t>
            </w:r>
          </w:p>
          <w:p w:rsidR="005E2206" w:rsidRDefault="00785371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UseSquare1text"/>
            <w:bookmarkEnd w:id="0"/>
            <w:r>
              <w:rPr>
                <w:rFonts w:ascii="Liberation Serif" w:hAnsi="Liberation Serif" w:cs="Liberation Serif"/>
                <w:color w:val="000000"/>
              </w:rPr>
              <w:t>площадь обременяемых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сервитутом </w:t>
            </w:r>
            <w:r>
              <w:rPr>
                <w:rFonts w:ascii="Liberation Serif" w:hAnsi="Liberation Serif" w:cs="Liberation Serif"/>
                <w:color w:val="000000"/>
              </w:rPr>
              <w:t>земель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(согласно схеме расположения границ публичного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bookmarkStart w:id="1" w:name="UseSquare1"/>
            <w:bookmarkEnd w:id="1"/>
            <w:r w:rsidRPr="00785371">
              <w:rPr>
                <w:rFonts w:ascii="Liberation Serif" w:hAnsi="Liberation Serif" w:cs="Liberation Serif"/>
                <w:color w:val="000000"/>
              </w:rPr>
              <w:t>441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метр;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2" w:name="DataMetods"/>
            <w:bookmarkEnd w:id="2"/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округа Первоуральск: </w:t>
            </w:r>
            <w:r>
              <w:rPr>
                <w:rFonts w:ascii="Liberation Serif" w:hAnsi="Liberation Serif" w:cs="Liberation Serif"/>
                <w:color w:val="000000"/>
              </w:rPr>
              <w:t xml:space="preserve">325,01 руб./кв.м. (Приказ Министерства по управлению государственным имуществом Свердловской области от 21 ноября 2022 года № 5500 «Об утверждении результатов определения кадастровой стоимости земель населенных пунктов отдельных муниципальных образований, </w:t>
            </w:r>
            <w:r>
              <w:rPr>
                <w:rFonts w:ascii="Liberation Serif" w:hAnsi="Liberation Serif" w:cs="Liberation Serif"/>
                <w:color w:val="000000"/>
              </w:rPr>
              <w:t>расположенных на территории Свердловской области»);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  <w:bookmarkStart w:id="3" w:name="ChargeObl"/>
            <w:bookmarkEnd w:id="3"/>
          </w:p>
          <w:p w:rsidR="005E2206" w:rsidRDefault="00785371">
            <w:pPr>
              <w:pStyle w:val="ae"/>
              <w:tabs>
                <w:tab w:val="left" w:pos="9212"/>
              </w:tabs>
              <w:adjustRightInd w:val="0"/>
              <w:snapToGrid w:val="0"/>
              <w:spacing w:line="276" w:lineRule="auto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 (период расчета с 01 июля 202</w:t>
            </w:r>
            <w:r>
              <w:rPr>
                <w:rFonts w:ascii="Liberation Serif" w:hAnsi="Liberation Serif" w:cs="Liberation Serif"/>
                <w:color w:val="000000"/>
              </w:rPr>
              <w:t>3 года по 30 июня 2033 года)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4" w:name="Formula"/>
            <w:bookmarkEnd w:id="4"/>
            <w:r>
              <w:rPr>
                <w:rFonts w:ascii="Liberation Serif" w:hAnsi="Liberation Serif" w:cs="Liberation Serif"/>
              </w:rPr>
              <w:t xml:space="preserve">Плата за публичный сервитут = Площадь </w:t>
            </w:r>
            <w:r>
              <w:rPr>
                <w:rFonts w:ascii="Liberation Serif" w:hAnsi="Liberation Serif" w:cs="Liberation Serif"/>
                <w:color w:val="000000"/>
              </w:rPr>
              <w:t>обременяемых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сервитутом </w:t>
            </w:r>
            <w:r>
              <w:rPr>
                <w:rFonts w:ascii="Liberation Serif" w:hAnsi="Liberation Serif" w:cs="Liberation Serif"/>
                <w:color w:val="000000"/>
              </w:rPr>
              <w:t>земель</w:t>
            </w:r>
            <w:r>
              <w:rPr>
                <w:rFonts w:ascii="Liberation Serif" w:hAnsi="Liberation Serif" w:cs="Liberation Serif"/>
              </w:rPr>
              <w:t xml:space="preserve"> * Средний уровень кадастровой стоимости * Ставка 0,1/100 * Период расчета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5" w:name="Raschet"/>
            <w:bookmarkEnd w:id="5"/>
            <w:r>
              <w:rPr>
                <w:rFonts w:ascii="Liberation Serif" w:hAnsi="Liberation Serif" w:cs="Liberation Serif"/>
              </w:rPr>
              <w:t>Расчет произведен: 441*325,01*0,1/100*10 лет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6" w:name="Obligation"/>
            <w:bookmarkEnd w:id="6"/>
            <w:r>
              <w:rPr>
                <w:rFonts w:ascii="Liberation Serif" w:hAnsi="Liberation Serif" w:cs="Liberation Serif"/>
              </w:rPr>
              <w:t>Размер платы: 1433,29 рубля.</w:t>
            </w:r>
          </w:p>
          <w:p w:rsidR="005E2206" w:rsidRDefault="00785371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</w:t>
            </w:r>
            <w:r>
              <w:rPr>
                <w:rFonts w:ascii="Liberation Serif" w:hAnsi="Liberation Serif" w:cs="Liberation Serif"/>
                <w:color w:val="000000"/>
              </w:rPr>
              <w:t>анные для расчета: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обременяемых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сервитутом </w:t>
            </w:r>
            <w:r>
              <w:rPr>
                <w:rFonts w:ascii="Liberation Serif" w:hAnsi="Liberation Serif" w:cs="Liberation Serif"/>
                <w:color w:val="000000"/>
              </w:rPr>
              <w:t>земель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(согласно схеме расположения границ публичного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785371">
              <w:rPr>
                <w:rFonts w:ascii="Liberation Serif" w:hAnsi="Liberation Serif" w:cs="Liberation Serif"/>
                <w:color w:val="000000"/>
              </w:rPr>
              <w:t>201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метр;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руб./кв.м. (Приказ Министерства по управл</w:t>
            </w:r>
            <w:r>
              <w:rPr>
                <w:rFonts w:ascii="Liberation Serif" w:hAnsi="Liberation Serif" w:cs="Liberation Serif"/>
                <w:color w:val="000000"/>
              </w:rPr>
              <w:t>ению государственным имуществом Свердловской области от 21 ноября 2022 года № 5500 «Об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</w:t>
            </w:r>
            <w:r>
              <w:rPr>
                <w:rFonts w:ascii="Liberation Serif" w:hAnsi="Liberation Serif" w:cs="Liberation Serif"/>
                <w:color w:val="000000"/>
              </w:rPr>
              <w:t>»);</w:t>
            </w:r>
          </w:p>
          <w:p w:rsidR="005E2206" w:rsidRDefault="005E2206">
            <w:pPr>
              <w:pStyle w:val="ae"/>
              <w:adjustRightInd w:val="0"/>
              <w:snapToGrid w:val="0"/>
              <w:spacing w:line="276" w:lineRule="auto"/>
              <w:ind w:left="709" w:right="6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785371" w:rsidRDefault="00785371">
            <w:pPr>
              <w:pStyle w:val="ae"/>
              <w:adjustRightInd w:val="0"/>
              <w:snapToGrid w:val="0"/>
              <w:spacing w:line="276" w:lineRule="auto"/>
              <w:ind w:left="709" w:right="6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5E2206" w:rsidRDefault="00785371">
            <w:pPr>
              <w:pStyle w:val="ae"/>
              <w:adjustRightInd w:val="0"/>
              <w:snapToGrid w:val="0"/>
              <w:spacing w:line="276" w:lineRule="auto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 (период расчета с 01 июля 2023 года по 30 июня 2033 года)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Плата за публичный сервитут = Площадь </w:t>
            </w:r>
            <w:r>
              <w:rPr>
                <w:rFonts w:ascii="Liberation Serif" w:hAnsi="Liberation Serif" w:cs="Liberation Serif"/>
                <w:color w:val="000000"/>
              </w:rPr>
              <w:t>обременяемых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сервитутом </w:t>
            </w:r>
            <w:r>
              <w:rPr>
                <w:rFonts w:ascii="Liberation Serif" w:hAnsi="Liberation Serif" w:cs="Liberation Serif"/>
                <w:color w:val="000000"/>
              </w:rPr>
              <w:t>земель</w:t>
            </w:r>
            <w:r>
              <w:rPr>
                <w:rFonts w:ascii="Liberation Serif" w:hAnsi="Liberation Serif" w:cs="Liberation Serif"/>
              </w:rPr>
              <w:t xml:space="preserve"> * Средний уровень кадастровой стоимости * Ставка 0,1/100 * Период расчета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201*325,01*0,1/100*10 лет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653,27 рубля.</w:t>
            </w:r>
          </w:p>
          <w:p w:rsidR="005E2206" w:rsidRDefault="00785371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>
              <w:rPr>
                <w:rFonts w:ascii="Liberation Serif" w:hAnsi="Liberation Serif" w:cs="Liberation Serif"/>
                <w:color w:val="000000"/>
              </w:rPr>
              <w:t>земельного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</w:t>
            </w:r>
            <w:r w:rsidRPr="00785371">
              <w:rPr>
                <w:rFonts w:ascii="Liberation Serif" w:hAnsi="Liberation Serif" w:cs="Liberation Serif"/>
                <w:color w:val="000000"/>
              </w:rPr>
              <w:t>, 3238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обременяемой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сервитутом части </w:t>
            </w:r>
            <w:r>
              <w:rPr>
                <w:rFonts w:ascii="Liberation Serif" w:hAnsi="Liberation Serif" w:cs="Liberation Serif"/>
                <w:color w:val="000000"/>
              </w:rPr>
              <w:t>земельного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hAnsi="Liberation Serif" w:cs="Liberation Serif"/>
                <w:color w:val="000000"/>
              </w:rPr>
              <w:t>(согласно схеме расположения границ публичного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785371">
              <w:rPr>
                <w:rFonts w:ascii="Liberation Serif" w:hAnsi="Liberation Serif" w:cs="Liberation Serif"/>
                <w:color w:val="000000"/>
              </w:rPr>
              <w:t>46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8537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кадастровая стоимость земельног</w:t>
            </w:r>
            <w:r>
              <w:rPr>
                <w:rFonts w:ascii="Liberation Serif" w:hAnsi="Liberation Serif" w:cs="Liberation Serif"/>
                <w:color w:val="000000"/>
              </w:rPr>
              <w:t>о участка: 1311033,82 рубля (Приказ Министерства по управлению государственным имуществом Свердловской области от 21 ноября 2022 года № 5500 «Об утверждении результатов определения кадастровой стоимости земель населенных пунктов отдельных муниципальных обр</w:t>
            </w:r>
            <w:r>
              <w:rPr>
                <w:rFonts w:ascii="Liberation Serif" w:hAnsi="Liberation Serif" w:cs="Liberation Serif"/>
                <w:color w:val="000000"/>
              </w:rPr>
              <w:t>азований, расположенных на территории Свердловской области»);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кадастровая стоимость 1 кв. метра земельного участка:404,89 руб./кв.м.;</w:t>
            </w:r>
          </w:p>
          <w:p w:rsidR="005E2206" w:rsidRDefault="0078537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платы (в процентах от кадастровой стоимости земельного участка): 0,1% (пункты 4, 5 статьи 39.46 Земельного кодекса </w:t>
            </w:r>
            <w:r>
              <w:rPr>
                <w:rFonts w:ascii="Liberation Serif" w:hAnsi="Liberation Serif" w:cs="Liberation Serif"/>
                <w:color w:val="000000"/>
              </w:rPr>
              <w:t>Российской Федерации).</w:t>
            </w:r>
          </w:p>
          <w:p w:rsidR="005E2206" w:rsidRDefault="00785371">
            <w:pPr>
              <w:pStyle w:val="ae"/>
              <w:adjustRightInd w:val="0"/>
              <w:snapToGrid w:val="0"/>
              <w:spacing w:line="276" w:lineRule="auto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 (период расчета с 01 июля 2023 года по 30 июня 2033 года)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за публичный сервитут = Площадь обременяемой сервитутом части земельного участка * кадастровая стоимость 1 кв. метра земельного участка * 0</w:t>
            </w:r>
            <w:r>
              <w:rPr>
                <w:rFonts w:ascii="Liberation Serif" w:hAnsi="Liberation Serif" w:cs="Liberation Serif"/>
              </w:rPr>
              <w:t>,1/100 * Период расчета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46*404,89*0,1/100*10 лет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186,25 рублей.</w:t>
            </w:r>
          </w:p>
          <w:p w:rsidR="005E2206" w:rsidRDefault="00785371">
            <w:pPr>
              <w:adjustRightInd w:val="0"/>
              <w:snapToGrid w:val="0"/>
              <w:spacing w:line="276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7" w:name="RaschetInfo"/>
            <w:bookmarkEnd w:id="7"/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5E2206" w:rsidRDefault="00785371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right="6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8" w:name="MainDocName"/>
            <w:bookmarkEnd w:id="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Первоуральск обязательна;</w:t>
            </w:r>
          </w:p>
          <w:p w:rsidR="005E2206" w:rsidRDefault="00785371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right="6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плата за публичный сервитут </w:t>
            </w:r>
            <w:r>
              <w:rPr>
                <w:rFonts w:ascii="Liberation Serif" w:hAnsi="Liberation Serif" w:cs="Liberation Serif"/>
                <w:color w:val="000000"/>
              </w:rPr>
              <w:t>вносится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банковским реквизитам</w:t>
            </w:r>
            <w:bookmarkStart w:id="9" w:name="prim3"/>
            <w:bookmarkEnd w:id="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5E2206"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5E2206">
              <w:trPr>
                <w:trHeight w:val="514"/>
              </w:trPr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 xml:space="preserve">УФК по Свердловской </w:t>
                  </w:r>
                  <w:r>
                    <w:rPr>
                      <w:rFonts w:ascii="Liberation Serif" w:hAnsi="Liberation Serif" w:cs="Liberation Serif"/>
                      <w:color w:val="000000"/>
                    </w:rPr>
                    <w:t>области (Администрация городского округа Первоуральск)</w:t>
                  </w:r>
                </w:p>
              </w:tc>
            </w:tr>
            <w:tr w:rsidR="005E2206"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5E2206"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 ГУ Банка России//УФК по Свердловской области     г. Екатеринбург</w:t>
                  </w:r>
                </w:p>
              </w:tc>
            </w:tr>
            <w:tr w:rsidR="005E2206"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5E2206"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5E2206"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5E2206">
              <w:tc>
                <w:tcPr>
                  <w:tcW w:w="253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5E2206" w:rsidRDefault="0078537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785371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bookmarkStart w:id="10" w:name="CorrAcc"/>
            <w:bookmarkStart w:id="11" w:name="AccName"/>
            <w:bookmarkStart w:id="12" w:name="CorrAccName"/>
            <w:bookmarkStart w:id="13" w:name="OKTMO1"/>
            <w:bookmarkStart w:id="14" w:name="proREC"/>
            <w:bookmarkStart w:id="15" w:name="BankName"/>
            <w:bookmarkStart w:id="16" w:name="BikNum"/>
            <w:bookmarkStart w:id="17" w:name="AccNum"/>
            <w:bookmarkStart w:id="18" w:name="OKTMO"/>
            <w:bookmarkStart w:id="19" w:name="proBANC"/>
            <w:bookmarkStart w:id="20" w:name="proKBK"/>
            <w:bookmarkStart w:id="21" w:name="proINN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Liberation Serif" w:hAnsi="Liberation Serif" w:cs="Liberation Serif"/>
              </w:rPr>
              <w:t xml:space="preserve">График проведения работ при осуществлении деятельности, для обеспечения   </w:t>
            </w:r>
            <w:r>
              <w:rPr>
                <w:rFonts w:ascii="Liberation Serif" w:hAnsi="Liberation Serif" w:cs="Liberation Serif"/>
              </w:rPr>
              <w:t xml:space="preserve">которой </w:t>
            </w:r>
            <w:r>
              <w:rPr>
                <w:rFonts w:ascii="Liberation Serif" w:hAnsi="Liberation Serif" w:cs="Liberation Serif"/>
              </w:rPr>
              <w:t xml:space="preserve"> устанавливается </w:t>
            </w:r>
            <w:r>
              <w:rPr>
                <w:rFonts w:ascii="Liberation Serif" w:hAnsi="Liberation Serif" w:cs="Liberation Serif"/>
              </w:rPr>
              <w:t xml:space="preserve"> публичный  </w:t>
            </w:r>
            <w:r>
              <w:rPr>
                <w:rFonts w:ascii="Liberation Serif" w:hAnsi="Liberation Serif" w:cs="Liberation Serif"/>
              </w:rPr>
              <w:t xml:space="preserve"> сервитут,  </w:t>
            </w:r>
            <w:r>
              <w:rPr>
                <w:rFonts w:ascii="Liberation Serif" w:hAnsi="Liberation Serif" w:cs="Liberation Serif"/>
              </w:rPr>
              <w:t xml:space="preserve"> определяется  </w:t>
            </w:r>
            <w:r>
              <w:rPr>
                <w:rFonts w:ascii="Liberation Serif" w:hAnsi="Liberation Serif" w:cs="Liberation Serif"/>
              </w:rPr>
              <w:t xml:space="preserve"> согласно </w:t>
            </w:r>
          </w:p>
          <w:p w:rsidR="00785371" w:rsidRDefault="00785371" w:rsidP="00785371">
            <w:pPr>
              <w:pStyle w:val="ae"/>
              <w:tabs>
                <w:tab w:val="left" w:pos="425"/>
              </w:tabs>
              <w:adjustRightInd w:val="0"/>
              <w:snapToGrid w:val="0"/>
              <w:spacing w:line="276" w:lineRule="auto"/>
              <w:ind w:left="709" w:right="60"/>
              <w:jc w:val="both"/>
              <w:rPr>
                <w:rFonts w:ascii="Liberation Serif" w:hAnsi="Liberation Serif" w:cs="Liberation Serif"/>
              </w:rPr>
            </w:pPr>
          </w:p>
          <w:p w:rsidR="005E2206" w:rsidRPr="00785371" w:rsidRDefault="00785371" w:rsidP="00785371">
            <w:pPr>
              <w:tabs>
                <w:tab w:val="left" w:pos="425"/>
              </w:tabs>
              <w:adjustRightInd w:val="0"/>
              <w:snapToGrid w:val="0"/>
              <w:spacing w:line="276" w:lineRule="auto"/>
              <w:ind w:right="60"/>
              <w:jc w:val="both"/>
              <w:rPr>
                <w:rFonts w:ascii="Liberation Serif" w:hAnsi="Liberation Serif" w:cs="Liberation Serif"/>
              </w:rPr>
            </w:pPr>
            <w:r w:rsidRPr="00785371">
              <w:rPr>
                <w:rFonts w:ascii="Liberation Serif" w:hAnsi="Liberation Serif" w:cs="Liberation Serif"/>
              </w:rPr>
              <w:t xml:space="preserve">Правилам вывода объектов электроэнергетики в ремонт и </w:t>
            </w:r>
            <w:r w:rsidRPr="00785371">
              <w:rPr>
                <w:rFonts w:ascii="Liberation Serif" w:hAnsi="Liberation Serif" w:cs="Liberation Serif"/>
              </w:rPr>
              <w:t>из эксплуатации, утвержденным Постановлением Правительства Российской Федерации от 30 января  2021 года № 86.</w:t>
            </w:r>
          </w:p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 w:cs="Liberation Serif"/>
              </w:rPr>
              <w:t>открыт</w:t>
            </w:r>
            <w:r>
              <w:rPr>
                <w:rFonts w:ascii="Liberation Serif" w:hAnsi="Liberation Serif" w:cs="Liberation Serif"/>
              </w:rPr>
              <w:t>ое</w:t>
            </w:r>
            <w:r>
              <w:rPr>
                <w:rFonts w:ascii="Liberation Serif" w:hAnsi="Liberation Serif" w:cs="Liberation Serif"/>
              </w:rPr>
              <w:t xml:space="preserve"> 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«Межрегиональная распределительная сетевая компания Урала»</w:t>
            </w:r>
            <w:r>
              <w:rPr>
                <w:rFonts w:ascii="Liberation Serif" w:hAnsi="Liberation Serif" w:cs="Liberation Serif"/>
              </w:rPr>
              <w:t>:</w:t>
            </w:r>
          </w:p>
          <w:p w:rsidR="005E2206" w:rsidRDefault="0078537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785371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 w:rsidRPr="00785371">
              <w:rPr>
                <w:rFonts w:ascii="Liberation Serif" w:eastAsia="Times New Roman" w:hAnsi="Liberation Serif" w:cs="Liberation Serif"/>
                <w:color w:val="000000"/>
              </w:rPr>
              <w:t xml:space="preserve">66:58:2101004:1425, 66:58:0000000:55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соглашения об осуществлении публичного сервитута,</w:t>
            </w:r>
            <w:r w:rsidRPr="00785371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5E2206" w:rsidRDefault="0078537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земли и земельные участки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</w:t>
            </w:r>
            <w:r>
              <w:rPr>
                <w:rFonts w:ascii="Liberation Serif" w:hAnsi="Liberation Serif" w:cs="Liberation Serif"/>
              </w:rPr>
              <w:t>тветствии с видом разрешенного использования, в срок не превышающий трех месяцев после завершения реконструкции объекта, для размещения которого был установлен публичный сервитут.</w:t>
            </w:r>
          </w:p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Публичный сервитут считается установленным со дня внесения сведений о нем в </w:t>
            </w:r>
            <w:r>
              <w:rPr>
                <w:rFonts w:ascii="Liberation Serif" w:hAnsi="Liberation Serif" w:cs="Liberation Serif"/>
              </w:rPr>
              <w:t>Единый государственный реестр недвижимости.</w:t>
            </w:r>
          </w:p>
          <w:p w:rsidR="005E2206" w:rsidRDefault="007853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5E2206">
        <w:trPr>
          <w:trHeight w:val="352"/>
        </w:trPr>
        <w:tc>
          <w:tcPr>
            <w:tcW w:w="5070" w:type="dxa"/>
            <w:noWrap/>
          </w:tcPr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7853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.о. </w:t>
            </w:r>
            <w:r>
              <w:rPr>
                <w:rFonts w:ascii="Liberation Serif" w:hAnsi="Liberation Serif"/>
              </w:rPr>
              <w:t>Глав</w:t>
            </w:r>
            <w:r>
              <w:rPr>
                <w:rFonts w:ascii="Liberation Serif" w:hAnsi="Liberation Serif"/>
              </w:rPr>
              <w:t>ы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>,</w:t>
            </w:r>
          </w:p>
          <w:p w:rsidR="005E2206" w:rsidRDefault="0078537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</w:t>
            </w:r>
            <w:r>
              <w:rPr>
                <w:rFonts w:ascii="Liberation Serif" w:hAnsi="Liberation Serif" w:cs="Liberation Serif"/>
              </w:rPr>
              <w:t>ь</w:t>
            </w:r>
            <w:r>
              <w:rPr>
                <w:rFonts w:ascii="Liberation Serif" w:hAnsi="Liberation Serif" w:cs="Liberation Serif"/>
              </w:rPr>
              <w:t xml:space="preserve"> Главы Администрации по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финансово-экономической</w:t>
            </w:r>
            <w:r>
              <w:rPr>
                <w:rFonts w:ascii="Liberation Serif" w:hAnsi="Liberation Serif" w:cs="Liberation Serif"/>
              </w:rPr>
              <w:t xml:space="preserve"> политике</w:t>
            </w:r>
          </w:p>
        </w:tc>
        <w:tc>
          <w:tcPr>
            <w:tcW w:w="4426" w:type="dxa"/>
            <w:noWrap/>
          </w:tcPr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5E220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2206" w:rsidRDefault="00785371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Ю</w:t>
            </w:r>
            <w:r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>Ярославцева</w:t>
            </w:r>
          </w:p>
        </w:tc>
      </w:tr>
    </w:tbl>
    <w:p w:rsidR="005E2206" w:rsidRDefault="0078537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22" w:name="_GoBack"/>
      <w:bookmarkEnd w:id="22"/>
    </w:p>
    <w:sectPr w:rsidR="005E2206" w:rsidSect="0078537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5371">
      <w:r>
        <w:separator/>
      </w:r>
    </w:p>
  </w:endnote>
  <w:endnote w:type="continuationSeparator" w:id="0">
    <w:p w:rsidR="00000000" w:rsidRDefault="007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06" w:rsidRDefault="00785371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5E2206" w:rsidRDefault="005E22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5371">
      <w:r>
        <w:separator/>
      </w:r>
    </w:p>
  </w:footnote>
  <w:footnote w:type="continuationSeparator" w:id="0">
    <w:p w:rsidR="00000000" w:rsidRDefault="0078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06" w:rsidRDefault="00785371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5E2206" w:rsidRDefault="005E220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06" w:rsidRDefault="00785371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5E2206" w:rsidRDefault="00785371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5E2206" w:rsidRDefault="005E2206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06" w:rsidRDefault="00785371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5E2206" w:rsidRDefault="00785371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2206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371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4506DF"/>
    <w:rsid w:val="0E8506F3"/>
    <w:rsid w:val="0E9B12F6"/>
    <w:rsid w:val="0F0D6BB2"/>
    <w:rsid w:val="0F1F2A1B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255B39"/>
    <w:rsid w:val="17570732"/>
    <w:rsid w:val="183B7B0E"/>
    <w:rsid w:val="19326FE2"/>
    <w:rsid w:val="195B1F88"/>
    <w:rsid w:val="19A241B7"/>
    <w:rsid w:val="1BA30072"/>
    <w:rsid w:val="1C02130A"/>
    <w:rsid w:val="1CA473E9"/>
    <w:rsid w:val="1CB3587E"/>
    <w:rsid w:val="1CB75BFF"/>
    <w:rsid w:val="1E0A592B"/>
    <w:rsid w:val="1E8B5E19"/>
    <w:rsid w:val="1F44371F"/>
    <w:rsid w:val="1F9C0FD8"/>
    <w:rsid w:val="1FA509AD"/>
    <w:rsid w:val="1FB10BB7"/>
    <w:rsid w:val="20381025"/>
    <w:rsid w:val="21D21292"/>
    <w:rsid w:val="21D540AB"/>
    <w:rsid w:val="220263E1"/>
    <w:rsid w:val="25284340"/>
    <w:rsid w:val="255C493E"/>
    <w:rsid w:val="27096FBA"/>
    <w:rsid w:val="278043E3"/>
    <w:rsid w:val="27C67B3A"/>
    <w:rsid w:val="27D65EAF"/>
    <w:rsid w:val="293C21EC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3760A8"/>
    <w:rsid w:val="36826596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CC0A6B"/>
    <w:rsid w:val="48CA4C00"/>
    <w:rsid w:val="497A30FC"/>
    <w:rsid w:val="4A41011A"/>
    <w:rsid w:val="4B0709C0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3C7F10"/>
    <w:rsid w:val="6FF91715"/>
    <w:rsid w:val="70FF148D"/>
    <w:rsid w:val="71910AAA"/>
    <w:rsid w:val="741D5728"/>
    <w:rsid w:val="74C07CAE"/>
    <w:rsid w:val="74F00593"/>
    <w:rsid w:val="755C3E97"/>
    <w:rsid w:val="757F5A0D"/>
    <w:rsid w:val="758041E2"/>
    <w:rsid w:val="75CA0426"/>
    <w:rsid w:val="75D96C53"/>
    <w:rsid w:val="762728C0"/>
    <w:rsid w:val="768A2321"/>
    <w:rsid w:val="76E53553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7348</Characters>
  <Application>Microsoft Office Word</Application>
  <DocSecurity>0</DocSecurity>
  <Lines>61</Lines>
  <Paragraphs>17</Paragraphs>
  <ScaleCrop>false</ScaleCrop>
  <Company>Kontora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2023-07-26T09:06:00Z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