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D90227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202</w:t>
      </w:r>
      <w:r w:rsidR="008A1BAE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2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80FB7" w:rsidRPr="00866E37" w:rsidRDefault="008A1BA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Первоуральск</w:t>
      </w:r>
      <w:r w:rsidR="001F3A0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всем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видам 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экономической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деятельности по данным Территориального органа Федеральной службы государственной статистики по Свердловской области (далее – </w:t>
      </w:r>
      <w:proofErr w:type="spellStart"/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Свердловскстат</w:t>
      </w:r>
      <w:proofErr w:type="spellEnd"/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), </w:t>
      </w:r>
      <w:r w:rsidR="003F32DE" w:rsidRPr="00866E37">
        <w:rPr>
          <w:rFonts w:ascii="Liberation Serif" w:eastAsia="Times New Roman" w:hAnsi="Liberation Serif" w:cs="Times New Roman"/>
          <w:sz w:val="28"/>
          <w:szCs w:val="28"/>
        </w:rPr>
        <w:br/>
      </w:r>
      <w:r w:rsidR="0048014E" w:rsidRPr="00866E37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 w:rsidR="00786A0F">
        <w:rPr>
          <w:rFonts w:ascii="Liberation Serif" w:eastAsia="Times New Roman" w:hAnsi="Liberation Serif" w:cs="Times New Roman"/>
          <w:sz w:val="28"/>
          <w:szCs w:val="28"/>
        </w:rPr>
        <w:t>увеличился на 18 %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сравнению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866E37">
        <w:rPr>
          <w:rFonts w:ascii="Liberation Serif" w:eastAsia="Times New Roman" w:hAnsi="Liberation Serif" w:cs="Times New Roman"/>
          <w:sz w:val="28"/>
          <w:szCs w:val="28"/>
        </w:rPr>
        <w:t>2</w:t>
      </w:r>
      <w:r>
        <w:rPr>
          <w:rFonts w:ascii="Liberation Serif" w:eastAsia="Times New Roman" w:hAnsi="Liberation Serif" w:cs="Times New Roman"/>
          <w:sz w:val="28"/>
          <w:szCs w:val="28"/>
        </w:rPr>
        <w:t>1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и составил</w:t>
      </w:r>
      <w:proofErr w:type="gramEnd"/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br/>
      </w:r>
      <w:r w:rsidR="00786A0F">
        <w:rPr>
          <w:rFonts w:ascii="Liberation Serif" w:eastAsia="Times New Roman" w:hAnsi="Liberation Serif" w:cs="Times New Roman"/>
          <w:sz w:val="28"/>
          <w:szCs w:val="28"/>
        </w:rPr>
        <w:t>181 764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57205B" w:rsidRPr="00866E37" w:rsidRDefault="0057205B" w:rsidP="00FB72A9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Pr="00866E37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8C76D3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br/>
        <w:t>18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159,754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149,0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B4607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br/>
        <w:t>20</w:t>
      </w:r>
      <w:r w:rsidR="00F2537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2021 годом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44422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обеспечение электриче</w:t>
      </w:r>
      <w:bookmarkStart w:id="0" w:name="_GoBack"/>
      <w:bookmarkEnd w:id="0"/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3,0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br/>
        <w:t>4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BD7272">
        <w:rPr>
          <w:rFonts w:ascii="Liberation Serif" w:eastAsia="Times New Roman" w:hAnsi="Liberation Serif" w:cs="Times New Roman"/>
          <w:sz w:val="28"/>
          <w:szCs w:val="28"/>
        </w:rPr>
        <w:t>2021 годом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5A7C3B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5A7C3B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5A7C3B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5A7C3B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5A7C3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5A7C3B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F31FFE" w:rsidRPr="005A7C3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5A7C3B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5A7C3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4756A" w:rsidRPr="005A7C3B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5A7C3B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r w:rsidR="00F514D6" w:rsidRPr="005A7C3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5A7C3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5A7C3B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BD7272" w:rsidRPr="005A7C3B">
        <w:rPr>
          <w:rFonts w:ascii="Liberation Serif" w:eastAsia="Times New Roman" w:hAnsi="Liberation Serif" w:cs="Times New Roman"/>
          <w:sz w:val="28"/>
          <w:szCs w:val="28"/>
        </w:rPr>
        <w:t>2021 годом.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DD0542" w:rsidP="00FB72A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Fonts w:ascii="Liberation Serif" w:hAnsi="Liberation Serif"/>
          <w:sz w:val="28"/>
          <w:szCs w:val="28"/>
        </w:rPr>
        <w:t xml:space="preserve">По данным </w:t>
      </w:r>
      <w:proofErr w:type="spellStart"/>
      <w:r w:rsidRPr="00866E37">
        <w:rPr>
          <w:rFonts w:ascii="Liberation Serif" w:hAnsi="Liberation Serif"/>
          <w:sz w:val="28"/>
          <w:szCs w:val="28"/>
        </w:rPr>
        <w:t>Свердловскстата</w:t>
      </w:r>
      <w:proofErr w:type="spellEnd"/>
      <w:r w:rsidRPr="00866E37">
        <w:rPr>
          <w:rFonts w:ascii="Liberation Serif" w:hAnsi="Liberation Serif"/>
          <w:sz w:val="28"/>
          <w:szCs w:val="28"/>
        </w:rPr>
        <w:t xml:space="preserve"> </w:t>
      </w:r>
      <w:r w:rsidR="0044756A">
        <w:rPr>
          <w:rFonts w:ascii="Liberation Serif" w:hAnsi="Liberation Serif"/>
          <w:sz w:val="28"/>
          <w:szCs w:val="28"/>
        </w:rPr>
        <w:t xml:space="preserve">за </w:t>
      </w:r>
      <w:r w:rsidR="00866E37" w:rsidRPr="00866E37">
        <w:rPr>
          <w:rFonts w:ascii="Liberation Serif" w:hAnsi="Liberation Serif"/>
          <w:sz w:val="28"/>
          <w:szCs w:val="28"/>
        </w:rPr>
        <w:t>202</w:t>
      </w:r>
      <w:r w:rsidR="00290286">
        <w:rPr>
          <w:rFonts w:ascii="Liberation Serif" w:hAnsi="Liberation Serif"/>
          <w:sz w:val="28"/>
          <w:szCs w:val="28"/>
        </w:rPr>
        <w:t>2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270DD1">
        <w:rPr>
          <w:rFonts w:ascii="Liberation Serif" w:hAnsi="Liberation Serif"/>
          <w:sz w:val="28"/>
          <w:szCs w:val="28"/>
        </w:rPr>
        <w:br/>
        <w:t>57  343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270DD1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270DD1">
        <w:rPr>
          <w:rFonts w:ascii="Liberation Serif" w:hAnsi="Liberation Serif"/>
          <w:sz w:val="28"/>
          <w:szCs w:val="28"/>
        </w:rPr>
        <w:t>48 613</w:t>
      </w:r>
      <w:r w:rsidR="00547F8D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270DD1">
        <w:rPr>
          <w:rFonts w:ascii="Liberation Serif" w:hAnsi="Liberation Serif"/>
          <w:sz w:val="28"/>
          <w:szCs w:val="28"/>
        </w:rPr>
        <w:t>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>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01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января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00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01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января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DA767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684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Уровень регистрируемой безработицы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01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января</w:t>
      </w:r>
      <w:r w:rsidR="004F170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br/>
      </w:r>
      <w:r w:rsidR="00B52DC1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 xml:space="preserve">3 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0,71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6279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01 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января</w:t>
      </w:r>
      <w:r w:rsidR="004F170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F170D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F1354D">
        <w:rPr>
          <w:rFonts w:ascii="Liberation Serif" w:eastAsia="Times New Roman" w:hAnsi="Liberation Serif" w:cs="Times New Roman"/>
          <w:sz w:val="28"/>
          <w:szCs w:val="28"/>
        </w:rPr>
        <w:t>0,98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F514D6" w:rsidRPr="003662F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734E1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34E1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734E1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734E1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734E15">
        <w:rPr>
          <w:rFonts w:ascii="Liberation Serif" w:eastAsia="Times New Roman" w:hAnsi="Liberation Serif" w:cs="Times New Roman"/>
          <w:sz w:val="28"/>
          <w:szCs w:val="28"/>
        </w:rPr>
        <w:br/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DD1076" w:rsidRPr="00734E1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 w:rsidR="006D4965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695FA3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AD44C2">
        <w:rPr>
          <w:rFonts w:ascii="Liberation Serif" w:eastAsia="Times New Roman" w:hAnsi="Liberation Serif" w:cs="Times New Roman"/>
          <w:sz w:val="28"/>
          <w:szCs w:val="28"/>
        </w:rPr>
        <w:t>19</w:t>
      </w:r>
      <w:r w:rsidR="00547F8D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="00695FA3" w:rsidRPr="00734E15">
        <w:rPr>
          <w:rFonts w:ascii="Liberation Serif" w:eastAsia="Times New Roman" w:hAnsi="Liberation Serif" w:cs="Times New Roman"/>
          <w:sz w:val="28"/>
          <w:szCs w:val="28"/>
        </w:rPr>
        <w:t>роцент</w:t>
      </w:r>
      <w:r w:rsidR="00AD44C2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6D4965">
        <w:rPr>
          <w:rFonts w:ascii="Liberation Serif" w:eastAsia="Times New Roman" w:hAnsi="Liberation Serif" w:cs="Times New Roman"/>
          <w:sz w:val="28"/>
          <w:szCs w:val="28"/>
        </w:rPr>
        <w:t>2021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734E1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AC643C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D4965">
        <w:rPr>
          <w:rFonts w:ascii="Liberation Serif" w:eastAsia="Times New Roman" w:hAnsi="Liberation Serif" w:cs="Times New Roman"/>
          <w:sz w:val="28"/>
          <w:szCs w:val="28"/>
        </w:rPr>
        <w:br/>
      </w:r>
      <w:r w:rsidR="00136854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5A7C3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36854">
        <w:rPr>
          <w:rFonts w:ascii="Liberation Serif" w:eastAsia="Times New Roman" w:hAnsi="Liberation Serif" w:cs="Times New Roman"/>
          <w:sz w:val="28"/>
          <w:szCs w:val="28"/>
        </w:rPr>
        <w:t>236,7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734E15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="009D57CA" w:rsidRPr="00734E1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734E15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734E1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871CD6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871CD6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D44C2">
        <w:rPr>
          <w:rFonts w:ascii="Liberation Serif" w:eastAsia="Times New Roman" w:hAnsi="Liberation Serif" w:cs="Times New Roman"/>
          <w:sz w:val="28"/>
          <w:szCs w:val="28"/>
        </w:rPr>
        <w:t>3 135,0</w:t>
      </w:r>
      <w:r w:rsidR="00AC643C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млн</w:t>
      </w:r>
      <w:r w:rsidRPr="00871CD6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871CD6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871CD6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871CD6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871CD6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36854">
        <w:rPr>
          <w:rFonts w:ascii="Liberation Serif" w:eastAsia="Times New Roman" w:hAnsi="Liberation Serif" w:cs="Times New Roman"/>
          <w:sz w:val="28"/>
          <w:szCs w:val="28"/>
        </w:rPr>
        <w:t>2 101,7</w:t>
      </w:r>
      <w:r w:rsidR="00046CA6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71CD6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871CD6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871CD6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871CD6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871CD6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D44C2">
        <w:rPr>
          <w:rFonts w:ascii="Liberation Serif" w:eastAsia="Times New Roman" w:hAnsi="Liberation Serif" w:cs="Times New Roman"/>
          <w:sz w:val="28"/>
          <w:szCs w:val="28"/>
        </w:rPr>
        <w:t>1 182,9</w:t>
      </w:r>
      <w:r w:rsidR="00AC643C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млн. рублей, </w:t>
      </w:r>
      <w:r w:rsidR="001327EE" w:rsidRPr="00871CD6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695FA3" w:rsidRPr="003662F5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71CD6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AD44C2">
        <w:rPr>
          <w:rFonts w:ascii="Liberation Serif" w:eastAsia="Times New Roman" w:hAnsi="Liberation Serif" w:cs="Times New Roman"/>
          <w:sz w:val="28"/>
          <w:szCs w:val="28"/>
        </w:rPr>
        <w:t>803,7</w:t>
      </w:r>
      <w:r w:rsidR="003662F5" w:rsidRPr="00871CD6">
        <w:rPr>
          <w:rFonts w:ascii="Liberation Serif" w:eastAsia="Times New Roman" w:hAnsi="Liberation Serif" w:cs="Times New Roman"/>
          <w:sz w:val="28"/>
          <w:szCs w:val="28"/>
        </w:rPr>
        <w:t xml:space="preserve"> млн. рублей.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13093D" w:rsidRPr="00701680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3093D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финансовый результат </w:t>
      </w:r>
      <w:r w:rsidR="00FE50A9" w:rsidRPr="0070168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FE50A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>прибыл</w:t>
      </w:r>
      <w:r w:rsidR="00B46FB2" w:rsidRPr="00701680">
        <w:rPr>
          <w:rFonts w:ascii="Liberation Serif" w:eastAsia="Times New Roman" w:hAnsi="Liberation Serif" w:cs="Times New Roman"/>
          <w:sz w:val="28"/>
          <w:szCs w:val="28"/>
        </w:rPr>
        <w:t xml:space="preserve">ь </w:t>
      </w:r>
      <w:r w:rsidR="00C77FD8" w:rsidRPr="00701680">
        <w:rPr>
          <w:rFonts w:ascii="Liberation Serif" w:eastAsia="Times New Roman" w:hAnsi="Liberation Serif" w:cs="Times New Roman"/>
          <w:sz w:val="28"/>
          <w:szCs w:val="28"/>
        </w:rPr>
        <w:t xml:space="preserve">с учетом полученных убытков 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proofErr w:type="gramStart"/>
      <w:r w:rsidRPr="00701680">
        <w:rPr>
          <w:rFonts w:ascii="Liberation Serif" w:eastAsia="Times New Roman" w:hAnsi="Liberation Serif" w:cs="Times New Roman"/>
          <w:sz w:val="28"/>
          <w:szCs w:val="28"/>
        </w:rPr>
        <w:t>размере</w:t>
      </w:r>
      <w:proofErr w:type="gramEnd"/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F6F99">
        <w:rPr>
          <w:rFonts w:ascii="Liberation Serif" w:eastAsia="Times New Roman" w:hAnsi="Liberation Serif" w:cs="Times New Roman"/>
          <w:sz w:val="28"/>
          <w:szCs w:val="28"/>
        </w:rPr>
        <w:t>26,8</w:t>
      </w:r>
      <w:r w:rsidR="00FB72A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млрд.</w:t>
      </w:r>
      <w:r w:rsidR="00CC3B6F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70168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70168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FF6F99">
        <w:rPr>
          <w:rFonts w:ascii="Liberation Serif" w:eastAsia="Times New Roman" w:hAnsi="Liberation Serif" w:cs="Times New Roman"/>
          <w:sz w:val="28"/>
          <w:szCs w:val="28"/>
        </w:rPr>
        <w:br/>
      </w:r>
      <w:r w:rsidR="0008777A" w:rsidRPr="00701680">
        <w:rPr>
          <w:rFonts w:ascii="Liberation Serif" w:eastAsia="Times New Roman" w:hAnsi="Liberation Serif" w:cs="Times New Roman"/>
          <w:sz w:val="28"/>
          <w:szCs w:val="28"/>
        </w:rPr>
        <w:t>2021 год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701680" w:rsidRPr="0070168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FF6F99">
        <w:rPr>
          <w:rFonts w:ascii="Liberation Serif" w:eastAsia="Times New Roman" w:hAnsi="Liberation Serif" w:cs="Times New Roman"/>
          <w:sz w:val="28"/>
          <w:szCs w:val="28"/>
        </w:rPr>
        <w:t>10,6</w:t>
      </w:r>
      <w:r w:rsidR="00921169" w:rsidRPr="007016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70168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70168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8F5B06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8F5B06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8F5B06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8F5B06">
        <w:rPr>
          <w:rFonts w:ascii="Liberation Serif" w:hAnsi="Liberation Serif" w:cs="Times New Roman"/>
          <w:sz w:val="28"/>
          <w:szCs w:val="28"/>
        </w:rPr>
        <w:t>(</w:t>
      </w:r>
      <w:r w:rsidRPr="008F5B06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8F5B06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8F5B06">
        <w:rPr>
          <w:rFonts w:ascii="Liberation Serif" w:hAnsi="Liberation Serif" w:cs="Times New Roman"/>
          <w:sz w:val="28"/>
          <w:szCs w:val="28"/>
        </w:rPr>
        <w:t>)</w:t>
      </w:r>
      <w:r w:rsidR="008C003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3F2239">
        <w:rPr>
          <w:rFonts w:ascii="Liberation Serif" w:hAnsi="Liberation Serif" w:cs="Times New Roman"/>
          <w:sz w:val="28"/>
          <w:szCs w:val="28"/>
        </w:rPr>
        <w:t>за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0B03C1" w:rsidRPr="008F5B06">
        <w:rPr>
          <w:rFonts w:ascii="Liberation Serif" w:hAnsi="Liberation Serif" w:cs="Times New Roman"/>
          <w:sz w:val="28"/>
          <w:szCs w:val="28"/>
        </w:rPr>
        <w:t>202</w:t>
      </w:r>
      <w:r w:rsidR="00A55CC9" w:rsidRPr="008F5B06">
        <w:rPr>
          <w:rFonts w:ascii="Liberation Serif" w:hAnsi="Liberation Serif" w:cs="Times New Roman"/>
          <w:sz w:val="28"/>
          <w:szCs w:val="28"/>
        </w:rPr>
        <w:t>2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год </w:t>
      </w:r>
      <w:r w:rsidRPr="008F5B06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FF6F99">
        <w:rPr>
          <w:rFonts w:ascii="Liberation Serif" w:hAnsi="Liberation Serif" w:cs="Times New Roman"/>
          <w:sz w:val="28"/>
          <w:szCs w:val="28"/>
        </w:rPr>
        <w:t>33,148</w:t>
      </w:r>
      <w:r w:rsidR="000F2CF2" w:rsidRPr="008F5B06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8F5B06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8F5B06">
        <w:rPr>
          <w:rFonts w:ascii="Liberation Serif" w:hAnsi="Liberation Serif" w:cs="Times New Roman"/>
          <w:sz w:val="28"/>
          <w:szCs w:val="28"/>
        </w:rPr>
        <w:t xml:space="preserve">или </w:t>
      </w:r>
      <w:r w:rsidR="00FF6F99">
        <w:rPr>
          <w:rFonts w:ascii="Liberation Serif" w:hAnsi="Liberation Serif" w:cs="Times New Roman"/>
          <w:sz w:val="28"/>
          <w:szCs w:val="28"/>
        </w:rPr>
        <w:t>99</w:t>
      </w:r>
      <w:r w:rsidR="00EE108F" w:rsidRPr="008F5B06">
        <w:rPr>
          <w:rFonts w:ascii="Liberation Serif" w:hAnsi="Liberation Serif" w:cs="Times New Roman"/>
          <w:sz w:val="28"/>
          <w:szCs w:val="28"/>
        </w:rPr>
        <w:t xml:space="preserve"> % к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20</w:t>
      </w:r>
      <w:r w:rsidR="000B03C1" w:rsidRPr="008F5B06">
        <w:rPr>
          <w:rFonts w:ascii="Liberation Serif" w:hAnsi="Liberation Serif" w:cs="Times New Roman"/>
          <w:sz w:val="28"/>
          <w:szCs w:val="28"/>
        </w:rPr>
        <w:t>2</w:t>
      </w:r>
      <w:r w:rsidR="00A55CC9" w:rsidRPr="008F5B06">
        <w:rPr>
          <w:rFonts w:ascii="Liberation Serif" w:hAnsi="Liberation Serif" w:cs="Times New Roman"/>
          <w:sz w:val="28"/>
          <w:szCs w:val="28"/>
        </w:rPr>
        <w:t>1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 год</w:t>
      </w:r>
      <w:r w:rsidR="00FF6F99">
        <w:rPr>
          <w:rFonts w:ascii="Liberation Serif" w:hAnsi="Liberation Serif" w:cs="Times New Roman"/>
          <w:sz w:val="28"/>
          <w:szCs w:val="28"/>
        </w:rPr>
        <w:t>у</w:t>
      </w:r>
      <w:r w:rsidR="0013093D" w:rsidRPr="008F5B06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F7756" w:rsidRPr="005A7C3B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>У</w:t>
      </w:r>
      <w:r w:rsidR="00256A0B" w:rsidRPr="005A7C3B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5A7C3B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5A7C3B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5A7C3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D2478" w:rsidRPr="005A7C3B" w:rsidRDefault="007D2478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 w:rsidR="005A7C3B">
        <w:rPr>
          <w:rFonts w:ascii="Liberation Serif" w:hAnsi="Liberation Serif" w:cs="Times New Roman"/>
          <w:sz w:val="28"/>
          <w:szCs w:val="28"/>
        </w:rPr>
        <w:t>23</w:t>
      </w:r>
      <w:r w:rsidRPr="005A7C3B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7D2478" w:rsidRPr="005A7C3B" w:rsidRDefault="007D2478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на </w:t>
      </w:r>
      <w:r w:rsidR="005A7C3B">
        <w:rPr>
          <w:rFonts w:ascii="Liberation Serif" w:hAnsi="Liberation Serif" w:cs="Times New Roman"/>
          <w:sz w:val="28"/>
          <w:szCs w:val="28"/>
        </w:rPr>
        <w:t>19</w:t>
      </w:r>
      <w:r w:rsidRPr="005A7C3B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7D2478" w:rsidRDefault="007D2478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>деятельность финансовая и страховая на 12 %;</w:t>
      </w:r>
    </w:p>
    <w:p w:rsidR="005A7C3B" w:rsidRPr="005A7C3B" w:rsidRDefault="005A7C3B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Pr="005A7C3B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>
        <w:rPr>
          <w:rFonts w:ascii="Liberation Serif" w:hAnsi="Liberation Serif" w:cs="Times New Roman"/>
          <w:sz w:val="28"/>
          <w:szCs w:val="28"/>
        </w:rPr>
        <w:t>9</w:t>
      </w:r>
      <w:r w:rsidRPr="005A7C3B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A7C3B" w:rsidRPr="005A7C3B" w:rsidRDefault="005A7C3B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 w:rsidRPr="005A7C3B">
        <w:rPr>
          <w:rFonts w:ascii="Liberation Serif" w:hAnsi="Liberation Serif" w:cs="Times New Roman"/>
          <w:sz w:val="28"/>
          <w:szCs w:val="28"/>
        </w:rPr>
        <w:br/>
        <w:t>8 %;</w:t>
      </w:r>
    </w:p>
    <w:p w:rsidR="00EA552B" w:rsidRPr="005A7C3B" w:rsidRDefault="00EA552B" w:rsidP="005A7C3B">
      <w:pPr>
        <w:pStyle w:val="a7"/>
        <w:numPr>
          <w:ilvl w:val="0"/>
          <w:numId w:val="22"/>
        </w:numPr>
        <w:spacing w:before="100" w:beforeAutospacing="1" w:after="0"/>
        <w:ind w:left="0" w:firstLine="142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на </w:t>
      </w:r>
      <w:r w:rsidR="005A7C3B">
        <w:rPr>
          <w:rFonts w:ascii="Liberation Serif" w:hAnsi="Liberation Serif" w:cs="Times New Roman"/>
          <w:sz w:val="28"/>
          <w:szCs w:val="28"/>
        </w:rPr>
        <w:t>3</w:t>
      </w:r>
      <w:r w:rsidRPr="005A7C3B">
        <w:rPr>
          <w:rFonts w:ascii="Liberation Serif" w:hAnsi="Liberation Serif" w:cs="Times New Roman"/>
          <w:sz w:val="28"/>
          <w:szCs w:val="28"/>
        </w:rPr>
        <w:t>%</w:t>
      </w:r>
    </w:p>
    <w:p w:rsidR="00A55CC9" w:rsidRPr="005A7C3B" w:rsidRDefault="00A55CC9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5A7C3B">
        <w:rPr>
          <w:rFonts w:ascii="Liberation Serif" w:hAnsi="Liberation Serif" w:cs="Times New Roman"/>
          <w:sz w:val="28"/>
          <w:szCs w:val="28"/>
        </w:rPr>
        <w:lastRenderedPageBreak/>
        <w:t xml:space="preserve">деятельность административная и сопутствующие дополнительные услуги на </w:t>
      </w:r>
      <w:r w:rsidR="00EA552B" w:rsidRPr="005A7C3B">
        <w:rPr>
          <w:rFonts w:ascii="Liberation Serif" w:hAnsi="Liberation Serif" w:cs="Times New Roman"/>
          <w:sz w:val="28"/>
          <w:szCs w:val="28"/>
        </w:rPr>
        <w:t>1,4 %.</w:t>
      </w:r>
    </w:p>
    <w:p w:rsidR="0057205B" w:rsidRPr="008F5B06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8F5B06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F5B06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8F5B06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8F5B06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8F5B06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8F5B06">
        <w:rPr>
          <w:rFonts w:ascii="Liberation Serif" w:hAnsi="Liberation Serif" w:cs="Times New Roman"/>
          <w:sz w:val="28"/>
          <w:szCs w:val="28"/>
        </w:rPr>
        <w:t>(</w:t>
      </w:r>
      <w:r w:rsidRPr="008F5B06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8F5B06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8F5B06">
        <w:rPr>
          <w:rFonts w:ascii="Liberation Serif" w:hAnsi="Liberation Serif" w:cs="Times New Roman"/>
          <w:sz w:val="28"/>
          <w:szCs w:val="28"/>
        </w:rPr>
        <w:t>)</w:t>
      </w:r>
      <w:r w:rsidR="00E16087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8F5B06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8F5B06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8F5B06">
        <w:rPr>
          <w:rFonts w:ascii="Liberation Serif" w:hAnsi="Liberation Serif" w:cs="Times New Roman"/>
          <w:sz w:val="28"/>
          <w:szCs w:val="28"/>
        </w:rPr>
        <w:br/>
      </w:r>
      <w:r w:rsidR="000B03C1" w:rsidRPr="008F5B06">
        <w:rPr>
          <w:rFonts w:ascii="Liberation Serif" w:hAnsi="Liberation Serif" w:cs="Times New Roman"/>
          <w:sz w:val="28"/>
          <w:szCs w:val="28"/>
        </w:rPr>
        <w:t>202</w:t>
      </w:r>
      <w:r w:rsidR="00A55CC9" w:rsidRPr="008F5B06">
        <w:rPr>
          <w:rFonts w:ascii="Liberation Serif" w:hAnsi="Liberation Serif" w:cs="Times New Roman"/>
          <w:sz w:val="28"/>
          <w:szCs w:val="28"/>
        </w:rPr>
        <w:t>2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увеличилась на </w:t>
      </w:r>
      <w:r w:rsidR="00FF6F99">
        <w:rPr>
          <w:rFonts w:ascii="Liberation Serif" w:hAnsi="Liberation Serif" w:cs="Times New Roman"/>
          <w:sz w:val="28"/>
          <w:szCs w:val="28"/>
        </w:rPr>
        <w:t>16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процентов по сравнению </w:t>
      </w:r>
      <w:r w:rsidR="00E4305D" w:rsidRPr="008F5B06">
        <w:rPr>
          <w:rFonts w:ascii="Liberation Serif" w:hAnsi="Liberation Serif" w:cs="Times New Roman"/>
          <w:sz w:val="28"/>
          <w:szCs w:val="28"/>
        </w:rPr>
        <w:t xml:space="preserve">с </w:t>
      </w:r>
      <w:r w:rsidR="00FF6F99">
        <w:rPr>
          <w:rFonts w:ascii="Liberation Serif" w:hAnsi="Liberation Serif" w:cs="Times New Roman"/>
          <w:sz w:val="28"/>
          <w:szCs w:val="28"/>
        </w:rPr>
        <w:t xml:space="preserve">2021 </w:t>
      </w:r>
      <w:r w:rsidR="002513D1" w:rsidRPr="008F5B06">
        <w:rPr>
          <w:rFonts w:ascii="Liberation Serif" w:hAnsi="Liberation Serif" w:cs="Times New Roman"/>
          <w:sz w:val="28"/>
          <w:szCs w:val="28"/>
        </w:rPr>
        <w:t>год</w:t>
      </w:r>
      <w:r w:rsidR="00FF6F99">
        <w:rPr>
          <w:rFonts w:ascii="Liberation Serif" w:hAnsi="Liberation Serif" w:cs="Times New Roman"/>
          <w:sz w:val="28"/>
          <w:szCs w:val="28"/>
        </w:rPr>
        <w:t>ом</w:t>
      </w:r>
      <w:r w:rsidR="002513D1" w:rsidRPr="008F5B06">
        <w:rPr>
          <w:rFonts w:ascii="Liberation Serif" w:hAnsi="Liberation Serif" w:cs="Times New Roman"/>
          <w:sz w:val="28"/>
          <w:szCs w:val="28"/>
        </w:rPr>
        <w:t xml:space="preserve"> и </w:t>
      </w:r>
      <w:r w:rsidRPr="008F5B06">
        <w:rPr>
          <w:rFonts w:ascii="Liberation Serif" w:hAnsi="Liberation Serif" w:cs="Times New Roman"/>
          <w:sz w:val="28"/>
          <w:szCs w:val="28"/>
        </w:rPr>
        <w:t>составила</w:t>
      </w:r>
      <w:proofErr w:type="gramEnd"/>
      <w:r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FF6F99">
        <w:rPr>
          <w:rFonts w:ascii="Liberation Serif" w:hAnsi="Liberation Serif" w:cs="Times New Roman"/>
          <w:sz w:val="28"/>
          <w:szCs w:val="28"/>
        </w:rPr>
        <w:t>53 674,4</w:t>
      </w:r>
      <w:r w:rsidR="000B03C1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8F5B06">
        <w:rPr>
          <w:rFonts w:ascii="Liberation Serif" w:hAnsi="Liberation Serif" w:cs="Times New Roman"/>
          <w:sz w:val="28"/>
          <w:szCs w:val="28"/>
        </w:rPr>
        <w:t>рублей.</w:t>
      </w:r>
    </w:p>
    <w:p w:rsidR="00256A0B" w:rsidRPr="008F5B06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F5B06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D86D60" w:rsidRPr="008F5B06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193B7E" w:rsidRPr="008F5B06">
        <w:rPr>
          <w:rFonts w:ascii="Liberation Serif" w:hAnsi="Liberation Serif" w:cs="Times New Roman"/>
          <w:sz w:val="28"/>
          <w:szCs w:val="28"/>
        </w:rPr>
        <w:t>202</w:t>
      </w:r>
      <w:r w:rsidR="00385333" w:rsidRPr="008F5B06">
        <w:rPr>
          <w:rFonts w:ascii="Liberation Serif" w:hAnsi="Liberation Serif" w:cs="Times New Roman"/>
          <w:sz w:val="28"/>
          <w:szCs w:val="28"/>
        </w:rPr>
        <w:t>2</w:t>
      </w:r>
      <w:r w:rsidR="00193B7E" w:rsidRPr="008F5B06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B13B24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Pr="008F5B06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8F5B06">
        <w:rPr>
          <w:rFonts w:ascii="Liberation Serif" w:hAnsi="Liberation Serif" w:cs="Times New Roman"/>
          <w:sz w:val="28"/>
          <w:szCs w:val="28"/>
        </w:rPr>
        <w:t xml:space="preserve"> с </w:t>
      </w:r>
      <w:r w:rsidR="00FF6F99">
        <w:rPr>
          <w:rFonts w:ascii="Liberation Serif" w:hAnsi="Liberation Serif" w:cs="Times New Roman"/>
          <w:sz w:val="28"/>
          <w:szCs w:val="28"/>
        </w:rPr>
        <w:t>2021</w:t>
      </w:r>
      <w:r w:rsidR="00B13B24" w:rsidRPr="008F5B06">
        <w:rPr>
          <w:rFonts w:ascii="Liberation Serif" w:hAnsi="Liberation Serif" w:cs="Times New Roman"/>
          <w:sz w:val="28"/>
          <w:szCs w:val="28"/>
        </w:rPr>
        <w:t xml:space="preserve"> год</w:t>
      </w:r>
      <w:r w:rsidR="00FF6F99">
        <w:rPr>
          <w:rFonts w:ascii="Liberation Serif" w:hAnsi="Liberation Serif" w:cs="Times New Roman"/>
          <w:sz w:val="28"/>
          <w:szCs w:val="28"/>
        </w:rPr>
        <w:t>ом</w:t>
      </w:r>
      <w:r w:rsidR="005E034E" w:rsidRPr="008F5B06">
        <w:rPr>
          <w:rFonts w:ascii="Liberation Serif" w:hAnsi="Liberation Serif" w:cs="Times New Roman"/>
          <w:sz w:val="28"/>
          <w:szCs w:val="28"/>
        </w:rPr>
        <w:t xml:space="preserve"> </w:t>
      </w:r>
      <w:r w:rsidRPr="008F5B06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>
        <w:rPr>
          <w:rFonts w:ascii="Liberation Serif" w:hAnsi="Liberation Serif" w:cs="Times New Roman"/>
          <w:sz w:val="28"/>
          <w:szCs w:val="28"/>
        </w:rPr>
        <w:t>43,3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>
        <w:rPr>
          <w:rFonts w:ascii="Liberation Serif" w:hAnsi="Liberation Serif" w:cs="Times New Roman"/>
          <w:sz w:val="28"/>
          <w:szCs w:val="28"/>
        </w:rPr>
        <w:t>32,9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строительство на </w:t>
      </w:r>
      <w:r>
        <w:rPr>
          <w:rFonts w:ascii="Liberation Serif" w:hAnsi="Liberation Serif" w:cs="Times New Roman"/>
          <w:sz w:val="28"/>
          <w:szCs w:val="28"/>
        </w:rPr>
        <w:t>32,6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5482D" w:rsidRPr="009A0567" w:rsidRDefault="0035482D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 w:rsidR="009A0567">
        <w:rPr>
          <w:rFonts w:ascii="Liberation Serif" w:hAnsi="Liberation Serif" w:cs="Times New Roman"/>
          <w:sz w:val="28"/>
          <w:szCs w:val="28"/>
        </w:rPr>
        <w:t>29,9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CE499F" w:rsidRDefault="00CE499F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 на </w:t>
      </w:r>
      <w:r w:rsidR="009A0567">
        <w:rPr>
          <w:rFonts w:ascii="Liberation Serif" w:hAnsi="Liberation Serif" w:cs="Times New Roman"/>
          <w:sz w:val="28"/>
          <w:szCs w:val="28"/>
        </w:rPr>
        <w:t>25,5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добыча полезных ископаемых на </w:t>
      </w:r>
      <w:r>
        <w:rPr>
          <w:rFonts w:ascii="Liberation Serif" w:hAnsi="Liberation Serif" w:cs="Times New Roman"/>
          <w:sz w:val="28"/>
          <w:szCs w:val="28"/>
        </w:rPr>
        <w:t>20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на </w:t>
      </w:r>
      <w:r>
        <w:rPr>
          <w:rFonts w:ascii="Liberation Serif" w:hAnsi="Liberation Serif" w:cs="Times New Roman"/>
          <w:sz w:val="28"/>
          <w:szCs w:val="28"/>
        </w:rPr>
        <w:t>19,2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на </w:t>
      </w:r>
      <w:r>
        <w:rPr>
          <w:rFonts w:ascii="Liberation Serif" w:hAnsi="Liberation Serif" w:cs="Times New Roman"/>
          <w:sz w:val="28"/>
          <w:szCs w:val="28"/>
        </w:rPr>
        <w:t>18,7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в области культуры, спорта,  организации досуга и развлечений на </w:t>
      </w:r>
      <w:r>
        <w:rPr>
          <w:rFonts w:ascii="Liberation Serif" w:hAnsi="Liberation Serif" w:cs="Times New Roman"/>
          <w:sz w:val="28"/>
          <w:szCs w:val="28"/>
        </w:rPr>
        <w:t>14,8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A0567">
        <w:rPr>
          <w:rFonts w:ascii="Liberation Serif" w:hAnsi="Liberation Serif" w:cs="Times New Roman"/>
          <w:sz w:val="28"/>
          <w:szCs w:val="28"/>
        </w:rPr>
        <w:t xml:space="preserve">транспортировка и хранение на 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A0567">
        <w:rPr>
          <w:rFonts w:ascii="Liberation Serif" w:hAnsi="Liberation Serif" w:cs="Times New Roman"/>
          <w:sz w:val="28"/>
          <w:szCs w:val="28"/>
        </w:rPr>
        <w:t>обеспечение электрической энергией, газом и паром; кондиционирование воздуха на 13,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образование на </w:t>
      </w:r>
      <w:r>
        <w:rPr>
          <w:rFonts w:ascii="Liberation Serif" w:hAnsi="Liberation Serif" w:cs="Times New Roman"/>
          <w:sz w:val="28"/>
          <w:szCs w:val="28"/>
        </w:rPr>
        <w:t>11,2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6E209D" w:rsidRPr="009A0567" w:rsidRDefault="006E209D" w:rsidP="006E209D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торговля оптовая и розничная, ремонт автотранспортных средств и мотоциклов на </w:t>
      </w:r>
      <w:r>
        <w:rPr>
          <w:rFonts w:ascii="Liberation Serif" w:hAnsi="Liberation Serif" w:cs="Times New Roman"/>
          <w:sz w:val="28"/>
          <w:szCs w:val="28"/>
        </w:rPr>
        <w:t>11,2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государственное управление и обеспечение военной безопасности, социальное обеспечение на </w:t>
      </w:r>
      <w:r>
        <w:rPr>
          <w:rFonts w:ascii="Liberation Serif" w:hAnsi="Liberation Serif" w:cs="Times New Roman"/>
          <w:sz w:val="28"/>
          <w:szCs w:val="28"/>
        </w:rPr>
        <w:t>9,4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P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по операциям с недвижимым имуществом на </w:t>
      </w:r>
      <w:r>
        <w:rPr>
          <w:rFonts w:ascii="Liberation Serif" w:hAnsi="Liberation Serif" w:cs="Times New Roman"/>
          <w:sz w:val="28"/>
          <w:szCs w:val="28"/>
        </w:rPr>
        <w:t>8,6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дополнительные услуги на </w:t>
      </w:r>
      <w:r>
        <w:rPr>
          <w:rFonts w:ascii="Liberation Serif" w:hAnsi="Liberation Serif" w:cs="Times New Roman"/>
          <w:sz w:val="28"/>
          <w:szCs w:val="28"/>
        </w:rPr>
        <w:t>8</w:t>
      </w:r>
      <w:r w:rsidRPr="009A056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B4F14" w:rsidRPr="009A0567" w:rsidRDefault="002B4F14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деятельность в области здравоохранения и </w:t>
      </w:r>
      <w:proofErr w:type="gramStart"/>
      <w:r w:rsidRPr="009A0567"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 w:rsidRPr="009A0567">
        <w:rPr>
          <w:rFonts w:ascii="Liberation Serif" w:hAnsi="Liberation Serif" w:cs="Times New Roman"/>
          <w:sz w:val="28"/>
          <w:szCs w:val="28"/>
        </w:rPr>
        <w:t xml:space="preserve"> услуг на </w:t>
      </w:r>
      <w:r>
        <w:rPr>
          <w:rFonts w:ascii="Liberation Serif" w:hAnsi="Liberation Serif" w:cs="Times New Roman"/>
          <w:sz w:val="28"/>
          <w:szCs w:val="28"/>
        </w:rPr>
        <w:t>8,8</w:t>
      </w:r>
      <w:r w:rsidRPr="009A0567">
        <w:rPr>
          <w:rFonts w:ascii="Liberation Serif" w:hAnsi="Liberation Serif" w:cs="Times New Roman"/>
          <w:sz w:val="28"/>
          <w:szCs w:val="28"/>
        </w:rPr>
        <w:t>%;</w:t>
      </w:r>
    </w:p>
    <w:p w:rsidR="009A0567" w:rsidRDefault="009A0567" w:rsidP="009A056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A0567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Pr="009A0567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>
        <w:rPr>
          <w:rFonts w:ascii="Liberation Serif" w:hAnsi="Liberation Serif" w:cs="Times New Roman"/>
          <w:sz w:val="28"/>
          <w:szCs w:val="28"/>
        </w:rPr>
        <w:t>7,5</w:t>
      </w:r>
      <w:r w:rsidRPr="009A0567">
        <w:rPr>
          <w:rFonts w:ascii="Liberation Serif" w:hAnsi="Liberation Serif" w:cs="Times New Roman"/>
          <w:sz w:val="28"/>
          <w:szCs w:val="28"/>
        </w:rPr>
        <w:t>%.</w:t>
      </w:r>
    </w:p>
    <w:p w:rsidR="002B4F14" w:rsidRPr="009A0567" w:rsidRDefault="002B4F14" w:rsidP="002B4F14">
      <w:pPr>
        <w:pStyle w:val="a7"/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E91949" w:rsidRPr="006E209D" w:rsidRDefault="00256A0B" w:rsidP="00CE499F">
      <w:pPr>
        <w:pStyle w:val="a7"/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lastRenderedPageBreak/>
        <w:t xml:space="preserve">Выше, чем в среднем по городскому округу, заработная плата сложилась </w:t>
      </w:r>
      <w:r w:rsidR="00E91949" w:rsidRPr="006E209D">
        <w:rPr>
          <w:rFonts w:ascii="Liberation Serif" w:hAnsi="Liberation Serif" w:cs="Times New Roman"/>
          <w:sz w:val="28"/>
          <w:szCs w:val="28"/>
        </w:rPr>
        <w:t>по</w:t>
      </w:r>
      <w:r w:rsidRPr="006E209D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6E209D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5675E0" w:rsidRPr="006E209D" w:rsidRDefault="005675E0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9D7834" w:rsidRPr="006E209D">
        <w:rPr>
          <w:rFonts w:ascii="Liberation Serif" w:hAnsi="Liberation Serif" w:cs="Times New Roman"/>
          <w:sz w:val="28"/>
          <w:szCs w:val="28"/>
        </w:rPr>
        <w:t xml:space="preserve">– </w:t>
      </w:r>
      <w:r w:rsidR="006F17A1">
        <w:rPr>
          <w:rFonts w:ascii="Liberation Serif" w:hAnsi="Liberation Serif" w:cs="Times New Roman"/>
          <w:sz w:val="28"/>
          <w:szCs w:val="28"/>
        </w:rPr>
        <w:t>76 259,40</w:t>
      </w:r>
      <w:r w:rsidR="009D7834" w:rsidRPr="006E209D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9D7834" w:rsidRPr="006E209D" w:rsidRDefault="009D7834" w:rsidP="009D783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– </w:t>
      </w:r>
      <w:r w:rsidR="006F17A1">
        <w:rPr>
          <w:rFonts w:ascii="Liberation Serif" w:hAnsi="Liberation Serif" w:cs="Times New Roman"/>
          <w:sz w:val="28"/>
          <w:szCs w:val="28"/>
        </w:rPr>
        <w:t>64 966,70</w:t>
      </w:r>
      <w:r w:rsidRPr="006E209D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014568" w:rsidRDefault="00014568" w:rsidP="00014568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– </w:t>
      </w:r>
      <w:r w:rsidR="006F17A1">
        <w:rPr>
          <w:rFonts w:ascii="Liberation Serif" w:hAnsi="Liberation Serif" w:cs="Times New Roman"/>
          <w:sz w:val="28"/>
          <w:szCs w:val="28"/>
        </w:rPr>
        <w:t>61 283,50</w:t>
      </w:r>
      <w:r w:rsidRPr="006E209D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992905" w:rsidRPr="006E209D" w:rsidRDefault="00992905" w:rsidP="00992905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промышленное производство (промышленность) – 59 191,70</w:t>
      </w:r>
    </w:p>
    <w:p w:rsidR="00992905" w:rsidRDefault="00992905" w:rsidP="00992905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– </w:t>
      </w:r>
      <w:r>
        <w:rPr>
          <w:rFonts w:ascii="Liberation Serif" w:hAnsi="Liberation Serif" w:cs="Times New Roman"/>
          <w:sz w:val="28"/>
          <w:szCs w:val="28"/>
        </w:rPr>
        <w:t>58 813,70 рублей;</w:t>
      </w:r>
    </w:p>
    <w:p w:rsidR="00E91949" w:rsidRPr="006E209D" w:rsidRDefault="00E9194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E209D">
        <w:rPr>
          <w:rFonts w:ascii="Liberation Serif" w:hAnsi="Liberation Serif" w:cs="Times New Roman"/>
          <w:sz w:val="28"/>
          <w:szCs w:val="28"/>
        </w:rPr>
        <w:t xml:space="preserve">транспортировка и </w:t>
      </w:r>
      <w:r w:rsidR="00256A0B" w:rsidRPr="006E209D">
        <w:rPr>
          <w:rFonts w:ascii="Liberation Serif" w:hAnsi="Liberation Serif" w:cs="Times New Roman"/>
          <w:sz w:val="28"/>
          <w:szCs w:val="28"/>
        </w:rPr>
        <w:t>хранени</w:t>
      </w:r>
      <w:r w:rsidRPr="006E209D">
        <w:rPr>
          <w:rFonts w:ascii="Liberation Serif" w:hAnsi="Liberation Serif" w:cs="Times New Roman"/>
          <w:sz w:val="28"/>
          <w:szCs w:val="28"/>
        </w:rPr>
        <w:t xml:space="preserve">е </w:t>
      </w:r>
      <w:r w:rsidR="000B68BF" w:rsidRPr="006E209D">
        <w:rPr>
          <w:rFonts w:ascii="Liberation Serif" w:hAnsi="Liberation Serif" w:cs="Times New Roman"/>
          <w:sz w:val="28"/>
          <w:szCs w:val="28"/>
        </w:rPr>
        <w:t>–</w:t>
      </w:r>
      <w:r w:rsidRPr="006E209D">
        <w:rPr>
          <w:rFonts w:ascii="Liberation Serif" w:hAnsi="Liberation Serif" w:cs="Times New Roman"/>
          <w:sz w:val="28"/>
          <w:szCs w:val="28"/>
        </w:rPr>
        <w:t xml:space="preserve"> </w:t>
      </w:r>
      <w:r w:rsidR="006F17A1">
        <w:rPr>
          <w:rFonts w:ascii="Liberation Serif" w:hAnsi="Liberation Serif" w:cs="Times New Roman"/>
          <w:sz w:val="28"/>
          <w:szCs w:val="28"/>
        </w:rPr>
        <w:t>57 536,40</w:t>
      </w:r>
      <w:r w:rsidR="00D24714" w:rsidRPr="006E209D">
        <w:rPr>
          <w:rFonts w:ascii="Liberation Serif" w:hAnsi="Liberation Serif" w:cs="Times New Roman"/>
          <w:sz w:val="28"/>
          <w:szCs w:val="28"/>
        </w:rPr>
        <w:t xml:space="preserve"> </w:t>
      </w:r>
      <w:r w:rsidR="009D1C98" w:rsidRPr="006E209D"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5B038A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5B038A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</w:t>
      </w:r>
      <w:proofErr w:type="spellStart"/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>Свердловскстата</w:t>
      </w:r>
      <w:proofErr w:type="spellEnd"/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149FB" w:rsidRPr="005B038A">
        <w:rPr>
          <w:rFonts w:ascii="Liberation Serif" w:eastAsia="Times New Roman" w:hAnsi="Liberation Serif" w:cs="Times New Roman"/>
          <w:sz w:val="28"/>
          <w:szCs w:val="28"/>
        </w:rPr>
        <w:t>за</w:t>
      </w:r>
      <w:r w:rsidR="00324660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7B1A90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год 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>в городском округе Первоуральск:</w:t>
      </w:r>
      <w:proofErr w:type="gramEnd"/>
    </w:p>
    <w:p w:rsidR="00523DD3" w:rsidRPr="005B038A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1 279</w:t>
      </w:r>
      <w:r w:rsidR="000B03C1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88,3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5B038A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9969C9">
        <w:rPr>
          <w:rFonts w:ascii="Liberation Serif" w:eastAsia="Times New Roman" w:hAnsi="Liberation Serif" w:cs="Times New Roman"/>
          <w:sz w:val="28"/>
          <w:szCs w:val="28"/>
        </w:rPr>
        <w:t xml:space="preserve">уровню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2021</w:t>
      </w:r>
      <w:r w:rsidR="008D7294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9969C9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 xml:space="preserve"> (снижение количества родившихся на 11,7% к прошлому году)</w:t>
      </w:r>
      <w:r w:rsidR="00E944F3" w:rsidRPr="005B038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5B038A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2 264</w:t>
      </w:r>
      <w:r w:rsidR="00904695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866BE3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76,9</w:t>
      </w:r>
      <w:r w:rsidR="00176357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E91949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5B038A">
        <w:rPr>
          <w:rFonts w:ascii="Liberation Serif" w:eastAsia="Times New Roman" w:hAnsi="Liberation Serif" w:cs="Times New Roman"/>
          <w:sz w:val="28"/>
          <w:szCs w:val="28"/>
        </w:rPr>
        <w:t xml:space="preserve">к </w:t>
      </w:r>
      <w:r w:rsidR="009969C9">
        <w:rPr>
          <w:rFonts w:ascii="Liberation Serif" w:eastAsia="Times New Roman" w:hAnsi="Liberation Serif" w:cs="Times New Roman"/>
          <w:sz w:val="28"/>
          <w:szCs w:val="28"/>
        </w:rPr>
        <w:t xml:space="preserve">уровню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9969C9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 xml:space="preserve"> (снижение количества умерших на 23,1% к прошлому году).</w:t>
      </w: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985</w:t>
      </w:r>
      <w:r w:rsidR="00343CEF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человек, что на 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 xml:space="preserve">510 </w:t>
      </w:r>
      <w:r w:rsidR="002F7697" w:rsidRPr="005B038A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038A" w:rsidRPr="005B038A">
        <w:rPr>
          <w:rFonts w:ascii="Liberation Serif" w:eastAsia="Times New Roman" w:hAnsi="Liberation Serif" w:cs="Times New Roman"/>
          <w:sz w:val="28"/>
          <w:szCs w:val="28"/>
        </w:rPr>
        <w:t>меньше</w:t>
      </w:r>
      <w:r w:rsidR="00995D10" w:rsidRPr="005B038A">
        <w:rPr>
          <w:rFonts w:ascii="Liberation Serif" w:eastAsia="Times New Roman" w:hAnsi="Liberation Serif" w:cs="Times New Roman"/>
          <w:sz w:val="28"/>
          <w:szCs w:val="28"/>
        </w:rPr>
        <w:t>, чем в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662F5" w:rsidRPr="005B038A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AD77A3" w:rsidRPr="005B038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5B038A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3E35B4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995D10" w:rsidRPr="005B038A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0153AB" w:rsidRDefault="00D8249B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153AB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5B038A" w:rsidRPr="000153A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991EC2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0153AB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0464B">
        <w:rPr>
          <w:rFonts w:ascii="Liberation Serif" w:eastAsia="Times New Roman" w:hAnsi="Liberation Serif" w:cs="Times New Roman"/>
          <w:sz w:val="28"/>
          <w:szCs w:val="28"/>
        </w:rPr>
        <w:br/>
      </w:r>
      <w:r w:rsidR="00551087">
        <w:rPr>
          <w:rFonts w:ascii="Liberation Serif" w:eastAsia="Times New Roman" w:hAnsi="Liberation Serif" w:cs="Times New Roman"/>
          <w:sz w:val="28"/>
          <w:szCs w:val="28"/>
        </w:rPr>
        <w:t xml:space="preserve">937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DB49B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F0464B">
        <w:rPr>
          <w:rFonts w:ascii="Liberation Serif" w:eastAsia="Times New Roman" w:hAnsi="Liberation Serif" w:cs="Times New Roman"/>
          <w:sz w:val="28"/>
          <w:szCs w:val="28"/>
        </w:rPr>
        <w:t>94,3</w:t>
      </w:r>
      <w:r w:rsidR="00F447A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% к уровню </w:t>
      </w:r>
      <w:r w:rsidR="00F0464B">
        <w:rPr>
          <w:rFonts w:ascii="Liberation Serif" w:eastAsia="Times New Roman" w:hAnsi="Liberation Serif" w:cs="Times New Roman"/>
          <w:sz w:val="28"/>
          <w:szCs w:val="28"/>
        </w:rPr>
        <w:t>2021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0153AB">
        <w:rPr>
          <w:rFonts w:ascii="Liberation Serif" w:eastAsia="Times New Roman" w:hAnsi="Liberation Serif" w:cs="Times New Roman"/>
          <w:sz w:val="28"/>
          <w:szCs w:val="28"/>
        </w:rPr>
        <w:t>л</w:t>
      </w:r>
      <w:r w:rsidR="00F447AB" w:rsidRPr="000153AB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51087">
        <w:rPr>
          <w:rFonts w:ascii="Liberation Serif" w:eastAsia="Times New Roman" w:hAnsi="Liberation Serif" w:cs="Times New Roman"/>
          <w:sz w:val="28"/>
          <w:szCs w:val="28"/>
        </w:rPr>
        <w:t>1 339</w:t>
      </w:r>
      <w:r w:rsidR="00343CEF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человек (или </w:t>
      </w:r>
      <w:r w:rsidR="00F0464B">
        <w:rPr>
          <w:rFonts w:ascii="Liberation Serif" w:eastAsia="Times New Roman" w:hAnsi="Liberation Serif" w:cs="Times New Roman"/>
          <w:sz w:val="28"/>
          <w:szCs w:val="28"/>
        </w:rPr>
        <w:t>85</w:t>
      </w:r>
      <w:r w:rsidR="00D71593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5A2BF1" w:rsidRPr="000153AB">
        <w:rPr>
          <w:rFonts w:ascii="Liberation Serif" w:eastAsia="Times New Roman" w:hAnsi="Liberation Serif" w:cs="Times New Roman"/>
          <w:sz w:val="28"/>
          <w:szCs w:val="28"/>
        </w:rPr>
        <w:t>уровню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0464B">
        <w:rPr>
          <w:rFonts w:ascii="Liberation Serif" w:eastAsia="Times New Roman" w:hAnsi="Liberation Serif" w:cs="Times New Roman"/>
          <w:sz w:val="28"/>
          <w:szCs w:val="28"/>
        </w:rPr>
        <w:t>2021</w:t>
      </w:r>
      <w:r w:rsidR="00995D10" w:rsidRPr="000153AB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523DD3" w:rsidRPr="000153A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E538A" w:rsidRPr="003662F5" w:rsidRDefault="00B77E0F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256AF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B256AF">
        <w:rPr>
          <w:rFonts w:ascii="Liberation Serif" w:eastAsia="Times New Roman" w:hAnsi="Liberation Serif" w:cs="Times New Roman"/>
          <w:sz w:val="28"/>
          <w:szCs w:val="28"/>
        </w:rPr>
        <w:t xml:space="preserve">ый отток </w:t>
      </w:r>
      <w:r w:rsidR="00523DD3" w:rsidRPr="00B256AF">
        <w:rPr>
          <w:rFonts w:ascii="Liberation Serif" w:eastAsia="Times New Roman" w:hAnsi="Liberation Serif" w:cs="Times New Roman"/>
          <w:sz w:val="28"/>
          <w:szCs w:val="28"/>
        </w:rPr>
        <w:t>населения составил</w:t>
      </w:r>
      <w:r w:rsidR="0020718D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0464B" w:rsidRPr="00B256AF">
        <w:rPr>
          <w:rFonts w:ascii="Liberation Serif" w:eastAsia="Times New Roman" w:hAnsi="Liberation Serif" w:cs="Times New Roman"/>
          <w:sz w:val="28"/>
          <w:szCs w:val="28"/>
        </w:rPr>
        <w:t>402</w:t>
      </w:r>
      <w:r w:rsidR="00F447AB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B256AF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F0464B" w:rsidRPr="00B256AF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B256AF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80EDE" w:rsidRPr="00B256AF">
        <w:rPr>
          <w:rFonts w:ascii="Liberation Serif" w:eastAsia="Times New Roman" w:hAnsi="Liberation Serif" w:cs="Times New Roman"/>
          <w:sz w:val="28"/>
          <w:szCs w:val="28"/>
        </w:rPr>
        <w:br/>
      </w:r>
      <w:r w:rsidR="00F0464B" w:rsidRPr="00B256AF">
        <w:rPr>
          <w:rFonts w:ascii="Liberation Serif" w:eastAsia="Times New Roman" w:hAnsi="Liberation Serif" w:cs="Times New Roman"/>
          <w:sz w:val="28"/>
          <w:szCs w:val="28"/>
        </w:rPr>
        <w:t xml:space="preserve">186 </w:t>
      </w:r>
      <w:r w:rsidR="00E85A66" w:rsidRPr="00B256AF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9C1DFD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меньше</w:t>
      </w:r>
      <w:r w:rsidR="00944422" w:rsidRPr="00B256AF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B256AF">
        <w:rPr>
          <w:rFonts w:ascii="Liberation Serif" w:eastAsia="Times New Roman" w:hAnsi="Liberation Serif" w:cs="Times New Roman"/>
          <w:sz w:val="28"/>
          <w:szCs w:val="28"/>
        </w:rPr>
        <w:t xml:space="preserve">чем </w:t>
      </w:r>
      <w:r w:rsidR="00EB0584" w:rsidRPr="00B256AF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B256AF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64888" w:rsidRPr="00B256AF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456826" w:rsidRPr="00B256AF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F64888" w:rsidRPr="00B256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B256AF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F0464B" w:rsidRPr="00B256AF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991EC2" w:rsidRPr="00B256AF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0F" w:rsidRDefault="00786A0F" w:rsidP="00F1361B">
      <w:pPr>
        <w:spacing w:after="0" w:line="240" w:lineRule="auto"/>
      </w:pPr>
      <w:r>
        <w:separator/>
      </w:r>
    </w:p>
  </w:endnote>
  <w:endnote w:type="continuationSeparator" w:id="0">
    <w:p w:rsidR="00786A0F" w:rsidRDefault="00786A0F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0F" w:rsidRDefault="00786A0F" w:rsidP="00F1361B">
      <w:pPr>
        <w:spacing w:after="0" w:line="240" w:lineRule="auto"/>
      </w:pPr>
      <w:r>
        <w:separator/>
      </w:r>
    </w:p>
  </w:footnote>
  <w:footnote w:type="continuationSeparator" w:id="0">
    <w:p w:rsidR="00786A0F" w:rsidRDefault="00786A0F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EA4C176C"/>
    <w:lvl w:ilvl="0" w:tplc="EE248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14568"/>
    <w:rsid w:val="000153AB"/>
    <w:rsid w:val="00021FA5"/>
    <w:rsid w:val="000277D4"/>
    <w:rsid w:val="000277E1"/>
    <w:rsid w:val="00040C7F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72B62"/>
    <w:rsid w:val="00074883"/>
    <w:rsid w:val="00080EDE"/>
    <w:rsid w:val="000865AF"/>
    <w:rsid w:val="0008777A"/>
    <w:rsid w:val="00091DE8"/>
    <w:rsid w:val="000959B0"/>
    <w:rsid w:val="00096EE7"/>
    <w:rsid w:val="00097C1F"/>
    <w:rsid w:val="000A519D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705D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307FB"/>
    <w:rsid w:val="0013093D"/>
    <w:rsid w:val="00130CD9"/>
    <w:rsid w:val="00131664"/>
    <w:rsid w:val="001327EE"/>
    <w:rsid w:val="00135F27"/>
    <w:rsid w:val="00136854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C44"/>
    <w:rsid w:val="001C0DA8"/>
    <w:rsid w:val="001C5927"/>
    <w:rsid w:val="001D37A5"/>
    <w:rsid w:val="001D39FB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0718D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70DD1"/>
    <w:rsid w:val="00281A95"/>
    <w:rsid w:val="00282CD7"/>
    <w:rsid w:val="00284809"/>
    <w:rsid w:val="00286420"/>
    <w:rsid w:val="00290286"/>
    <w:rsid w:val="00290A26"/>
    <w:rsid w:val="00291668"/>
    <w:rsid w:val="002930A9"/>
    <w:rsid w:val="00293592"/>
    <w:rsid w:val="002A02E1"/>
    <w:rsid w:val="002A44DD"/>
    <w:rsid w:val="002A46D7"/>
    <w:rsid w:val="002B0900"/>
    <w:rsid w:val="002B1D3D"/>
    <w:rsid w:val="002B28DC"/>
    <w:rsid w:val="002B4F14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21DDC"/>
    <w:rsid w:val="00324660"/>
    <w:rsid w:val="00333C2F"/>
    <w:rsid w:val="00335844"/>
    <w:rsid w:val="003406E0"/>
    <w:rsid w:val="003421F9"/>
    <w:rsid w:val="00343CEF"/>
    <w:rsid w:val="003460E0"/>
    <w:rsid w:val="00346298"/>
    <w:rsid w:val="00346A72"/>
    <w:rsid w:val="0035040E"/>
    <w:rsid w:val="003522FC"/>
    <w:rsid w:val="0035482D"/>
    <w:rsid w:val="0035745C"/>
    <w:rsid w:val="0035790C"/>
    <w:rsid w:val="003627A8"/>
    <w:rsid w:val="003654E4"/>
    <w:rsid w:val="003662F5"/>
    <w:rsid w:val="003720CB"/>
    <w:rsid w:val="003732FB"/>
    <w:rsid w:val="00373B4A"/>
    <w:rsid w:val="00374740"/>
    <w:rsid w:val="0037480A"/>
    <w:rsid w:val="0038043C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5B4"/>
    <w:rsid w:val="003E3BBF"/>
    <w:rsid w:val="003E3D6E"/>
    <w:rsid w:val="003E41DF"/>
    <w:rsid w:val="003E45D2"/>
    <w:rsid w:val="003E5C87"/>
    <w:rsid w:val="003F2239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44044"/>
    <w:rsid w:val="0044756A"/>
    <w:rsid w:val="0045265E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D24D8"/>
    <w:rsid w:val="004E2CF5"/>
    <w:rsid w:val="004E3145"/>
    <w:rsid w:val="004F170D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47F8D"/>
    <w:rsid w:val="00551087"/>
    <w:rsid w:val="00552E89"/>
    <w:rsid w:val="0056115E"/>
    <w:rsid w:val="00561C7B"/>
    <w:rsid w:val="0056582D"/>
    <w:rsid w:val="005675E0"/>
    <w:rsid w:val="005714D2"/>
    <w:rsid w:val="0057205B"/>
    <w:rsid w:val="00576D07"/>
    <w:rsid w:val="00577B9E"/>
    <w:rsid w:val="0058240C"/>
    <w:rsid w:val="00597CEB"/>
    <w:rsid w:val="00597E1F"/>
    <w:rsid w:val="005A2BF1"/>
    <w:rsid w:val="005A2F5F"/>
    <w:rsid w:val="005A7C3B"/>
    <w:rsid w:val="005B038A"/>
    <w:rsid w:val="005B06B7"/>
    <w:rsid w:val="005B14C0"/>
    <w:rsid w:val="005B1F0E"/>
    <w:rsid w:val="005B2DBE"/>
    <w:rsid w:val="005B56D8"/>
    <w:rsid w:val="005B75E1"/>
    <w:rsid w:val="005D3A70"/>
    <w:rsid w:val="005D54A3"/>
    <w:rsid w:val="005E034E"/>
    <w:rsid w:val="005E10DF"/>
    <w:rsid w:val="005E266D"/>
    <w:rsid w:val="005F010D"/>
    <w:rsid w:val="005F2CED"/>
    <w:rsid w:val="005F5AC1"/>
    <w:rsid w:val="00603F72"/>
    <w:rsid w:val="00604005"/>
    <w:rsid w:val="00605B84"/>
    <w:rsid w:val="00607D49"/>
    <w:rsid w:val="00612E2D"/>
    <w:rsid w:val="006149FB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4965"/>
    <w:rsid w:val="006D6223"/>
    <w:rsid w:val="006E209D"/>
    <w:rsid w:val="006F17A1"/>
    <w:rsid w:val="006F1E6D"/>
    <w:rsid w:val="006F3333"/>
    <w:rsid w:val="00701680"/>
    <w:rsid w:val="00721B5E"/>
    <w:rsid w:val="007314F4"/>
    <w:rsid w:val="00731A34"/>
    <w:rsid w:val="00732883"/>
    <w:rsid w:val="00732D02"/>
    <w:rsid w:val="00734E15"/>
    <w:rsid w:val="00734E93"/>
    <w:rsid w:val="00741A90"/>
    <w:rsid w:val="00742498"/>
    <w:rsid w:val="00743E23"/>
    <w:rsid w:val="00746CD4"/>
    <w:rsid w:val="00754CC3"/>
    <w:rsid w:val="00762B20"/>
    <w:rsid w:val="00762DF8"/>
    <w:rsid w:val="007671B4"/>
    <w:rsid w:val="007675A2"/>
    <w:rsid w:val="00770436"/>
    <w:rsid w:val="007709E7"/>
    <w:rsid w:val="0078104A"/>
    <w:rsid w:val="007826F0"/>
    <w:rsid w:val="00786565"/>
    <w:rsid w:val="00786A0F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74B5"/>
    <w:rsid w:val="007D1477"/>
    <w:rsid w:val="007D2478"/>
    <w:rsid w:val="007D24A1"/>
    <w:rsid w:val="007D29A0"/>
    <w:rsid w:val="007D69D2"/>
    <w:rsid w:val="007E309C"/>
    <w:rsid w:val="007E7A7F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46C5C"/>
    <w:rsid w:val="0085518F"/>
    <w:rsid w:val="00862A6A"/>
    <w:rsid w:val="00865D79"/>
    <w:rsid w:val="00866BE3"/>
    <w:rsid w:val="00866E37"/>
    <w:rsid w:val="0086711C"/>
    <w:rsid w:val="00870380"/>
    <w:rsid w:val="00870B5D"/>
    <w:rsid w:val="00871CD6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3CB2"/>
    <w:rsid w:val="008B658C"/>
    <w:rsid w:val="008C0031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E1265"/>
    <w:rsid w:val="008E22B1"/>
    <w:rsid w:val="008F5B06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806BC"/>
    <w:rsid w:val="00982BFA"/>
    <w:rsid w:val="00991EC2"/>
    <w:rsid w:val="00992905"/>
    <w:rsid w:val="0099527D"/>
    <w:rsid w:val="00995D10"/>
    <w:rsid w:val="009969C9"/>
    <w:rsid w:val="009A0567"/>
    <w:rsid w:val="009A3F0E"/>
    <w:rsid w:val="009B01C5"/>
    <w:rsid w:val="009B0608"/>
    <w:rsid w:val="009B3B5F"/>
    <w:rsid w:val="009B79AB"/>
    <w:rsid w:val="009C06C7"/>
    <w:rsid w:val="009C10AD"/>
    <w:rsid w:val="009C1DFD"/>
    <w:rsid w:val="009C28BB"/>
    <w:rsid w:val="009C5C51"/>
    <w:rsid w:val="009C7C43"/>
    <w:rsid w:val="009D0EC2"/>
    <w:rsid w:val="009D1C98"/>
    <w:rsid w:val="009D34F0"/>
    <w:rsid w:val="009D57CA"/>
    <w:rsid w:val="009D583D"/>
    <w:rsid w:val="009D5A58"/>
    <w:rsid w:val="009D7834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4F27"/>
    <w:rsid w:val="00A25480"/>
    <w:rsid w:val="00A26A88"/>
    <w:rsid w:val="00A27D53"/>
    <w:rsid w:val="00A30BB2"/>
    <w:rsid w:val="00A46F8E"/>
    <w:rsid w:val="00A503BA"/>
    <w:rsid w:val="00A5097B"/>
    <w:rsid w:val="00A52540"/>
    <w:rsid w:val="00A54960"/>
    <w:rsid w:val="00A54CA8"/>
    <w:rsid w:val="00A55CC9"/>
    <w:rsid w:val="00A57667"/>
    <w:rsid w:val="00A65A97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B16A2"/>
    <w:rsid w:val="00AB5E9C"/>
    <w:rsid w:val="00AC6081"/>
    <w:rsid w:val="00AC643C"/>
    <w:rsid w:val="00AD3012"/>
    <w:rsid w:val="00AD44C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B02EDB"/>
    <w:rsid w:val="00B04EF8"/>
    <w:rsid w:val="00B10B59"/>
    <w:rsid w:val="00B122C3"/>
    <w:rsid w:val="00B13B24"/>
    <w:rsid w:val="00B15DC7"/>
    <w:rsid w:val="00B22A05"/>
    <w:rsid w:val="00B24093"/>
    <w:rsid w:val="00B256AF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728F"/>
    <w:rsid w:val="00BA097B"/>
    <w:rsid w:val="00BA1442"/>
    <w:rsid w:val="00BA708F"/>
    <w:rsid w:val="00BB4DF6"/>
    <w:rsid w:val="00BB7658"/>
    <w:rsid w:val="00BD4CB1"/>
    <w:rsid w:val="00BD4DAF"/>
    <w:rsid w:val="00BD7272"/>
    <w:rsid w:val="00BE4889"/>
    <w:rsid w:val="00BF7146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1BFD"/>
    <w:rsid w:val="00C81D6C"/>
    <w:rsid w:val="00C84B55"/>
    <w:rsid w:val="00C863AB"/>
    <w:rsid w:val="00C91A6F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E1C40"/>
    <w:rsid w:val="00CE499F"/>
    <w:rsid w:val="00CE676F"/>
    <w:rsid w:val="00CE763E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33784"/>
    <w:rsid w:val="00D364C3"/>
    <w:rsid w:val="00D378C5"/>
    <w:rsid w:val="00D4787A"/>
    <w:rsid w:val="00D51CA1"/>
    <w:rsid w:val="00D55622"/>
    <w:rsid w:val="00D618DF"/>
    <w:rsid w:val="00D649D1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A25D7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5A66"/>
    <w:rsid w:val="00E907B0"/>
    <w:rsid w:val="00E91949"/>
    <w:rsid w:val="00E944F3"/>
    <w:rsid w:val="00EA552B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E108F"/>
    <w:rsid w:val="00EE33A3"/>
    <w:rsid w:val="00EE6462"/>
    <w:rsid w:val="00EF18E2"/>
    <w:rsid w:val="00EF2728"/>
    <w:rsid w:val="00EF299C"/>
    <w:rsid w:val="00EF43F0"/>
    <w:rsid w:val="00EF79CE"/>
    <w:rsid w:val="00F002F5"/>
    <w:rsid w:val="00F0464B"/>
    <w:rsid w:val="00F11876"/>
    <w:rsid w:val="00F1354D"/>
    <w:rsid w:val="00F1361B"/>
    <w:rsid w:val="00F150B3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55F71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379B"/>
    <w:rsid w:val="00F944F2"/>
    <w:rsid w:val="00F96222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6F9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6697-A055-4D91-92E9-CB82B37B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Мехоношина Валентина Андреевна</cp:lastModifiedBy>
  <cp:revision>64</cp:revision>
  <cp:lastPrinted>2023-07-06T08:08:00Z</cp:lastPrinted>
  <dcterms:created xsi:type="dcterms:W3CDTF">2021-05-31T10:57:00Z</dcterms:created>
  <dcterms:modified xsi:type="dcterms:W3CDTF">2023-07-06T09:23:00Z</dcterms:modified>
</cp:coreProperties>
</file>