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0" w:rsidRDefault="00033F76" w:rsidP="00321A4C">
      <w:pPr>
        <w:pStyle w:val="a3"/>
        <w:jc w:val="center"/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6FE0">
        <w:rPr>
          <w:rFonts w:ascii="Liberation Serif" w:hAnsi="Liberation Serif"/>
          <w:b/>
          <w:color w:val="FF0000"/>
          <w:sz w:val="24"/>
          <w:szCs w:val="24"/>
          <w:u w:val="single"/>
          <w:shd w:val="clear" w:color="auto" w:fill="FFFFFF"/>
        </w:rPr>
        <w:t>НЕДВИЖИМОСТЬ БЕЗ РЕГИСТРАЦИИ – ЗНАЧИТ НИЧЬЯ!</w:t>
      </w:r>
      <w:r w:rsidRPr="00F86FE0">
        <w:rPr>
          <w:rFonts w:ascii="Liberation Serif" w:hAnsi="Liberation Serif"/>
          <w:b/>
          <w:color w:val="FF0000"/>
          <w:sz w:val="24"/>
          <w:szCs w:val="24"/>
          <w:u w:val="single"/>
        </w:rPr>
        <w:br/>
      </w:r>
      <w:r w:rsidR="002E5042" w:rsidRPr="00184E8A">
        <w:rPr>
          <w:rFonts w:ascii="Liberation Serif" w:hAnsi="Liberation Serif"/>
          <w:color w:val="FF0000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Администрацией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 осуществляется поиск собственников объектов недвижимости, права на которые отсутствуют в Едином государственном реестре недвижимости (далее – ЕГРН). 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По итогам проведенных работ по заявлению администрации в ЕГРН вносятся сведения о ранее учтенном объекте недвижимости (при их отсутствии) и о его правообладателе.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По результатам проведенных работ, если правообладатель ранее учтенного объекта недвижимости не выявлен, такой объект должен быть поставлен на учет как бесхозяйное имущество. В дальнейшем такие объекты будут оформляться в муниципальную собственность.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Если в результате проведенных мероприятий выявлены объекты с признаками выморочного имущества (по каким-то причинам отсутствуют наследники, принявшие наследство), такие объекты в порядке наследования по закону также будут переходить, как правило, в муниципальную или федеральную собственность.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184E8A">
        <w:rPr>
          <w:rFonts w:ascii="Liberation Serif" w:hAnsi="Liberation Serif"/>
          <w:b/>
          <w:color w:val="FF0000"/>
          <w:sz w:val="24"/>
          <w:szCs w:val="24"/>
          <w:shd w:val="clear" w:color="auto" w:fill="FFFFFF"/>
        </w:rPr>
        <w:t xml:space="preserve">ОБРАЩАЕМ ОСОБОЕ ВНИМАНИЕ! 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Правообладателям ранее учтенных объектов недвижимости, не зарегистрировавшим свои права в ЕГРН, во избежание негативных последствий целесообразно заявить о них в </w:t>
      </w:r>
      <w:r w:rsidR="00184E8A">
        <w:rPr>
          <w:rFonts w:ascii="Liberation Serif" w:hAnsi="Liberation Serif"/>
          <w:sz w:val="24"/>
          <w:szCs w:val="24"/>
          <w:shd w:val="clear" w:color="auto" w:fill="FFFFFF"/>
        </w:rPr>
        <w:t>Администрац</w:t>
      </w:r>
      <w:bookmarkStart w:id="0" w:name="_GoBack"/>
      <w:bookmarkEnd w:id="0"/>
      <w:r w:rsidR="00184E8A">
        <w:rPr>
          <w:rFonts w:ascii="Liberation Serif" w:hAnsi="Liberation Serif"/>
          <w:sz w:val="24"/>
          <w:szCs w:val="24"/>
          <w:shd w:val="clear" w:color="auto" w:fill="FFFFFF"/>
        </w:rPr>
        <w:t>ию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 или решить вопрос об оформлении прав на недвижимость </w:t>
      </w:r>
      <w:r w:rsidR="00184E8A">
        <w:rPr>
          <w:rFonts w:ascii="Liberation Serif" w:hAnsi="Liberation Serif"/>
          <w:sz w:val="24"/>
          <w:szCs w:val="24"/>
          <w:shd w:val="clear" w:color="auto" w:fill="FFFFFF"/>
        </w:rPr>
        <w:t>через МФЦ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020F70" w:rsidRPr="00CC5E7B"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ПРОВЕРИТЬ СВОЕ ИМУЩЕСТВО МОЖНО ПО </w:t>
      </w:r>
      <w:r w:rsidR="00020F70" w:rsidRPr="00CC5E7B">
        <w:rPr>
          <w:rFonts w:ascii="Liberation Serif" w:hAnsi="Liberation Serif"/>
          <w:b/>
          <w:color w:val="FF000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QR</w:t>
      </w:r>
      <w:r w:rsidR="00020F70" w:rsidRPr="00CC5E7B"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-КОДУ:</w:t>
      </w:r>
    </w:p>
    <w:p w:rsidR="00CC5E7B" w:rsidRPr="00020F70" w:rsidRDefault="00CC5E7B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20F70" w:rsidRPr="00020F70" w:rsidRDefault="00CC5E7B" w:rsidP="00CC5E7B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5pt;height:121.45pt">
            <v:imagedata r:id="rId6" o:title="QR-Code"/>
          </v:shape>
        </w:pict>
      </w:r>
    </w:p>
    <w:p w:rsidR="00020F70" w:rsidRPr="00020F70" w:rsidRDefault="00020F70" w:rsidP="00020F70">
      <w:pPr>
        <w:pStyle w:val="a3"/>
        <w:jc w:val="both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86FE0" w:rsidRPr="00C4146B" w:rsidRDefault="00F86FE0" w:rsidP="00F86FE0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ВЫ НАШЛИ СВОЙ АДРЕС В СПИСКЕ,</w:t>
      </w:r>
    </w:p>
    <w:p w:rsidR="00F86FE0" w:rsidRPr="00C4146B" w:rsidRDefault="00F86FE0" w:rsidP="00F86FE0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РЕГИСТРАЦИИ ПРАВА ПРИДИТЕ В БЛИЖАЙШИЙ МФЦ: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ПЕРВОУРАЛЬСК: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УЛ. ВАТУТИНА, Д. 31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-УЛ. БЕРЕГОВАЯ, Д. 48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 БИЛИМБАЙ, ПЛ. СВОБОДЫ, Д. 2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 НОВОУТКИНСК, УЛ. КАЛИНИНА, Д. 32А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ИЛИ ОБРАТИТЕСЬ В АДМИНИСТРАЦИЮ ПЕРВОУРАЛЬСКА:</w:t>
      </w:r>
    </w:p>
    <w:p w:rsidR="00020F70" w:rsidRPr="00020F70" w:rsidRDefault="00020F70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УЛ. СОВЕТСКАЯ, Д. 1</w:t>
      </w:r>
    </w:p>
    <w:p w:rsidR="00020F70" w:rsidRPr="00020F70" w:rsidRDefault="00592144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ТЕЛЕФОНЫ: 8(3439)62-01-31</w:t>
      </w:r>
      <w:r w:rsidR="00020F70"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64-60-64 (ДОБ. 323)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ВОЗЬМИТЕ С СОБОЙ ПАСПОРТ, СНИЛС И ДОКУМЕНТЫ НА НЕДВИЖИМОСТЬ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ЧЕРЕЗ 7 ДНЕЙ ЗАБЕРИТЕ ДОКУМЕНТЫ, ПОДТВЕРЖДАЮЩИЕ ВАШИ ПРАВА</w:t>
      </w:r>
    </w:p>
    <w:p w:rsidR="002910BC" w:rsidRPr="00020F70" w:rsidRDefault="002E5042" w:rsidP="00321A4C">
      <w:pPr>
        <w:pStyle w:val="a3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 w:rsidRPr="00321A4C">
        <w:rPr>
          <w:rFonts w:ascii="Liberation Serif" w:hAnsi="Liberation Serif"/>
          <w:color w:val="FF0000"/>
          <w:sz w:val="24"/>
          <w:szCs w:val="24"/>
        </w:rPr>
        <w:br/>
      </w:r>
    </w:p>
    <w:p w:rsidR="00F71E7E" w:rsidRPr="00BE53E4" w:rsidRDefault="00184E8A" w:rsidP="00BE53E4">
      <w:pPr>
        <w:jc w:val="center"/>
        <w:rPr>
          <w:rFonts w:ascii="Liberation Serif" w:hAnsi="Liberation Serif"/>
          <w:b/>
          <w:color w:val="FF0000"/>
          <w:sz w:val="28"/>
          <w:szCs w:val="28"/>
          <w:u w:val="single"/>
        </w:rPr>
      </w:pPr>
      <w:r w:rsidRPr="00CF7A48">
        <w:rPr>
          <w:rFonts w:ascii="Liberation Serif" w:hAnsi="Liberation Serif"/>
          <w:b/>
          <w:color w:val="FF0000"/>
          <w:sz w:val="28"/>
          <w:szCs w:val="28"/>
          <w:u w:val="single"/>
        </w:rPr>
        <w:t>РЕГИСТРАЦИЯ ПРАВА ДЛЯ ВАС БУДЕТ БЕСПЛАТНОЙ!</w:t>
      </w:r>
    </w:p>
    <w:sectPr w:rsidR="00F71E7E" w:rsidRPr="00B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13B"/>
    <w:multiLevelType w:val="hybridMultilevel"/>
    <w:tmpl w:val="DB1E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5B8"/>
    <w:multiLevelType w:val="hybridMultilevel"/>
    <w:tmpl w:val="07DABA28"/>
    <w:lvl w:ilvl="0" w:tplc="2ABCB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56EE"/>
    <w:multiLevelType w:val="hybridMultilevel"/>
    <w:tmpl w:val="A7B2EFBA"/>
    <w:lvl w:ilvl="0" w:tplc="7B888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2"/>
    <w:rsid w:val="00020F70"/>
    <w:rsid w:val="00033F76"/>
    <w:rsid w:val="00184E8A"/>
    <w:rsid w:val="002910BC"/>
    <w:rsid w:val="002E5042"/>
    <w:rsid w:val="00321A4C"/>
    <w:rsid w:val="00592144"/>
    <w:rsid w:val="009D7858"/>
    <w:rsid w:val="00BE53E4"/>
    <w:rsid w:val="00CC5E7B"/>
    <w:rsid w:val="00F71E7E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kuiboss</cp:lastModifiedBy>
  <cp:revision>2</cp:revision>
  <dcterms:created xsi:type="dcterms:W3CDTF">2023-08-31T04:32:00Z</dcterms:created>
  <dcterms:modified xsi:type="dcterms:W3CDTF">2023-08-31T05:13:00Z</dcterms:modified>
</cp:coreProperties>
</file>