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A1" w:rsidRPr="005638A1" w:rsidRDefault="005638A1" w:rsidP="005638A1">
      <w:pPr>
        <w:jc w:val="center"/>
        <w:rPr>
          <w:rFonts w:eastAsia="Times New Roman"/>
        </w:rPr>
      </w:pPr>
      <w:r w:rsidRPr="005638A1"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57pt;visibility:visible;mso-wrap-style:square">
            <v:imagedata r:id="rId9" o:title=""/>
          </v:shape>
        </w:pict>
      </w:r>
    </w:p>
    <w:p w:rsidR="005638A1" w:rsidRPr="005638A1" w:rsidRDefault="005638A1" w:rsidP="005638A1">
      <w:pPr>
        <w:jc w:val="center"/>
        <w:rPr>
          <w:rFonts w:eastAsia="Times New Roman"/>
          <w:b/>
          <w:w w:val="150"/>
          <w:sz w:val="20"/>
          <w:szCs w:val="20"/>
        </w:rPr>
      </w:pPr>
      <w:r w:rsidRPr="005638A1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5638A1" w:rsidRPr="005638A1" w:rsidRDefault="005638A1" w:rsidP="005638A1">
      <w:pPr>
        <w:jc w:val="center"/>
        <w:rPr>
          <w:rFonts w:eastAsia="Times New Roman"/>
          <w:b/>
          <w:w w:val="160"/>
          <w:sz w:val="36"/>
          <w:szCs w:val="20"/>
        </w:rPr>
      </w:pPr>
      <w:r w:rsidRPr="005638A1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5638A1" w:rsidRPr="005638A1" w:rsidRDefault="005638A1" w:rsidP="005638A1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5638A1" w:rsidRPr="005638A1" w:rsidRDefault="005638A1" w:rsidP="005638A1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5638A1" w:rsidRPr="005638A1" w:rsidRDefault="005638A1" w:rsidP="005638A1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5638A1" w:rsidRPr="005638A1" w:rsidTr="005638A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8A1" w:rsidRPr="005638A1" w:rsidRDefault="005638A1" w:rsidP="005638A1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03.11.2023</w:t>
            </w:r>
          </w:p>
        </w:tc>
        <w:tc>
          <w:tcPr>
            <w:tcW w:w="3322" w:type="dxa"/>
            <w:vAlign w:val="bottom"/>
            <w:hideMark/>
          </w:tcPr>
          <w:p w:rsidR="005638A1" w:rsidRPr="005638A1" w:rsidRDefault="005638A1" w:rsidP="005638A1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5638A1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8A1" w:rsidRPr="005638A1" w:rsidRDefault="005638A1" w:rsidP="005638A1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2908</w:t>
            </w:r>
          </w:p>
        </w:tc>
      </w:tr>
    </w:tbl>
    <w:p w:rsidR="005638A1" w:rsidRPr="005638A1" w:rsidRDefault="005638A1" w:rsidP="005638A1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5638A1" w:rsidRPr="005638A1" w:rsidRDefault="005638A1" w:rsidP="005638A1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5638A1">
        <w:rPr>
          <w:rFonts w:eastAsia="Times New Roman"/>
          <w:sz w:val="28"/>
          <w:szCs w:val="28"/>
        </w:rPr>
        <w:t>г. Первоуральск</w:t>
      </w:r>
    </w:p>
    <w:p w:rsidR="000604AE" w:rsidRDefault="000604AE">
      <w:pPr>
        <w:adjustRightInd w:val="0"/>
        <w:snapToGrid w:val="0"/>
        <w:jc w:val="both"/>
        <w:rPr>
          <w:rFonts w:ascii="Liberation Serif" w:hAnsi="Liberation Serif" w:cs="Liberation Serif"/>
        </w:rPr>
      </w:pPr>
      <w:bookmarkStart w:id="0" w:name="_GoBack"/>
      <w:bookmarkEnd w:id="0"/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0604AE">
        <w:trPr>
          <w:trHeight w:val="553"/>
        </w:trPr>
        <w:tc>
          <w:tcPr>
            <w:tcW w:w="4283" w:type="dxa"/>
            <w:noWrap/>
          </w:tcPr>
          <w:p w:rsidR="000604AE" w:rsidRDefault="005638A1">
            <w:pPr>
              <w:keepLines/>
              <w:adjustRightInd w:val="0"/>
              <w:snapToGrid w:val="0"/>
              <w:ind w:rightChars="194" w:right="466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0604AE" w:rsidRDefault="000604AE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0604AE" w:rsidRDefault="000604AE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0604AE" w:rsidRDefault="000604AE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0604AE" w:rsidRDefault="000604AE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9381"/>
      </w:tblGrid>
      <w:tr w:rsidR="000604AE">
        <w:tc>
          <w:tcPr>
            <w:tcW w:w="9381" w:type="dxa"/>
            <w:noWrap/>
          </w:tcPr>
          <w:p w:rsidR="000604AE" w:rsidRDefault="005638A1">
            <w:pPr>
              <w:adjustRightInd w:val="0"/>
              <w:snapToGrid w:val="0"/>
              <w:ind w:right="85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 xml:space="preserve">7, пунктом 4 статьи 39.38, статьями 39.43, 39.45, 39.46,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</w:t>
            </w:r>
            <w:r>
              <w:rPr>
                <w:rFonts w:ascii="Liberation Serif" w:hAnsi="Liberation Serif" w:cs="Liberation Serif"/>
              </w:rPr>
              <w:t xml:space="preserve">              </w:t>
            </w:r>
            <w:r>
              <w:rPr>
                <w:rFonts w:ascii="Liberation Serif" w:hAnsi="Liberation Serif" w:cs="Liberation Serif"/>
              </w:rPr>
              <w:t>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</w:t>
            </w:r>
            <w:r>
              <w:rPr>
                <w:rFonts w:ascii="Liberation Serif" w:hAnsi="Liberation Serif" w:cs="Liberation Serif"/>
              </w:rPr>
              <w:t xml:space="preserve">       </w:t>
            </w:r>
            <w:r>
              <w:rPr>
                <w:rFonts w:ascii="Liberation Serif" w:hAnsi="Liberation Serif" w:cs="Liberation Serif"/>
              </w:rPr>
              <w:t>№ 137-ФЗ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</w:t>
            </w:r>
            <w:r>
              <w:rPr>
                <w:rFonts w:ascii="Liberation Serif" w:hAnsi="Liberation Serif" w:cs="Liberation Serif"/>
              </w:rPr>
              <w:t>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/>
              </w:rPr>
              <w:t xml:space="preserve">Федеральным законом от 06 октября 2003 года № 131-ФЗ «Об общих принципах организации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публичного акционерного общества «Россети Урал» </w:t>
            </w:r>
            <w:r>
              <w:rPr>
                <w:rFonts w:ascii="Liberation Serif" w:hAnsi="Liberation Serif" w:cs="Liberation Serif"/>
              </w:rPr>
              <w:t>(</w:t>
            </w:r>
            <w:r>
              <w:rPr>
                <w:rFonts w:ascii="Liberation Serif" w:hAnsi="Liberation Serif" w:cs="Liberation Serif"/>
              </w:rPr>
              <w:t xml:space="preserve">ИНН/КПП </w:t>
            </w:r>
            <w:r>
              <w:rPr>
                <w:rFonts w:ascii="Liberation Serif" w:hAnsi="Liberation Serif" w:cs="Liberation Serif"/>
              </w:rPr>
              <w:t>6671163413</w:t>
            </w:r>
            <w:r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668501001</w:t>
            </w:r>
            <w:r>
              <w:rPr>
                <w:rFonts w:ascii="Liberation Serif" w:hAnsi="Liberation Serif" w:cs="Liberation Serif"/>
              </w:rPr>
              <w:t>, ОГ</w:t>
            </w:r>
            <w:r>
              <w:rPr>
                <w:rFonts w:ascii="Liberation Serif" w:hAnsi="Liberation Serif" w:cs="Liberation Serif"/>
              </w:rPr>
              <w:t>РН 10</w:t>
            </w:r>
            <w:r>
              <w:rPr>
                <w:rFonts w:ascii="Liberation Serif" w:hAnsi="Liberation Serif" w:cs="Liberation Serif"/>
              </w:rPr>
              <w:t>56604000970</w:t>
            </w:r>
            <w:r>
              <w:rPr>
                <w:rFonts w:ascii="Liberation Serif" w:hAnsi="Liberation Serif" w:cs="Liberation Serif"/>
              </w:rPr>
              <w:t xml:space="preserve">, юридический адрес: город </w:t>
            </w:r>
            <w:r>
              <w:rPr>
                <w:rFonts w:ascii="Liberation Serif" w:hAnsi="Liberation Serif" w:cs="Liberation Serif"/>
              </w:rPr>
              <w:t>Екатеринбург</w:t>
            </w:r>
            <w:r>
              <w:rPr>
                <w:rFonts w:ascii="Liberation Serif" w:hAnsi="Liberation Serif" w:cs="Liberation Serif"/>
              </w:rPr>
              <w:t xml:space="preserve">, улица </w:t>
            </w:r>
            <w:r>
              <w:rPr>
                <w:rFonts w:ascii="Liberation Serif" w:hAnsi="Liberation Serif" w:cs="Liberation Serif"/>
              </w:rPr>
              <w:t>Мамина-Сибиряка</w:t>
            </w:r>
            <w:r>
              <w:rPr>
                <w:rFonts w:ascii="Liberation Serif" w:hAnsi="Liberation Serif" w:cs="Liberation Serif"/>
              </w:rPr>
              <w:t>, строение 1</w:t>
            </w:r>
            <w:r>
              <w:rPr>
                <w:rFonts w:ascii="Liberation Serif" w:hAnsi="Liberation Serif" w:cs="Liberation Serif"/>
              </w:rPr>
              <w:t>40</w:t>
            </w:r>
            <w:r>
              <w:rPr>
                <w:rFonts w:ascii="Liberation Serif" w:hAnsi="Liberation Serif" w:cs="Liberation Serif"/>
              </w:rPr>
              <w:t xml:space="preserve">), </w:t>
            </w:r>
            <w:r>
              <w:rPr>
                <w:rFonts w:ascii="Liberation Serif" w:hAnsi="Liberation Serif" w:cs="Liberation Serif"/>
              </w:rPr>
              <w:t xml:space="preserve">плановый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0604AE" w:rsidRDefault="000604AE">
      <w:pPr>
        <w:jc w:val="both"/>
        <w:rPr>
          <w:rFonts w:ascii="Liberation Serif" w:hAnsi="Liberation Serif" w:cs="Liberation Serif"/>
        </w:rPr>
      </w:pPr>
    </w:p>
    <w:p w:rsidR="000604AE" w:rsidRDefault="000604AE">
      <w:pPr>
        <w:jc w:val="both"/>
        <w:rPr>
          <w:rFonts w:ascii="Liberation Serif" w:hAnsi="Liberation Serif" w:cs="Liberation Serif"/>
        </w:rPr>
      </w:pPr>
    </w:p>
    <w:p w:rsidR="000604AE" w:rsidRDefault="005638A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426"/>
      </w:tblGrid>
      <w:tr w:rsidR="000604AE">
        <w:trPr>
          <w:trHeight w:val="5024"/>
        </w:trPr>
        <w:tc>
          <w:tcPr>
            <w:tcW w:w="9496" w:type="dxa"/>
            <w:gridSpan w:val="2"/>
            <w:noWrap/>
          </w:tcPr>
          <w:p w:rsidR="000604AE" w:rsidRDefault="005638A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Установить в интересах публичного акционерного общества           «Россети Урал»</w:t>
            </w:r>
            <w:r>
              <w:rPr>
                <w:rFonts w:ascii="Liberation Serif" w:hAnsi="Liberation Serif" w:cs="Liberation Serif"/>
              </w:rPr>
              <w:t xml:space="preserve"> публичный сервитут в отношении земель, находящихся в государственной собственности, площадью 0,4 кв. метра, с местоположением: Свердловская область, городской округ Первоуральск, деревня Каменка (кадастровый квартал 66:58:0601002), в целях эксплуатации об</w:t>
            </w:r>
            <w:r>
              <w:rPr>
                <w:rFonts w:ascii="Liberation Serif" w:hAnsi="Liberation Serif" w:cs="Liberation Serif"/>
              </w:rPr>
              <w:t>ъекта электросетевого хозяйства - «</w:t>
            </w:r>
            <w:r>
              <w:rPr>
                <w:rFonts w:ascii="Liberation Serif" w:hAnsi="Liberation Serif" w:cs="Liberation Serif"/>
              </w:rPr>
              <w:t>Реконструкция ВЛ 0,4 кВ Солнечная - 2-я очередь (4123) (Электроснабжение жилого дома Пирожкова А.М., находящегося по адресу: Свердловская область, город Первоуральск, деревня Каменка, улица Солнечная, дом № 9)»,</w:t>
            </w:r>
            <w:r>
              <w:rPr>
                <w:rFonts w:ascii="Liberation Serif" w:hAnsi="Liberation Serif" w:cs="Liberation Serif"/>
              </w:rPr>
              <w:t xml:space="preserve"> сроком на 49 лет.</w:t>
            </w:r>
          </w:p>
          <w:p w:rsidR="000604AE" w:rsidRDefault="005638A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границ публичного сервитута (Приложение).</w:t>
            </w:r>
          </w:p>
          <w:p w:rsidR="000604AE" w:rsidRDefault="005638A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Срок, в течении которого использование земель и (или) расположенных на них объектов недвижимого имущества в соответствии с их р</w:t>
            </w:r>
            <w:r>
              <w:rPr>
                <w:rFonts w:ascii="Liberation Serif" w:hAnsi="Liberation Serif" w:cs="Liberation Serif"/>
              </w:rPr>
              <w:t>азрешенным использованием будет невозможно или существенно затруднено в связи с осуществлением сервитута, отсутствует.</w:t>
            </w:r>
          </w:p>
          <w:p w:rsidR="000604AE" w:rsidRDefault="005638A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Порядок установления зон с особыми условиями использования территорий и содержание ограничений прав на земельные участки в границах таких</w:t>
            </w:r>
            <w:r>
              <w:rPr>
                <w:rFonts w:ascii="Liberation Serif" w:hAnsi="Liberation Serif" w:cs="Liberation Serif"/>
              </w:rPr>
              <w:t xml:space="preserve"> зон определяется в соответствии с </w:t>
            </w:r>
            <w:r>
              <w:rPr>
                <w:rFonts w:ascii="Liberation Serif" w:hAnsi="Liberation Serif" w:cs="Liberation Serif"/>
              </w:rPr>
              <w:t xml:space="preserve">Постановлением Правительства Российской Федерации 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</w:t>
            </w:r>
            <w:r>
              <w:rPr>
                <w:rFonts w:ascii="Liberation Serif" w:hAnsi="Liberation Serif" w:cs="Liberation Serif"/>
              </w:rPr>
              <w:t>раницах таких зон»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0604AE" w:rsidRDefault="005638A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Установить в соответствии с пунктами 3-5 статьи 39.46 Земельного кодекса Российской Федерации размер платы за публичный сервитут, согласно следующему расчету:</w:t>
            </w:r>
          </w:p>
          <w:p w:rsidR="000604AE" w:rsidRDefault="005638A1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Исходные данные для расчета:</w:t>
            </w:r>
          </w:p>
          <w:p w:rsidR="000604AE" w:rsidRDefault="005638A1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bookmarkStart w:id="1" w:name="UseSquare1text"/>
            <w:bookmarkEnd w:id="1"/>
            <w:r>
              <w:rPr>
                <w:rFonts w:ascii="Liberation Serif" w:hAnsi="Liberation Serif" w:cs="Liberation Serif"/>
                <w:color w:val="000000"/>
              </w:rPr>
              <w:lastRenderedPageBreak/>
              <w:t>площадь обременяемого</w:t>
            </w:r>
            <w:r w:rsidRPr="005638A1">
              <w:rPr>
                <w:rFonts w:ascii="Liberation Serif" w:hAnsi="Liberation Serif" w:cs="Liberation Serif"/>
                <w:color w:val="000000"/>
              </w:rPr>
              <w:t xml:space="preserve"> сервитутом земельного учас</w:t>
            </w:r>
            <w:r w:rsidRPr="005638A1">
              <w:rPr>
                <w:rFonts w:ascii="Liberation Serif" w:hAnsi="Liberation Serif" w:cs="Liberation Serif"/>
                <w:color w:val="000000"/>
              </w:rPr>
              <w:t>тка</w:t>
            </w:r>
            <w:r>
              <w:rPr>
                <w:rFonts w:ascii="Liberation Serif" w:hAnsi="Liberation Serif" w:cs="Liberation Serif"/>
                <w:color w:val="000000"/>
              </w:rPr>
              <w:t xml:space="preserve"> (согласно схеме расположения границ публичного</w:t>
            </w:r>
            <w:r w:rsidRPr="005638A1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сервитута): </w:t>
            </w:r>
            <w:bookmarkStart w:id="2" w:name="UseSquare1"/>
            <w:bookmarkEnd w:id="2"/>
            <w:r w:rsidRPr="005638A1">
              <w:rPr>
                <w:rFonts w:ascii="Liberation Serif" w:hAnsi="Liberation Serif" w:cs="Liberation Serif"/>
                <w:color w:val="000000"/>
              </w:rPr>
              <w:t>0,4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кв.</w:t>
            </w:r>
            <w:r w:rsidRPr="005638A1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метра;</w:t>
            </w:r>
          </w:p>
          <w:p w:rsidR="000604AE" w:rsidRDefault="005638A1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bookmarkStart w:id="3" w:name="DataMetods"/>
            <w:bookmarkEnd w:id="3"/>
            <w:r>
              <w:rPr>
                <w:rFonts w:ascii="Liberation Serif" w:hAnsi="Liberation Serif" w:cs="Liberation Serif"/>
                <w:color w:val="000000"/>
              </w:rPr>
              <w:t xml:space="preserve">средний уровень кадастровой стоимости земель городского округа Первоуральск: 325,01 руб./кв.м. (Приказ Министерства по управлению государственным имуществом Свердловской области </w:t>
            </w:r>
            <w:r>
              <w:rPr>
                <w:rFonts w:ascii="Liberation Serif" w:hAnsi="Liberation Serif" w:cs="Liberation Serif"/>
                <w:color w:val="000000"/>
              </w:rPr>
              <w:t>от 21 ноября 2022 года № 5500 «Об утверждении результатов определения кадастровой стоимости земель населенных пунктов отдельных муниципальных образований, расположенных на территории Свердловской области»);</w:t>
            </w:r>
          </w:p>
          <w:p w:rsidR="000604AE" w:rsidRDefault="005638A1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размер платы (в процентах от кадастровой стоимост</w:t>
            </w:r>
            <w:r>
              <w:rPr>
                <w:rFonts w:ascii="Liberation Serif" w:hAnsi="Liberation Serif" w:cs="Liberation Serif"/>
                <w:color w:val="000000"/>
              </w:rPr>
              <w:t>и земельного участка): 0,1% (пункты 4, 5 статьи 39.46 Земельного кодекса Российской Федерации).</w:t>
            </w:r>
            <w:bookmarkStart w:id="4" w:name="ChargeObl"/>
            <w:bookmarkEnd w:id="4"/>
          </w:p>
          <w:p w:rsidR="000604AE" w:rsidRDefault="005638A1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Определяющая формула расчета (период расчета с 01 ноября 2023 года по 31 октября 2072 года):</w:t>
            </w:r>
          </w:p>
          <w:p w:rsidR="000604AE" w:rsidRDefault="005638A1">
            <w:pPr>
              <w:adjustRightInd w:val="0"/>
              <w:snapToGrid w:val="0"/>
              <w:ind w:right="60" w:firstLine="709"/>
              <w:jc w:val="both"/>
              <w:rPr>
                <w:rFonts w:ascii="Liberation Serif" w:hAnsi="Liberation Serif" w:cs="Liberation Serif"/>
              </w:rPr>
            </w:pPr>
            <w:bookmarkStart w:id="5" w:name="Formula"/>
            <w:bookmarkEnd w:id="5"/>
            <w:r>
              <w:rPr>
                <w:rFonts w:ascii="Liberation Serif" w:hAnsi="Liberation Serif" w:cs="Liberation Serif"/>
              </w:rPr>
              <w:t xml:space="preserve">Плата за публичный сервитут = Площадь обременяемого сервитутом </w:t>
            </w:r>
            <w:r>
              <w:rPr>
                <w:rFonts w:ascii="Liberation Serif" w:hAnsi="Liberation Serif" w:cs="Liberation Serif"/>
              </w:rPr>
              <w:t>земельного участка * Средний уровень кадастровой стоимости * Ставка 0,1/100 * Период расчета.</w:t>
            </w:r>
          </w:p>
          <w:p w:rsidR="000604AE" w:rsidRDefault="005638A1">
            <w:pPr>
              <w:adjustRightInd w:val="0"/>
              <w:snapToGrid w:val="0"/>
              <w:ind w:firstLine="709"/>
              <w:jc w:val="both"/>
              <w:rPr>
                <w:rFonts w:ascii="Liberation Serif" w:hAnsi="Liberation Serif" w:cs="Liberation Serif"/>
              </w:rPr>
            </w:pPr>
            <w:bookmarkStart w:id="6" w:name="Raschet"/>
            <w:bookmarkEnd w:id="6"/>
            <w:r>
              <w:rPr>
                <w:rFonts w:ascii="Liberation Serif" w:hAnsi="Liberation Serif" w:cs="Liberation Serif"/>
              </w:rPr>
              <w:t>Расчет произведен: 0,4*325,01*0,1/100*49 лет.</w:t>
            </w:r>
          </w:p>
          <w:p w:rsidR="000604AE" w:rsidRDefault="005638A1">
            <w:pPr>
              <w:adjustRightInd w:val="0"/>
              <w:snapToGrid w:val="0"/>
              <w:ind w:right="60" w:firstLine="709"/>
              <w:jc w:val="both"/>
              <w:rPr>
                <w:rFonts w:ascii="Liberation Serif" w:hAnsi="Liberation Serif" w:cs="Liberation Serif"/>
              </w:rPr>
            </w:pPr>
            <w:bookmarkStart w:id="7" w:name="Obligation"/>
            <w:bookmarkEnd w:id="7"/>
            <w:r>
              <w:rPr>
                <w:rFonts w:ascii="Liberation Serif" w:hAnsi="Liberation Serif" w:cs="Liberation Serif"/>
              </w:rPr>
              <w:t>Размер платы: 6,37 рублей.</w:t>
            </w:r>
          </w:p>
          <w:p w:rsidR="000604AE" w:rsidRDefault="005638A1">
            <w:pPr>
              <w:adjustRightInd w:val="0"/>
              <w:snapToGrid w:val="0"/>
              <w:ind w:firstLine="709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bookmarkStart w:id="8" w:name="RaschetInfo"/>
            <w:bookmarkEnd w:id="8"/>
            <w:r>
              <w:rPr>
                <w:rFonts w:ascii="Liberation Serif" w:hAnsi="Liberation Serif" w:cs="Liberation Serif"/>
                <w:color w:val="000000"/>
              </w:rPr>
              <w:t>Примечания.</w:t>
            </w:r>
          </w:p>
          <w:p w:rsidR="000604AE" w:rsidRDefault="005638A1">
            <w:pPr>
              <w:adjustRightInd w:val="0"/>
              <w:snapToGrid w:val="0"/>
              <w:ind w:firstLine="709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</w:rPr>
              <w:t xml:space="preserve">ри перечислении платы ссылка на настоящее </w:t>
            </w:r>
            <w:bookmarkStart w:id="9" w:name="MainDocName"/>
            <w:bookmarkEnd w:id="9"/>
            <w:r>
              <w:rPr>
                <w:rFonts w:ascii="Liberation Serif" w:hAnsi="Liberation Serif" w:cs="Liberation Serif"/>
                <w:color w:val="000000"/>
              </w:rPr>
              <w:t xml:space="preserve">постановление Администрации </w:t>
            </w:r>
            <w:r>
              <w:rPr>
                <w:rFonts w:ascii="Liberation Serif" w:hAnsi="Liberation Serif" w:cs="Liberation Serif"/>
                <w:color w:val="000000"/>
              </w:rPr>
              <w:t>городского округа Первоуральск об установлении публичного сервитута обязательна.</w:t>
            </w:r>
          </w:p>
          <w:p w:rsidR="000604AE" w:rsidRDefault="005638A1">
            <w:pPr>
              <w:adjustRightInd w:val="0"/>
              <w:snapToGrid w:val="0"/>
              <w:ind w:firstLine="709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Реквизиты для перечисления платы:</w:t>
            </w:r>
          </w:p>
          <w:tbl>
            <w:tblPr>
              <w:tblW w:w="93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3"/>
              <w:gridCol w:w="6863"/>
            </w:tblGrid>
            <w:tr w:rsidR="000604AE">
              <w:tc>
                <w:tcPr>
                  <w:tcW w:w="2533" w:type="dxa"/>
                </w:tcPr>
                <w:p w:rsidR="000604AE" w:rsidRDefault="005638A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ИНН/КПП</w:t>
                  </w:r>
                </w:p>
              </w:tc>
              <w:tc>
                <w:tcPr>
                  <w:tcW w:w="6863" w:type="dxa"/>
                </w:tcPr>
                <w:p w:rsidR="000604AE" w:rsidRDefault="005638A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6625004730/668401001</w:t>
                  </w:r>
                </w:p>
              </w:tc>
            </w:tr>
            <w:tr w:rsidR="000604AE">
              <w:trPr>
                <w:trHeight w:val="624"/>
              </w:trPr>
              <w:tc>
                <w:tcPr>
                  <w:tcW w:w="2533" w:type="dxa"/>
                </w:tcPr>
                <w:p w:rsidR="000604AE" w:rsidRDefault="005638A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Получатель</w:t>
                  </w:r>
                </w:p>
              </w:tc>
              <w:tc>
                <w:tcPr>
                  <w:tcW w:w="6863" w:type="dxa"/>
                </w:tcPr>
                <w:p w:rsidR="000604AE" w:rsidRDefault="005638A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УФК по Свердловской области (Администрация городского округа Первоуральск)</w:t>
                  </w:r>
                </w:p>
              </w:tc>
            </w:tr>
            <w:tr w:rsidR="000604AE">
              <w:tc>
                <w:tcPr>
                  <w:tcW w:w="2533" w:type="dxa"/>
                </w:tcPr>
                <w:p w:rsidR="000604AE" w:rsidRDefault="005638A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Единый казначейский счет</w:t>
                  </w:r>
                  <w:r>
                    <w:rPr>
                      <w:rFonts w:ascii="Liberation Serif" w:hAnsi="Liberation Serif" w:cs="Liberation Serif"/>
                      <w:color w:val="000000"/>
                    </w:rPr>
                    <w:t xml:space="preserve"> получателя</w:t>
                  </w:r>
                </w:p>
              </w:tc>
              <w:tc>
                <w:tcPr>
                  <w:tcW w:w="6863" w:type="dxa"/>
                </w:tcPr>
                <w:p w:rsidR="000604AE" w:rsidRDefault="005638A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40102810645370000054</w:t>
                  </w:r>
                </w:p>
              </w:tc>
            </w:tr>
            <w:tr w:rsidR="000604AE">
              <w:tc>
                <w:tcPr>
                  <w:tcW w:w="2533" w:type="dxa"/>
                </w:tcPr>
                <w:p w:rsidR="000604AE" w:rsidRDefault="005638A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Банк получателя</w:t>
                  </w:r>
                </w:p>
              </w:tc>
              <w:tc>
                <w:tcPr>
                  <w:tcW w:w="6863" w:type="dxa"/>
                </w:tcPr>
                <w:p w:rsidR="000604AE" w:rsidRDefault="005638A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Уральское ГУ Банка России//УФК по Свердловской области     г. Екатеринбург</w:t>
                  </w:r>
                </w:p>
              </w:tc>
            </w:tr>
            <w:tr w:rsidR="000604AE">
              <w:tc>
                <w:tcPr>
                  <w:tcW w:w="2533" w:type="dxa"/>
                </w:tcPr>
                <w:p w:rsidR="000604AE" w:rsidRDefault="005638A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БИК ТОФК</w:t>
                  </w:r>
                </w:p>
              </w:tc>
              <w:tc>
                <w:tcPr>
                  <w:tcW w:w="6863" w:type="dxa"/>
                </w:tcPr>
                <w:p w:rsidR="000604AE" w:rsidRDefault="005638A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016577551</w:t>
                  </w:r>
                </w:p>
              </w:tc>
            </w:tr>
            <w:tr w:rsidR="000604AE">
              <w:tc>
                <w:tcPr>
                  <w:tcW w:w="2533" w:type="dxa"/>
                </w:tcPr>
                <w:p w:rsidR="000604AE" w:rsidRDefault="005638A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Казначейский счет</w:t>
                  </w:r>
                </w:p>
              </w:tc>
              <w:tc>
                <w:tcPr>
                  <w:tcW w:w="6863" w:type="dxa"/>
                </w:tcPr>
                <w:p w:rsidR="000604AE" w:rsidRDefault="005638A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03100643000000016200</w:t>
                  </w:r>
                </w:p>
              </w:tc>
            </w:tr>
            <w:tr w:rsidR="000604AE">
              <w:tc>
                <w:tcPr>
                  <w:tcW w:w="2533" w:type="dxa"/>
                </w:tcPr>
                <w:p w:rsidR="000604AE" w:rsidRDefault="005638A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ОКТМО</w:t>
                  </w:r>
                </w:p>
              </w:tc>
              <w:tc>
                <w:tcPr>
                  <w:tcW w:w="6863" w:type="dxa"/>
                </w:tcPr>
                <w:p w:rsidR="000604AE" w:rsidRDefault="005638A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65753000</w:t>
                  </w:r>
                </w:p>
              </w:tc>
            </w:tr>
            <w:tr w:rsidR="000604AE">
              <w:tc>
                <w:tcPr>
                  <w:tcW w:w="2533" w:type="dxa"/>
                </w:tcPr>
                <w:p w:rsidR="000604AE" w:rsidRDefault="005638A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КБК</w:t>
                  </w:r>
                </w:p>
              </w:tc>
              <w:tc>
                <w:tcPr>
                  <w:tcW w:w="6863" w:type="dxa"/>
                </w:tcPr>
                <w:p w:rsidR="000604AE" w:rsidRDefault="005638A1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90111105410040000120</w:t>
                  </w:r>
                </w:p>
              </w:tc>
            </w:tr>
          </w:tbl>
          <w:p w:rsidR="000604AE" w:rsidRDefault="005638A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</w:rPr>
            </w:pPr>
            <w:bookmarkStart w:id="10" w:name="CorrAcc"/>
            <w:bookmarkStart w:id="11" w:name="proBANC"/>
            <w:bookmarkStart w:id="12" w:name="BankName"/>
            <w:bookmarkStart w:id="13" w:name="OKTMO"/>
            <w:bookmarkStart w:id="14" w:name="proINN"/>
            <w:bookmarkStart w:id="15" w:name="proKBK"/>
            <w:bookmarkStart w:id="16" w:name="AccNum"/>
            <w:bookmarkStart w:id="17" w:name="BikNum"/>
            <w:bookmarkStart w:id="18" w:name="AccName"/>
            <w:bookmarkStart w:id="19" w:name="proREC"/>
            <w:bookmarkStart w:id="20" w:name="OKTMO1"/>
            <w:bookmarkStart w:id="21" w:name="CorrAccName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>
              <w:rPr>
                <w:rFonts w:ascii="Liberation Serif" w:hAnsi="Liberation Serif" w:cs="Liberation Serif"/>
              </w:rPr>
              <w:t xml:space="preserve">Обязать публичное акционерное общество «Россети Урал» </w:t>
            </w:r>
            <w:r>
              <w:rPr>
                <w:rFonts w:ascii="Liberation Serif" w:hAnsi="Liberation Serif" w:cs="Liberation Serif"/>
              </w:rPr>
              <w:t>привести земли в состояние,</w:t>
            </w:r>
            <w:r>
              <w:rPr>
                <w:rFonts w:ascii="Liberation Serif" w:hAnsi="Liberation Serif" w:cs="Liberation Serif"/>
              </w:rPr>
              <w:t xml:space="preserve"> пригодное для использования в соответствии с видом разрешенного использования, в срок не превышающий трех месяцев после завершения эксплуатации инженерного сооружения, для размещения которого был установлен публичный сервитут.</w:t>
            </w:r>
          </w:p>
          <w:p w:rsidR="000604AE" w:rsidRDefault="005638A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Публичный сервитут считается</w:t>
            </w:r>
            <w:r>
              <w:rPr>
                <w:rFonts w:ascii="Liberation Serif" w:hAnsi="Liberation Serif" w:cs="Liberation Serif"/>
              </w:rPr>
              <w:t xml:space="preserve"> установленным со дня внесения сведений о нем в Единый государственный реестр недвижимости.</w:t>
            </w:r>
          </w:p>
          <w:p w:rsidR="000604AE" w:rsidRDefault="005638A1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Администрации городского округа Первоуральск в информационно-телекоммуникационной сети «Интернет».</w:t>
            </w:r>
          </w:p>
        </w:tc>
      </w:tr>
      <w:tr w:rsidR="000604AE">
        <w:trPr>
          <w:trHeight w:val="1085"/>
        </w:trPr>
        <w:tc>
          <w:tcPr>
            <w:tcW w:w="5070" w:type="dxa"/>
            <w:noWrap/>
          </w:tcPr>
          <w:p w:rsidR="000604AE" w:rsidRDefault="000604AE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0604AE" w:rsidRDefault="000604AE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0604AE" w:rsidRDefault="000604AE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0604AE" w:rsidRDefault="000604AE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0604AE" w:rsidRDefault="005638A1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6" w:type="dxa"/>
            <w:noWrap/>
          </w:tcPr>
          <w:p w:rsidR="000604AE" w:rsidRDefault="000604AE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0604AE" w:rsidRDefault="000604AE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0604AE" w:rsidRDefault="000604AE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0604AE" w:rsidRDefault="000604AE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0604AE" w:rsidRDefault="005638A1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0604AE" w:rsidRDefault="005638A1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</w:p>
    <w:sectPr w:rsidR="000604AE" w:rsidSect="005638A1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851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38A1">
      <w:r>
        <w:separator/>
      </w:r>
    </w:p>
  </w:endnote>
  <w:endnote w:type="continuationSeparator" w:id="0">
    <w:p w:rsidR="00000000" w:rsidRDefault="0056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AE" w:rsidRDefault="005638A1">
    <w:pPr>
      <w:pStyle w:val="a6"/>
      <w:framePr w:wrap="around" w:hAnchor="text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0604AE" w:rsidRDefault="000604A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38A1">
      <w:r>
        <w:separator/>
      </w:r>
    </w:p>
  </w:footnote>
  <w:footnote w:type="continuationSeparator" w:id="0">
    <w:p w:rsidR="00000000" w:rsidRDefault="00563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AE" w:rsidRDefault="005638A1">
    <w:pPr>
      <w:pStyle w:val="a5"/>
      <w:framePr w:wrap="around" w:hAnchor="text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0604AE" w:rsidRDefault="000604A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AE" w:rsidRDefault="005638A1">
    <w:pPr>
      <w:pStyle w:val="a5"/>
      <w:rPr>
        <w:rStyle w:val="ac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0604AE" w:rsidRDefault="005638A1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0604AE" w:rsidRDefault="000604AE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AE" w:rsidRDefault="005638A1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0604AE" w:rsidRDefault="005638A1">
                <w:pPr>
                  <w:pStyle w:val="a5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0C7E92"/>
    <w:multiLevelType w:val="singleLevel"/>
    <w:tmpl w:val="B80C7E92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C080BE05"/>
    <w:multiLevelType w:val="singleLevel"/>
    <w:tmpl w:val="C080BE05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2">
    <w:nsid w:val="707E5C0C"/>
    <w:multiLevelType w:val="singleLevel"/>
    <w:tmpl w:val="707E5C0C"/>
    <w:lvl w:ilvl="0">
      <w:start w:val="2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4AE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638A1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19E6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1BF19B5"/>
    <w:rsid w:val="02736455"/>
    <w:rsid w:val="02E912A5"/>
    <w:rsid w:val="0335376A"/>
    <w:rsid w:val="033B6E7D"/>
    <w:rsid w:val="038113A1"/>
    <w:rsid w:val="038D1D46"/>
    <w:rsid w:val="03B12EE9"/>
    <w:rsid w:val="03FE65B2"/>
    <w:rsid w:val="057E7581"/>
    <w:rsid w:val="060549F0"/>
    <w:rsid w:val="06EB6E0C"/>
    <w:rsid w:val="070D3C38"/>
    <w:rsid w:val="081C2426"/>
    <w:rsid w:val="0830469D"/>
    <w:rsid w:val="09872A66"/>
    <w:rsid w:val="0B9E20A5"/>
    <w:rsid w:val="0CA63F28"/>
    <w:rsid w:val="0D6D5AB8"/>
    <w:rsid w:val="0DE7531B"/>
    <w:rsid w:val="0E4506DF"/>
    <w:rsid w:val="0E8506F3"/>
    <w:rsid w:val="0E9B12F6"/>
    <w:rsid w:val="0F0D6BB2"/>
    <w:rsid w:val="0F2D3C37"/>
    <w:rsid w:val="0FC05E29"/>
    <w:rsid w:val="12CA75BB"/>
    <w:rsid w:val="12F4320A"/>
    <w:rsid w:val="147D5903"/>
    <w:rsid w:val="14CB6E32"/>
    <w:rsid w:val="154B328C"/>
    <w:rsid w:val="155F01C0"/>
    <w:rsid w:val="15FC5198"/>
    <w:rsid w:val="16CC0BC0"/>
    <w:rsid w:val="17570732"/>
    <w:rsid w:val="183B7B0E"/>
    <w:rsid w:val="19326FE2"/>
    <w:rsid w:val="195B1F88"/>
    <w:rsid w:val="19A241B7"/>
    <w:rsid w:val="1B816D5F"/>
    <w:rsid w:val="1BA30072"/>
    <w:rsid w:val="1C02130A"/>
    <w:rsid w:val="1CA473E9"/>
    <w:rsid w:val="1CB3587E"/>
    <w:rsid w:val="1CB75BFF"/>
    <w:rsid w:val="1E0A592B"/>
    <w:rsid w:val="1E8B5E19"/>
    <w:rsid w:val="1F44371F"/>
    <w:rsid w:val="1F9C0FD8"/>
    <w:rsid w:val="1FA509AD"/>
    <w:rsid w:val="1FB10BB7"/>
    <w:rsid w:val="21D21292"/>
    <w:rsid w:val="21D540AB"/>
    <w:rsid w:val="220263E1"/>
    <w:rsid w:val="25284340"/>
    <w:rsid w:val="255C493E"/>
    <w:rsid w:val="27096FBA"/>
    <w:rsid w:val="278043E3"/>
    <w:rsid w:val="27C67B3A"/>
    <w:rsid w:val="27D65EAF"/>
    <w:rsid w:val="293C21EC"/>
    <w:rsid w:val="296E0FC9"/>
    <w:rsid w:val="2A757331"/>
    <w:rsid w:val="2AC6587D"/>
    <w:rsid w:val="2D7F43B0"/>
    <w:rsid w:val="2DFE544B"/>
    <w:rsid w:val="2EB10B9E"/>
    <w:rsid w:val="2F915651"/>
    <w:rsid w:val="321E3108"/>
    <w:rsid w:val="328867EA"/>
    <w:rsid w:val="34371D0D"/>
    <w:rsid w:val="34C82881"/>
    <w:rsid w:val="351078BA"/>
    <w:rsid w:val="36826596"/>
    <w:rsid w:val="36F10CEA"/>
    <w:rsid w:val="37465C69"/>
    <w:rsid w:val="37BC2B5E"/>
    <w:rsid w:val="381E4407"/>
    <w:rsid w:val="38FC247C"/>
    <w:rsid w:val="39203E44"/>
    <w:rsid w:val="39745827"/>
    <w:rsid w:val="3A9E04E6"/>
    <w:rsid w:val="3C233468"/>
    <w:rsid w:val="3C5F4C83"/>
    <w:rsid w:val="3D2E140E"/>
    <w:rsid w:val="3D472D70"/>
    <w:rsid w:val="3DB456A5"/>
    <w:rsid w:val="3DC63FAB"/>
    <w:rsid w:val="3DDD5224"/>
    <w:rsid w:val="3E8F7AA2"/>
    <w:rsid w:val="3EF82023"/>
    <w:rsid w:val="400E4984"/>
    <w:rsid w:val="401A57C9"/>
    <w:rsid w:val="4093139F"/>
    <w:rsid w:val="40950F56"/>
    <w:rsid w:val="409F76F1"/>
    <w:rsid w:val="44255EA5"/>
    <w:rsid w:val="4512438F"/>
    <w:rsid w:val="47CC0A6B"/>
    <w:rsid w:val="48CA4C00"/>
    <w:rsid w:val="497A30FC"/>
    <w:rsid w:val="4A41011A"/>
    <w:rsid w:val="4B0709C0"/>
    <w:rsid w:val="4B502367"/>
    <w:rsid w:val="4BA74249"/>
    <w:rsid w:val="4BA879F9"/>
    <w:rsid w:val="4CD970B2"/>
    <w:rsid w:val="4D58066C"/>
    <w:rsid w:val="4D937181"/>
    <w:rsid w:val="4D9E5BEE"/>
    <w:rsid w:val="4F0F2C5D"/>
    <w:rsid w:val="4F5F701C"/>
    <w:rsid w:val="512775FA"/>
    <w:rsid w:val="512C2B84"/>
    <w:rsid w:val="51961E5E"/>
    <w:rsid w:val="51EB4B97"/>
    <w:rsid w:val="525D1C26"/>
    <w:rsid w:val="5312429C"/>
    <w:rsid w:val="548533FD"/>
    <w:rsid w:val="55B02072"/>
    <w:rsid w:val="57B03B16"/>
    <w:rsid w:val="5828742C"/>
    <w:rsid w:val="58662884"/>
    <w:rsid w:val="593B1BE0"/>
    <w:rsid w:val="59A16A92"/>
    <w:rsid w:val="5A934162"/>
    <w:rsid w:val="5B800982"/>
    <w:rsid w:val="5C225659"/>
    <w:rsid w:val="5E203172"/>
    <w:rsid w:val="5EC212BB"/>
    <w:rsid w:val="60DB7C4E"/>
    <w:rsid w:val="61F43874"/>
    <w:rsid w:val="631303F2"/>
    <w:rsid w:val="645C0E1F"/>
    <w:rsid w:val="652013F7"/>
    <w:rsid w:val="6659436D"/>
    <w:rsid w:val="67CB5329"/>
    <w:rsid w:val="687A1F93"/>
    <w:rsid w:val="69B3462E"/>
    <w:rsid w:val="6A3502CD"/>
    <w:rsid w:val="6C200D25"/>
    <w:rsid w:val="6C346F85"/>
    <w:rsid w:val="6C377583"/>
    <w:rsid w:val="6C425BAF"/>
    <w:rsid w:val="6CC23C05"/>
    <w:rsid w:val="6CC4450B"/>
    <w:rsid w:val="6DC87E48"/>
    <w:rsid w:val="6E272778"/>
    <w:rsid w:val="6EAC1EB7"/>
    <w:rsid w:val="6F2C7706"/>
    <w:rsid w:val="6FF91715"/>
    <w:rsid w:val="71910AAA"/>
    <w:rsid w:val="741D5728"/>
    <w:rsid w:val="74C07CAE"/>
    <w:rsid w:val="74F00593"/>
    <w:rsid w:val="757F5A0D"/>
    <w:rsid w:val="758041E2"/>
    <w:rsid w:val="75CA0426"/>
    <w:rsid w:val="75D96C53"/>
    <w:rsid w:val="762728C0"/>
    <w:rsid w:val="768A2321"/>
    <w:rsid w:val="76E53553"/>
    <w:rsid w:val="77DC095A"/>
    <w:rsid w:val="780E30E0"/>
    <w:rsid w:val="78760DAF"/>
    <w:rsid w:val="78A41433"/>
    <w:rsid w:val="78CA09A7"/>
    <w:rsid w:val="78DD498A"/>
    <w:rsid w:val="790569B0"/>
    <w:rsid w:val="79507611"/>
    <w:rsid w:val="79636111"/>
    <w:rsid w:val="7A80166B"/>
    <w:rsid w:val="7AE15A30"/>
    <w:rsid w:val="7D4C3C76"/>
    <w:rsid w:val="7DF57B59"/>
    <w:rsid w:val="7EC375C3"/>
    <w:rsid w:val="7F9B2F7D"/>
    <w:rsid w:val="7FAB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SimSun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Subtitle"/>
    <w:basedOn w:val="a"/>
    <w:link w:val="a9"/>
    <w:qFormat/>
    <w:pPr>
      <w:jc w:val="center"/>
    </w:pPr>
    <w:rPr>
      <w:b/>
      <w:sz w:val="28"/>
      <w:szCs w:val="20"/>
    </w:rPr>
  </w:style>
  <w:style w:type="character" w:styleId="aa">
    <w:name w:val="Emphasis"/>
    <w:qFormat/>
    <w:rPr>
      <w:sz w:val="28"/>
      <w:szCs w:val="28"/>
    </w:rPr>
  </w:style>
  <w:style w:type="character" w:styleId="ab">
    <w:name w:val="Hyperlink"/>
    <w:qFormat/>
    <w:rPr>
      <w:color w:val="0000FF"/>
      <w:u w:val="single"/>
    </w:rPr>
  </w:style>
  <w:style w:type="character" w:styleId="ac">
    <w:name w:val="page number"/>
    <w:basedOn w:val="a0"/>
    <w:qFormat/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sz w:val="24"/>
      <w:szCs w:val="24"/>
    </w:rPr>
  </w:style>
  <w:style w:type="character" w:customStyle="1" w:styleId="a9">
    <w:name w:val="Подзаголовок Знак"/>
    <w:link w:val="a8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3945</Characters>
  <Application>Microsoft Office Word</Application>
  <DocSecurity>0</DocSecurity>
  <Lines>32</Lines>
  <Paragraphs>9</Paragraphs>
  <ScaleCrop>false</ScaleCrop>
  <Company>Kontora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2023-04-04T05:43:00Z</cp:lastPrinted>
  <dcterms:created xsi:type="dcterms:W3CDTF">2019-11-27T06:42:00Z</dcterms:created>
  <dcterms:modified xsi:type="dcterms:W3CDTF">2023-11-07T04:55:00Z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  <property fmtid="{D5CDD505-2E9C-101B-9397-08002B2CF9AE}" pid="3" name="ICV">
    <vt:lpwstr>992A315E74E2443DB1A568889739630B</vt:lpwstr>
  </property>
</Properties>
</file>