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F2E44" wp14:editId="688ECF8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F051D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F051D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F051D" w:rsidRPr="00EF051D" w:rsidRDefault="00EF051D" w:rsidP="00EF0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F051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4C61" wp14:editId="57CAF30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EF051D" w:rsidRPr="00EF051D" w:rsidTr="00EF051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51D" w:rsidRPr="00EF051D" w:rsidRDefault="00EF051D" w:rsidP="00EF051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18.01.2024</w:t>
            </w:r>
          </w:p>
        </w:tc>
        <w:tc>
          <w:tcPr>
            <w:tcW w:w="3322" w:type="dxa"/>
            <w:vAlign w:val="bottom"/>
            <w:hideMark/>
          </w:tcPr>
          <w:p w:rsidR="00EF051D" w:rsidRPr="00EF051D" w:rsidRDefault="00EF051D" w:rsidP="00EF051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51D" w:rsidRPr="00EF051D" w:rsidRDefault="00EF051D" w:rsidP="00EF051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EF051D" w:rsidRPr="00EF051D" w:rsidRDefault="00EF051D" w:rsidP="00EF051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D" w:rsidRPr="00EF051D" w:rsidRDefault="00EF051D" w:rsidP="00EF051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D0539" w:rsidRPr="007D0539" w:rsidTr="00F401FA">
        <w:tc>
          <w:tcPr>
            <w:tcW w:w="4644" w:type="dxa"/>
            <w:shd w:val="clear" w:color="auto" w:fill="auto"/>
          </w:tcPr>
          <w:p w:rsidR="007D0539" w:rsidRPr="007D0539" w:rsidRDefault="00F57600" w:rsidP="00E87ABE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E87AB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1743FC" w:rsidRPr="001743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орядк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1743FC" w:rsidRPr="001743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правовой подготовки муниципальных служащих (работников подведомственных организаций), на которых возложены обязанности по участию в профилактике терроризма, минимизации и (или) ликвидации последствий его проявлений.</w:t>
            </w: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Федеральным закон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  <w:r w:rsidR="004F639B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043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06</w:t>
            </w:r>
            <w:r w:rsid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октября 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2003</w:t>
            </w:r>
            <w:r w:rsidR="002043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A51E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131-ФЗ "Об общих принципах организации местного самоуправления в Российской Федерации", руководствуясь Устав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Первоуральск</w:t>
            </w:r>
            <w:r w:rsidR="0015082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Администрация городского округа Первоуральск</w:t>
            </w: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7D053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D0539" w:rsidRPr="007D0539" w:rsidRDefault="007D0539" w:rsidP="00D3725E">
            <w:pPr>
              <w:spacing w:after="0" w:line="20" w:lineRule="atLeast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ПОСТАНОВЛЯ</w:t>
            </w:r>
            <w:r w:rsid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ЕТ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D0539" w:rsidRPr="007D0539" w:rsidRDefault="004F639B" w:rsidP="004F639B">
      <w:pPr>
        <w:numPr>
          <w:ilvl w:val="0"/>
          <w:numId w:val="1"/>
        </w:numPr>
        <w:tabs>
          <w:tab w:val="left" w:pos="851"/>
          <w:tab w:val="left" w:pos="993"/>
        </w:tabs>
        <w:spacing w:after="0" w:line="20" w:lineRule="atLeast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Утвердить Порядок </w:t>
      </w:r>
      <w:r w:rsidR="007E224E" w:rsidRPr="001743F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правовой подготовки муниципальных служащих (работников подведомственных организаций), на которых возложены обязанности по участию в профилактике терроризма, минимизации и (или) ликвидации последствий его проявлений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(Приложение)</w:t>
      </w:r>
      <w:r w:rsidR="0015082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D0539" w:rsidRPr="007D0539" w:rsidTr="00F401FA">
        <w:tc>
          <w:tcPr>
            <w:tcW w:w="9495" w:type="dxa"/>
            <w:shd w:val="clear" w:color="auto" w:fill="auto"/>
          </w:tcPr>
          <w:p w:rsidR="007D0539" w:rsidRDefault="007D0539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>Настоящее постановление опубликовать в газете «Вечерний Первоуральск»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на </w:t>
            </w:r>
            <w:r w:rsidR="005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B83E2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сайте городского округа Первоуральск</w:t>
            </w:r>
            <w:r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F639B" w:rsidRPr="007D0539" w:rsidRDefault="004F639B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  <w:r w:rsidRP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4F63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остановление вступает в силу с момента опубликования.</w:t>
            </w:r>
          </w:p>
          <w:p w:rsidR="007D0539" w:rsidRPr="007D0539" w:rsidRDefault="004F639B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D0539" w:rsidRPr="007D053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  <w:t xml:space="preserve">Контроль за исполнением настоящего постановления </w:t>
            </w:r>
            <w:r w:rsidR="007E22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возложить на заместителя Главы городского округа Первоуральск </w:t>
            </w:r>
            <w:r w:rsidR="007E224E" w:rsidRPr="007E22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взаимодействию с органами государственной власти и общественными организациями</w:t>
            </w:r>
            <w:r w:rsidR="007E22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309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="007E22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Таммана</w:t>
            </w:r>
            <w:proofErr w:type="spellEnd"/>
            <w:r w:rsidR="007E22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D0539" w:rsidRPr="007D0539" w:rsidRDefault="007D0539" w:rsidP="007D0539">
            <w:pPr>
              <w:tabs>
                <w:tab w:val="left" w:pos="709"/>
                <w:tab w:val="left" w:pos="993"/>
              </w:tabs>
              <w:spacing w:after="0" w:line="240" w:lineRule="auto"/>
              <w:ind w:right="62"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0539" w:rsidRPr="007D0539" w:rsidRDefault="007D0539" w:rsidP="007D053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D0539" w:rsidRPr="007D0539" w:rsidTr="00F401FA">
        <w:tc>
          <w:tcPr>
            <w:tcW w:w="5070" w:type="dxa"/>
            <w:shd w:val="clear" w:color="auto" w:fill="auto"/>
          </w:tcPr>
          <w:p w:rsidR="00D3725E" w:rsidRPr="00D3725E" w:rsidRDefault="00D3725E" w:rsidP="00D3725E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</w:t>
            </w:r>
            <w:r w:rsidR="00CB3A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CB3A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372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</w:t>
            </w:r>
          </w:p>
          <w:p w:rsidR="007D0539" w:rsidRPr="007D0539" w:rsidRDefault="007D0539" w:rsidP="007D0539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7D0539" w:rsidRPr="007D0539" w:rsidRDefault="00CB3AC5" w:rsidP="007D053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  <w:tr w:rsidR="00CB3AC5" w:rsidRPr="00CB3AC5" w:rsidTr="00F401FA">
        <w:tc>
          <w:tcPr>
            <w:tcW w:w="5070" w:type="dxa"/>
            <w:shd w:val="clear" w:color="auto" w:fill="auto"/>
          </w:tcPr>
          <w:p w:rsidR="00CB3AC5" w:rsidRPr="00CB3AC5" w:rsidRDefault="00CB3AC5" w:rsidP="00D3725E">
            <w:pPr>
              <w:spacing w:after="0" w:line="2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CB3AC5" w:rsidRPr="00CB3AC5" w:rsidRDefault="00CB3AC5" w:rsidP="007D053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0539" w:rsidRPr="007D0539" w:rsidRDefault="007D0539" w:rsidP="007D053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7D053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7D0539" w:rsidRDefault="007D0539"/>
    <w:p w:rsidR="007D0539" w:rsidRDefault="007D0539">
      <w:pPr>
        <w:rPr>
          <w:rFonts w:ascii="Calibri" w:eastAsiaTheme="minorEastAsia" w:hAnsi="Calibri" w:cs="Calibri"/>
          <w:b/>
          <w:lang w:eastAsia="ru-RU"/>
        </w:rPr>
      </w:pPr>
    </w:p>
    <w:sectPr w:rsidR="007D0539" w:rsidSect="00EF05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4"/>
    <w:rsid w:val="00150829"/>
    <w:rsid w:val="001743FC"/>
    <w:rsid w:val="00204375"/>
    <w:rsid w:val="004F639B"/>
    <w:rsid w:val="0051747A"/>
    <w:rsid w:val="00522F9D"/>
    <w:rsid w:val="00535CFC"/>
    <w:rsid w:val="005D50F3"/>
    <w:rsid w:val="00757704"/>
    <w:rsid w:val="007D0539"/>
    <w:rsid w:val="007E224E"/>
    <w:rsid w:val="00904B84"/>
    <w:rsid w:val="0092432D"/>
    <w:rsid w:val="009D3CA7"/>
    <w:rsid w:val="00A51E66"/>
    <w:rsid w:val="00A87EB5"/>
    <w:rsid w:val="00A932B1"/>
    <w:rsid w:val="00B83E24"/>
    <w:rsid w:val="00B96854"/>
    <w:rsid w:val="00BD5EA0"/>
    <w:rsid w:val="00CB3AC5"/>
    <w:rsid w:val="00D3091D"/>
    <w:rsid w:val="00D3725E"/>
    <w:rsid w:val="00E87ABE"/>
    <w:rsid w:val="00EF051D"/>
    <w:rsid w:val="00F03572"/>
    <w:rsid w:val="00F06F66"/>
    <w:rsid w:val="00F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pboth">
    <w:name w:val="pboth"/>
    <w:basedOn w:val="a"/>
    <w:rsid w:val="007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7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7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pboth">
    <w:name w:val="pboth"/>
    <w:basedOn w:val="a"/>
    <w:rsid w:val="007E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11</cp:revision>
  <dcterms:created xsi:type="dcterms:W3CDTF">2024-01-15T04:27:00Z</dcterms:created>
  <dcterms:modified xsi:type="dcterms:W3CDTF">2024-01-22T05:35:00Z</dcterms:modified>
</cp:coreProperties>
</file>