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C8" w:rsidRPr="006B1FC8" w:rsidRDefault="006B1FC8" w:rsidP="006B1FC8">
      <w:pPr>
        <w:jc w:val="center"/>
        <w:rPr>
          <w:rFonts w:eastAsia="Times New Roman"/>
        </w:rPr>
      </w:pPr>
      <w:r w:rsidRPr="006B1FC8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6B1FC8" w:rsidRPr="006B1FC8" w:rsidRDefault="006B1FC8" w:rsidP="006B1FC8">
      <w:pPr>
        <w:jc w:val="center"/>
        <w:rPr>
          <w:rFonts w:eastAsia="Times New Roman"/>
          <w:b/>
          <w:w w:val="150"/>
          <w:sz w:val="20"/>
          <w:szCs w:val="20"/>
        </w:rPr>
      </w:pPr>
      <w:r w:rsidRPr="006B1FC8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6B1FC8" w:rsidRPr="006B1FC8" w:rsidRDefault="006B1FC8" w:rsidP="006B1FC8">
      <w:pPr>
        <w:jc w:val="center"/>
        <w:rPr>
          <w:rFonts w:eastAsia="Times New Roman"/>
          <w:b/>
          <w:w w:val="160"/>
          <w:sz w:val="36"/>
          <w:szCs w:val="20"/>
        </w:rPr>
      </w:pPr>
      <w:r w:rsidRPr="006B1FC8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6B1FC8" w:rsidRPr="006B1FC8" w:rsidRDefault="006B1FC8" w:rsidP="006B1FC8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6B1FC8" w:rsidRPr="006B1FC8" w:rsidRDefault="006B1FC8" w:rsidP="006B1FC8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6B1FC8" w:rsidRPr="006B1FC8" w:rsidRDefault="006B1FC8" w:rsidP="006B1FC8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6B1FC8" w:rsidRPr="006B1FC8" w:rsidTr="006B1FC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FC8" w:rsidRPr="006B1FC8" w:rsidRDefault="006B1FC8" w:rsidP="006B1FC8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29.03.2024</w:t>
            </w:r>
          </w:p>
        </w:tc>
        <w:tc>
          <w:tcPr>
            <w:tcW w:w="3322" w:type="dxa"/>
            <w:vAlign w:val="bottom"/>
            <w:hideMark/>
          </w:tcPr>
          <w:p w:rsidR="006B1FC8" w:rsidRPr="006B1FC8" w:rsidRDefault="006B1FC8" w:rsidP="006B1FC8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6B1FC8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FC8" w:rsidRPr="006B1FC8" w:rsidRDefault="006B1FC8" w:rsidP="006B1FC8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820</w:t>
            </w:r>
          </w:p>
        </w:tc>
      </w:tr>
    </w:tbl>
    <w:p w:rsidR="006B1FC8" w:rsidRPr="006B1FC8" w:rsidRDefault="006B1FC8" w:rsidP="006B1FC8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6B1FC8" w:rsidRPr="006B1FC8" w:rsidRDefault="006B1FC8" w:rsidP="006B1FC8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6B1FC8">
        <w:rPr>
          <w:rFonts w:eastAsia="Times New Roman"/>
          <w:sz w:val="28"/>
          <w:szCs w:val="28"/>
        </w:rPr>
        <w:t>г. Первоуральск</w:t>
      </w:r>
    </w:p>
    <w:p w:rsidR="006B1FC8" w:rsidRPr="006B1FC8" w:rsidRDefault="006B1FC8" w:rsidP="006B1FC8">
      <w:pPr>
        <w:jc w:val="both"/>
        <w:rPr>
          <w:rFonts w:eastAsia="Times New Roman"/>
        </w:rPr>
      </w:pPr>
    </w:p>
    <w:p w:rsidR="004356B8" w:rsidRDefault="004356B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4356B8">
        <w:trPr>
          <w:trHeight w:val="553"/>
        </w:trPr>
        <w:tc>
          <w:tcPr>
            <w:tcW w:w="4283" w:type="dxa"/>
            <w:noWrap/>
          </w:tcPr>
          <w:p w:rsidR="004356B8" w:rsidRDefault="006B1FC8">
            <w:pPr>
              <w:keepLines/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4356B8" w:rsidRDefault="004356B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356B8" w:rsidRDefault="004356B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356B8" w:rsidRDefault="004356B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356B8" w:rsidRDefault="004356B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4356B8">
        <w:tc>
          <w:tcPr>
            <w:tcW w:w="9495" w:type="dxa"/>
            <w:noWrap/>
          </w:tcPr>
          <w:p w:rsidR="004356B8" w:rsidRDefault="006B1FC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39.46, 39.50 </w:t>
            </w:r>
            <w:r>
              <w:rPr>
                <w:rFonts w:ascii="Liberation Serif" w:hAnsi="Liberation Serif" w:cs="Liberation Serif"/>
              </w:rPr>
              <w:t xml:space="preserve">Земельного кодекса Российской Федерации </w:t>
            </w:r>
            <w:r>
              <w:rPr>
                <w:rFonts w:ascii="Liberation Serif" w:hAnsi="Liberation Serif" w:cs="Liberation Serif"/>
              </w:rPr>
              <w:t xml:space="preserve">                 </w:t>
            </w:r>
            <w:r>
              <w:rPr>
                <w:rFonts w:ascii="Liberation Serif" w:hAnsi="Liberation Serif" w:cs="Liberation Serif"/>
              </w:rPr>
              <w:t>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</w:t>
            </w:r>
            <w:r>
              <w:rPr>
                <w:rFonts w:ascii="Liberation Serif" w:hAnsi="Liberation Serif" w:cs="Liberation Serif"/>
              </w:rPr>
              <w:t xml:space="preserve">          </w:t>
            </w:r>
            <w:r>
              <w:rPr>
                <w:rFonts w:ascii="Liberation Serif" w:hAnsi="Liberation Serif" w:cs="Liberation Serif"/>
              </w:rPr>
              <w:t xml:space="preserve"> 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</w:t>
            </w:r>
            <w:r>
              <w:rPr>
                <w:rFonts w:ascii="Liberation Serif" w:hAnsi="Liberation Serif"/>
                <w:color w:val="000000"/>
              </w:rPr>
              <w:t xml:space="preserve">06 октября 2003 года № 131-ФЗ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акционерного общества «ГАЗЭКС» (ИНН/КПП 6612001379/661201001, ОГРН 1036600620440, юридический адрес: Свердловская область,</w:t>
            </w:r>
            <w:r>
              <w:rPr>
                <w:rFonts w:ascii="Liberation Serif" w:hAnsi="Liberation Serif" w:cs="Liberation Serif"/>
              </w:rPr>
              <w:t xml:space="preserve"> город Каменск-Уральский, улица Мусоргского, дом 4), </w:t>
            </w:r>
            <w:r>
              <w:rPr>
                <w:rFonts w:ascii="Liberation Serif" w:hAnsi="Liberation Serif" w:cs="Liberation Serif"/>
              </w:rPr>
              <w:t>приказ</w:t>
            </w:r>
            <w:r>
              <w:rPr>
                <w:rFonts w:ascii="Liberation Serif" w:hAnsi="Liberation Serif" w:cs="Liberation Serif"/>
              </w:rPr>
              <w:t xml:space="preserve"> Правительства Свердловской области Министерства энергетики и жилищно-коммунального хозяйства Свердловской области от 21 июля 2022 года № 347 «Об утверждении программы газификации, реализуемой за с</w:t>
            </w:r>
            <w:r>
              <w:rPr>
                <w:rFonts w:ascii="Liberation Serif" w:hAnsi="Liberation Serif" w:cs="Liberation Serif"/>
              </w:rPr>
              <w:t>чет специальной надбавки к тарифу на транспортировку природного газа, акционерного общества «ГАЗЭКС» (город Каменск-Уральский) на 2023 год», раздел рабочей документации по «Газопровод высокого и низкого давления с установкой ПРГ для газоснабжения улицы 8 М</w:t>
            </w:r>
            <w:r>
              <w:rPr>
                <w:rFonts w:ascii="Liberation Serif" w:hAnsi="Liberation Serif" w:cs="Liberation Serif"/>
              </w:rPr>
              <w:t xml:space="preserve">арта, улицы Южной в селе Новоалексеевское, городского округ Первоуральск» «Рекультивация земель» № 115-06-11-2023-РЗ,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4356B8" w:rsidRDefault="004356B8">
      <w:pPr>
        <w:jc w:val="both"/>
        <w:rPr>
          <w:rFonts w:ascii="Liberation Serif" w:hAnsi="Liberation Serif" w:cs="Liberation Serif"/>
        </w:rPr>
      </w:pPr>
    </w:p>
    <w:p w:rsidR="004356B8" w:rsidRDefault="004356B8">
      <w:pPr>
        <w:jc w:val="both"/>
        <w:rPr>
          <w:rFonts w:ascii="Liberation Serif" w:hAnsi="Liberation Serif" w:cs="Liberation Serif"/>
        </w:rPr>
      </w:pPr>
    </w:p>
    <w:p w:rsidR="004356B8" w:rsidRDefault="006B1FC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4356B8">
        <w:tc>
          <w:tcPr>
            <w:tcW w:w="9495" w:type="dxa"/>
            <w:gridSpan w:val="2"/>
            <w:noWrap/>
          </w:tcPr>
          <w:p w:rsidR="004356B8" w:rsidRDefault="006B1F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акционерного общества «ГАЗЭКС» </w:t>
            </w:r>
            <w:r>
              <w:rPr>
                <w:rFonts w:ascii="Liberation Serif" w:hAnsi="Liberation Serif" w:cs="Liberation Serif"/>
              </w:rPr>
              <w:t>публичный сервитут площадью 6383 кв. метра, сроком на 49 лет, в целях размещения линейного объекта системы газоснабжения, необходимого для организации газоснабжения населения: «Газопровод высокого и низкого давления с установкой ПРГ для газоснабжения улицы</w:t>
            </w:r>
            <w:r>
              <w:rPr>
                <w:rFonts w:ascii="Liberation Serif" w:hAnsi="Liberation Serif" w:cs="Liberation Serif"/>
              </w:rPr>
              <w:t xml:space="preserve"> 8 Марта, улицы Южной в селе Новоалексеевское, городской округ Первоуральск» в отношении:</w:t>
            </w:r>
          </w:p>
          <w:p w:rsidR="004356B8" w:rsidRDefault="006B1FC8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квартале 66:58:2101004 площадью 2810 кв. метров;</w:t>
            </w:r>
          </w:p>
          <w:p w:rsidR="004356B8" w:rsidRDefault="006B1FC8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</w:t>
            </w:r>
            <w:r>
              <w:rPr>
                <w:rFonts w:ascii="Liberation Serif" w:hAnsi="Liberation Serif" w:cs="Liberation Serif"/>
              </w:rPr>
              <w:t>ым номером 66:58:2101004:962 площадью 320 кв. метров, расположенного по адресу: Свердловская область,                город Первоуральск, село Новоалексеевское, улица Южная;</w:t>
            </w:r>
          </w:p>
          <w:p w:rsidR="004356B8" w:rsidRDefault="006B1FC8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части земельного участка с кадастровым номером 66:58:2101004:890 площадью 918 кв. м</w:t>
            </w:r>
            <w:r>
              <w:rPr>
                <w:rFonts w:ascii="Liberation Serif" w:hAnsi="Liberation Serif" w:cs="Liberation Serif"/>
              </w:rPr>
              <w:t>етров, расположенного по адресу: Свердловская область,                город Первоуральск, село Новоалексеевское, от дома 12 по улице 8 Марта до дома 2-А по улице Южная;</w:t>
            </w:r>
          </w:p>
          <w:p w:rsidR="004356B8" w:rsidRDefault="006B1FC8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66:58:2101004:1447 площадью 118 кв. метр</w:t>
            </w:r>
            <w:r>
              <w:rPr>
                <w:rFonts w:ascii="Liberation Serif" w:hAnsi="Liberation Serif" w:cs="Liberation Serif"/>
              </w:rPr>
              <w:t>ов, расположенного по адресу: Свердловская область,                город Первоуральск, село Новоалексеевское, улица 8 Марта, дом 20Б;</w:t>
            </w:r>
          </w:p>
          <w:p w:rsidR="004356B8" w:rsidRDefault="006B1FC8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66:58:0000000:11899 площадью 853 кв. метра, расположенного по адресу: Сверд</w:t>
            </w:r>
            <w:r>
              <w:rPr>
                <w:rFonts w:ascii="Liberation Serif" w:hAnsi="Liberation Serif" w:cs="Liberation Serif"/>
              </w:rPr>
              <w:t>ловская область,                город Первоуральск, село Новоалексеевское, улица 8 Марта, от дома 28, в 75 м на северо-запад до дома 52/1, 32 м на восток;</w:t>
            </w:r>
          </w:p>
          <w:p w:rsidR="004356B8" w:rsidRDefault="006B1FC8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66:58:2902019:160 площадью 481 кв. метр, расположенног</w:t>
            </w:r>
            <w:r>
              <w:rPr>
                <w:rFonts w:ascii="Liberation Serif" w:hAnsi="Liberation Serif" w:cs="Liberation Serif"/>
              </w:rPr>
              <w:t>о по адресу: Свердловская область,                  город Первоуральск, село Новоалексеевское, улица Буденного, дом 34;</w:t>
            </w:r>
          </w:p>
          <w:p w:rsidR="004356B8" w:rsidRDefault="006B1FC8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66:58:2902019:279 площадью 554 кв. метра, расположенного по адресу: Свердловская область,</w:t>
            </w:r>
            <w:r>
              <w:rPr>
                <w:rFonts w:ascii="Liberation Serif" w:hAnsi="Liberation Serif" w:cs="Liberation Serif"/>
              </w:rPr>
              <w:t xml:space="preserve">                город Первоуральск;</w:t>
            </w:r>
          </w:p>
          <w:p w:rsidR="004356B8" w:rsidRDefault="006B1FC8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66:58:2101004:1423 площадью 311 кв. метр, расположенного по адресу: Российская Федерация,  Свердловская область, город Первоуральск, село Новоалексеевское, переулок 8 Марта;</w:t>
            </w:r>
          </w:p>
          <w:p w:rsidR="004356B8" w:rsidRDefault="006B1FC8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66:58:2101004:67 (обособленный участок, входящий в состав единого землепользования с кадастровым номером 66:58:0000000:55) площадью 18 кв. метров, расположенного по адресу: Свердловская область, город Первоур</w:t>
            </w:r>
            <w:r>
              <w:rPr>
                <w:rFonts w:ascii="Liberation Serif" w:hAnsi="Liberation Serif" w:cs="Liberation Serif"/>
              </w:rPr>
              <w:t>альск, село Новоалексеевское.</w:t>
            </w:r>
          </w:p>
          <w:p w:rsidR="004356B8" w:rsidRDefault="006B1F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 № 1).</w:t>
            </w:r>
          </w:p>
          <w:p w:rsidR="004356B8" w:rsidRDefault="006B1F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течение которого использование земель и частей земельных участков и (или) расположенных на них объектов </w:t>
            </w:r>
            <w:r>
              <w:rPr>
                <w:rFonts w:ascii="Liberation Serif" w:hAnsi="Liberation Serif" w:cs="Liberation Serif"/>
              </w:rPr>
              <w:t>недвижимого имущества в соответствии с их разрешенным использованием будет невозможно или существенно затруднено в связи с осуществлением сервитута - 2 месяца.</w:t>
            </w:r>
          </w:p>
          <w:p w:rsidR="004356B8" w:rsidRDefault="006B1F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Порядок установления зон с особыми условиями использования территории и содержание ограничений п</w:t>
            </w:r>
            <w:r>
              <w:rPr>
                <w:rFonts w:ascii="Liberation Serif" w:hAnsi="Liberation Serif" w:cs="Liberation Serif"/>
              </w:rPr>
              <w:t xml:space="preserve">рав на земельные участки в границах таких зон определяется в соответствии с </w:t>
            </w:r>
            <w:r>
              <w:rPr>
                <w:rFonts w:ascii="Liberation Serif" w:hAnsi="Liberation Serif" w:cs="Liberation Serif"/>
              </w:rPr>
              <w:t>Постановлением Правительства Российской Федерации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от 20 ноября 2000 года № 878 «Об утверждении Правил охраны газораспределительных сетей»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4356B8" w:rsidRDefault="006B1F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соответствии с пунктами 3-5 </w:t>
            </w:r>
            <w:r>
              <w:rPr>
                <w:rFonts w:ascii="Liberation Serif" w:hAnsi="Liberation Serif" w:cs="Liberation Serif"/>
              </w:rPr>
              <w:t>статьи 39.46 Земельного кодекса Российской Федерации размер платы за публичный сервитут, согласно следующим расчетам:</w:t>
            </w:r>
          </w:p>
          <w:p w:rsidR="004356B8" w:rsidRDefault="006B1FC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0" w:name="proKBK"/>
            <w:bookmarkStart w:id="1" w:name="BikNum"/>
            <w:bookmarkStart w:id="2" w:name="CorrAccName"/>
            <w:bookmarkStart w:id="3" w:name="proINN"/>
            <w:bookmarkStart w:id="4" w:name="AccName"/>
            <w:bookmarkStart w:id="5" w:name="OKTMO"/>
            <w:bookmarkStart w:id="6" w:name="OKTMO1"/>
            <w:bookmarkStart w:id="7" w:name="proREC"/>
            <w:bookmarkStart w:id="8" w:name="AccNum"/>
            <w:bookmarkStart w:id="9" w:name="proBANC"/>
            <w:bookmarkStart w:id="10" w:name="BankName"/>
            <w:bookmarkStart w:id="11" w:name="CorrAcc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4356B8" w:rsidRDefault="006B1FC8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земель, в отношении которых устанавливается публичный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 </w:t>
            </w:r>
            <w:r>
              <w:rPr>
                <w:rFonts w:ascii="Liberation Serif" w:hAnsi="Liberation Serif" w:cs="Liberation Serif"/>
                <w:color w:val="000000"/>
              </w:rPr>
              <w:t>(согласно схеме расположения границ пу</w:t>
            </w:r>
            <w:r>
              <w:rPr>
                <w:rFonts w:ascii="Liberation Serif" w:hAnsi="Liberation Serif" w:cs="Liberation Serif"/>
                <w:color w:val="000000"/>
              </w:rPr>
              <w:t>бличного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сервитута)</w:t>
            </w:r>
            <w:r>
              <w:rPr>
                <w:rFonts w:ascii="Liberation Serif" w:hAnsi="Liberation Serif" w:cs="Liberation Serif"/>
                <w:color w:val="000000"/>
              </w:rPr>
              <w:t xml:space="preserve">: </w:t>
            </w:r>
            <w:bookmarkStart w:id="12" w:name="UseSquare1"/>
            <w:bookmarkEnd w:id="12"/>
            <w:r w:rsidRPr="006B1FC8">
              <w:rPr>
                <w:rFonts w:ascii="Liberation Serif" w:hAnsi="Liberation Serif" w:cs="Liberation Serif"/>
                <w:color w:val="000000"/>
              </w:rPr>
              <w:t>2810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4356B8" w:rsidRDefault="006B1FC8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13" w:name="DataMetods"/>
            <w:bookmarkEnd w:id="13"/>
            <w:r>
              <w:rPr>
                <w:rFonts w:ascii="Liberation Serif" w:hAnsi="Liberation Serif" w:cs="Liberation Serif"/>
                <w:color w:val="000000"/>
              </w:rPr>
              <w:t xml:space="preserve">средний уровень кадастровой стоимости земель городского округа Первоуральск: 325,01 руб./кв.м. (Приказ Министерства по управлению государственным имуществом Свердловской области от 21 ноября 2022 года N 5500 «Об </w:t>
            </w:r>
            <w:r>
              <w:rPr>
                <w:rFonts w:ascii="Liberation Serif" w:hAnsi="Liberation Serif" w:cs="Liberation Serif"/>
                <w:color w:val="000000"/>
              </w:rPr>
              <w:t>утверждении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Свердловской области»);</w:t>
            </w:r>
          </w:p>
          <w:p w:rsidR="006B1FC8" w:rsidRDefault="006B1FC8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размер платы (в процентах от кадастровой стоимости земельного участка): </w:t>
            </w:r>
          </w:p>
          <w:p w:rsidR="006B1FC8" w:rsidRDefault="006B1FC8" w:rsidP="006B1FC8">
            <w:pPr>
              <w:tabs>
                <w:tab w:val="left" w:pos="420"/>
              </w:tabs>
              <w:adjustRightInd w:val="0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4356B8" w:rsidRPr="006B1FC8" w:rsidRDefault="006B1FC8" w:rsidP="006B1FC8">
            <w:pPr>
              <w:tabs>
                <w:tab w:val="left" w:pos="420"/>
              </w:tabs>
              <w:adjustRightInd w:val="0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6B1FC8">
              <w:rPr>
                <w:rFonts w:ascii="Liberation Serif" w:hAnsi="Liberation Serif" w:cs="Liberation Serif"/>
                <w:color w:val="000000"/>
              </w:rPr>
              <w:t>0,1% (пункт</w:t>
            </w:r>
            <w:r w:rsidRPr="006B1FC8">
              <w:rPr>
                <w:rFonts w:ascii="Liberation Serif" w:hAnsi="Liberation Serif" w:cs="Liberation Serif"/>
                <w:color w:val="000000"/>
              </w:rPr>
              <w:t>ы 4, 5 статьи 39.46 Земельного кодекса Российской Федерации).</w:t>
            </w:r>
            <w:bookmarkStart w:id="14" w:name="ChargeObl"/>
            <w:bookmarkEnd w:id="14"/>
          </w:p>
          <w:p w:rsidR="004356B8" w:rsidRDefault="006B1FC8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4356B8" w:rsidRDefault="006B1FC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15" w:name="Formula"/>
            <w:bookmarkEnd w:id="15"/>
            <w:r>
              <w:rPr>
                <w:rFonts w:ascii="Liberation Serif" w:hAnsi="Liberation Serif" w:cs="Liberation Serif"/>
              </w:rPr>
              <w:t>Размер платы за публичный сервитут = Площадь земель, в отношении которых устанавливается публичный сервитут * Средний уровень кадастровой стоимости * 0,1/100 * Пери</w:t>
            </w:r>
            <w:r>
              <w:rPr>
                <w:rFonts w:ascii="Liberation Serif" w:hAnsi="Liberation Serif" w:cs="Liberation Serif"/>
              </w:rPr>
              <w:t>од расчета.</w:t>
            </w:r>
          </w:p>
          <w:p w:rsidR="004356B8" w:rsidRDefault="006B1FC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16" w:name="Raschet"/>
            <w:bookmarkEnd w:id="16"/>
            <w:r>
              <w:rPr>
                <w:rFonts w:ascii="Liberation Serif" w:hAnsi="Liberation Serif" w:cs="Liberation Serif"/>
              </w:rPr>
              <w:t>Расчет произведен: 2810*325,01*0,1/100*49 лет.</w:t>
            </w:r>
          </w:p>
          <w:p w:rsidR="004356B8" w:rsidRDefault="006B1FC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17" w:name="Obligation"/>
            <w:bookmarkEnd w:id="17"/>
            <w:r>
              <w:rPr>
                <w:rFonts w:ascii="Liberation Serif" w:hAnsi="Liberation Serif" w:cs="Liberation Serif"/>
              </w:rPr>
              <w:t>Размер платы за весь срок действия публичного сервитута составляет -          44750,63 рублей.</w:t>
            </w:r>
          </w:p>
          <w:p w:rsidR="004356B8" w:rsidRDefault="006B1FC8">
            <w:pPr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4356B8" w:rsidRDefault="006B1FC8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части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земельного участка</w:t>
            </w:r>
            <w:r>
              <w:rPr>
                <w:rFonts w:ascii="Liberation Serif" w:hAnsi="Liberation Serif" w:cs="Liberation Serif"/>
                <w:color w:val="000000"/>
              </w:rPr>
              <w:t xml:space="preserve">, в отношении которого устанавливается </w:t>
            </w:r>
            <w:r>
              <w:rPr>
                <w:rFonts w:ascii="Liberation Serif" w:hAnsi="Liberation Serif" w:cs="Liberation Serif"/>
                <w:color w:val="000000"/>
              </w:rPr>
              <w:t>публичный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сервитута):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 853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метра;</w:t>
            </w:r>
          </w:p>
          <w:p w:rsidR="004356B8" w:rsidRDefault="006B1FC8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кадастровая стоимость 1 кв. метра земельного участка: 404,89 руб./кв.м.;</w:t>
            </w:r>
          </w:p>
          <w:p w:rsidR="004356B8" w:rsidRDefault="006B1FC8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платы (в процентах от кадастровой стоимости земельного участка): 0,1% (пункты </w:t>
            </w:r>
            <w:r>
              <w:rPr>
                <w:rFonts w:ascii="Liberation Serif" w:hAnsi="Liberation Serif" w:cs="Liberation Serif"/>
                <w:color w:val="000000"/>
              </w:rPr>
              <w:t>4, 5 статьи 39.46 Земельного кодекса Российской Федерации).</w:t>
            </w:r>
          </w:p>
          <w:p w:rsidR="004356B8" w:rsidRDefault="006B1FC8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4356B8" w:rsidRDefault="006B1FC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публичный сервитут = Площадь части земельного участка, в отношении которого устанавливается публичный сервитут * Кадастровая стоимость        1 кв. ме</w:t>
            </w:r>
            <w:r>
              <w:rPr>
                <w:rFonts w:ascii="Liberation Serif" w:hAnsi="Liberation Serif" w:cs="Liberation Serif"/>
              </w:rPr>
              <w:t>тра земельного участка* 0,1/100 * Период расчета.</w:t>
            </w:r>
          </w:p>
          <w:p w:rsidR="004356B8" w:rsidRDefault="006B1FC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853*404,89*0,1/100*49 лет.</w:t>
            </w:r>
          </w:p>
          <w:p w:rsidR="004356B8" w:rsidRDefault="006B1FC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весь срок действия публичного сервитута составляет -             16923,19 рубля.</w:t>
            </w:r>
          </w:p>
          <w:p w:rsidR="004356B8" w:rsidRDefault="006B1FC8">
            <w:pPr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4356B8" w:rsidRDefault="006B1FC8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части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земельного участка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в отношении которого устанавливается публичный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сервитута):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 311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6B1FC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метр;</w:t>
            </w:r>
          </w:p>
          <w:p w:rsidR="004356B8" w:rsidRDefault="006B1FC8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кадастровая стоимость 1 кв. метра земельного участка: 436,79 руб./кв.м.;</w:t>
            </w:r>
          </w:p>
          <w:p w:rsidR="004356B8" w:rsidRDefault="006B1FC8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</w:t>
            </w:r>
            <w:r>
              <w:rPr>
                <w:rFonts w:ascii="Liberation Serif" w:hAnsi="Liberation Serif" w:cs="Liberation Serif"/>
                <w:color w:val="000000"/>
              </w:rPr>
              <w:t>и земельного участка): 0,1% (пункты 4, 5 статьи 39.46 Земельного кодекса Российской Федерации).</w:t>
            </w:r>
          </w:p>
          <w:p w:rsidR="004356B8" w:rsidRDefault="006B1FC8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4356B8" w:rsidRDefault="006B1FC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публичный сервитут = Площадь части земельного участка, в отношении которого устанавливается публичный сервитут * К</w:t>
            </w:r>
            <w:r>
              <w:rPr>
                <w:rFonts w:ascii="Liberation Serif" w:hAnsi="Liberation Serif" w:cs="Liberation Serif"/>
              </w:rPr>
              <w:t>адастровая стоимость        1 кв. метра земельного участка* 0,1/100 * Период расчета.</w:t>
            </w:r>
          </w:p>
          <w:p w:rsidR="004356B8" w:rsidRDefault="006B1FC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311*436,79*0,1/100*49 лет.</w:t>
            </w:r>
          </w:p>
          <w:p w:rsidR="004356B8" w:rsidRDefault="006B1FC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весь срок действия публичного сервитута составляет -             6656,24 рублей.</w:t>
            </w:r>
          </w:p>
          <w:p w:rsidR="004356B8" w:rsidRDefault="006B1FC8">
            <w:pPr>
              <w:adjustRightInd w:val="0"/>
              <w:snapToGrid w:val="0"/>
              <w:spacing w:line="276" w:lineRule="auto"/>
              <w:ind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Примечания:</w:t>
            </w:r>
          </w:p>
          <w:p w:rsidR="004356B8" w:rsidRDefault="006B1FC8">
            <w:pPr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 перечислении платы ссылка на настоящее </w:t>
            </w:r>
            <w:bookmarkStart w:id="18" w:name="MainDocName"/>
            <w:bookmarkEnd w:id="18"/>
            <w:r>
              <w:rPr>
                <w:rFonts w:ascii="Liberation Serif" w:hAnsi="Liberation Serif" w:cs="Liberation Serif"/>
                <w:color w:val="000000"/>
              </w:rPr>
              <w:t>постановление Администрации городского округа Первоуральск (ссылка обязательна);</w:t>
            </w:r>
          </w:p>
          <w:p w:rsidR="004356B8" w:rsidRDefault="006B1FC8">
            <w:pPr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плата за публичный сервитут вносится единовременным платежом не позднее шести месяцев со дня принятия решения об установлении </w:t>
            </w:r>
            <w:r>
              <w:rPr>
                <w:rFonts w:ascii="Liberation Serif" w:hAnsi="Liberation Serif" w:cs="Liberation Serif"/>
                <w:color w:val="000000"/>
              </w:rPr>
              <w:t>публичного сервитута путем перечисления денежных средств по следующим банковским реквизитам</w:t>
            </w:r>
            <w:bookmarkStart w:id="19" w:name="prim3"/>
            <w:bookmarkEnd w:id="19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6B1FC8" w:rsidRDefault="006B1FC8" w:rsidP="006B1FC8">
            <w:pPr>
              <w:tabs>
                <w:tab w:val="left" w:pos="425"/>
              </w:tabs>
              <w:adjustRightInd w:val="0"/>
              <w:snapToGrid w:val="0"/>
              <w:spacing w:line="276" w:lineRule="auto"/>
              <w:ind w:left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6705"/>
            </w:tblGrid>
            <w:tr w:rsidR="004356B8">
              <w:tc>
                <w:tcPr>
                  <w:tcW w:w="2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ИНН/КПП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6625004730/668401001</w:t>
                  </w:r>
                </w:p>
              </w:tc>
            </w:tr>
            <w:tr w:rsidR="004356B8">
              <w:trPr>
                <w:trHeight w:val="624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lastRenderedPageBreak/>
                    <w:t>Получатель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УФК по Свердловской области (Администрация городского округа Первоуральск)</w:t>
                  </w:r>
                </w:p>
                <w:p w:rsidR="006B1FC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bookmarkStart w:id="20" w:name="_GoBack"/>
                  <w:bookmarkEnd w:id="20"/>
                </w:p>
              </w:tc>
            </w:tr>
            <w:tr w:rsidR="004356B8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Единый казначейский счет получателя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40102810645370000054</w:t>
                  </w:r>
                </w:p>
              </w:tc>
            </w:tr>
            <w:tr w:rsidR="004356B8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Банк получателя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Уральское ГУ Банка России//УФК по Свердловской области     г. Екатеринбург</w:t>
                  </w:r>
                </w:p>
              </w:tc>
            </w:tr>
            <w:tr w:rsidR="004356B8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БИК ТОФК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016577551</w:t>
                  </w:r>
                </w:p>
              </w:tc>
            </w:tr>
            <w:tr w:rsidR="004356B8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Казначейский счет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03100643000000016200</w:t>
                  </w:r>
                </w:p>
              </w:tc>
            </w:tr>
            <w:tr w:rsidR="004356B8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ОКТМО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65753000</w:t>
                  </w:r>
                </w:p>
              </w:tc>
            </w:tr>
            <w:tr w:rsidR="004356B8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КБК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6B8" w:rsidRDefault="006B1FC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90111105410040000120</w:t>
                  </w:r>
                </w:p>
              </w:tc>
            </w:tr>
          </w:tbl>
          <w:p w:rsidR="004356B8" w:rsidRDefault="006B1F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График проведения работ при </w:t>
            </w:r>
            <w:r>
              <w:rPr>
                <w:rFonts w:ascii="Liberation Serif" w:hAnsi="Liberation Serif" w:cs="Liberation Serif"/>
              </w:rPr>
              <w:t>осуществлении деятельности, для обеспечения которой устанавливается публичный сервитут, установить согласно приложению № 2.</w:t>
            </w:r>
          </w:p>
          <w:p w:rsidR="004356B8" w:rsidRDefault="006B1F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акционерное общество «ГАЗЭКС»:</w:t>
            </w:r>
          </w:p>
          <w:p w:rsidR="004356B8" w:rsidRDefault="006B1FC8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правообладателями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земельных</w:t>
            </w:r>
            <w:r w:rsidRPr="006B1FC8">
              <w:rPr>
                <w:rFonts w:ascii="Liberation Serif" w:eastAsia="Times New Roman" w:hAnsi="Liberation Serif" w:cs="Liberation Serif"/>
                <w:color w:val="000000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 кадастровыми</w:t>
            </w:r>
            <w:r w:rsidRPr="006B1FC8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номерами </w:t>
            </w:r>
            <w:r w:rsidRPr="006B1FC8">
              <w:rPr>
                <w:rFonts w:ascii="Liberation Serif" w:eastAsia="Times New Roman" w:hAnsi="Liberation Serif" w:cs="Liberation Serif"/>
                <w:color w:val="000000"/>
              </w:rPr>
              <w:t xml:space="preserve">66:58:2101004:962, 66:58:2101004:890, 66:58:2101004:1447, 66:58:2902019:160, 66:58:2902019:279, </w:t>
            </w:r>
            <w:r>
              <w:rPr>
                <w:rFonts w:ascii="Liberation Serif" w:hAnsi="Liberation Serif" w:cs="Liberation Serif"/>
              </w:rPr>
              <w:t>66:58:2101004:67 (обособленный участок, входящий в состав единого землепользования с кадастровым номером 66:58:0000000:55)</w:t>
            </w:r>
            <w:r w:rsidRPr="006B1FC8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соглашения об осуществлении публичног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о сервитута,</w:t>
            </w:r>
            <w:r w:rsidRPr="006B1FC8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предусматривающие размер платы за публичный сервитут;</w:t>
            </w:r>
          </w:p>
          <w:p w:rsidR="004356B8" w:rsidRDefault="006B1FC8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>привести земли и земельные участки в состояние, пригодное для использования в соответствии с разрешенным использованием, в срок не позднее чем три месяца после завершения строительства и</w:t>
            </w:r>
            <w:r>
              <w:rPr>
                <w:rFonts w:ascii="Liberation Serif" w:hAnsi="Liberation Serif" w:cs="Liberation Serif"/>
              </w:rPr>
              <w:t>нженерного сооружения, для размещения которого был установлен публичный сервитут.</w:t>
            </w:r>
          </w:p>
          <w:p w:rsidR="004356B8" w:rsidRDefault="006B1F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4356B8" w:rsidRDefault="006B1F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</w:t>
            </w:r>
            <w:r>
              <w:rPr>
                <w:rFonts w:ascii="Liberation Serif" w:hAnsi="Liberation Serif" w:cs="Liberation Serif"/>
              </w:rPr>
              <w:t>е городского округа Первоуральск в сети «Интернет».</w:t>
            </w:r>
          </w:p>
        </w:tc>
      </w:tr>
      <w:tr w:rsidR="004356B8">
        <w:trPr>
          <w:trHeight w:val="1372"/>
        </w:trPr>
        <w:tc>
          <w:tcPr>
            <w:tcW w:w="5070" w:type="dxa"/>
            <w:noWrap/>
          </w:tcPr>
          <w:p w:rsidR="004356B8" w:rsidRDefault="004356B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356B8" w:rsidRDefault="004356B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356B8" w:rsidRDefault="004356B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356B8" w:rsidRDefault="004356B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356B8" w:rsidRDefault="006B1FC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4356B8" w:rsidRDefault="004356B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356B8" w:rsidRDefault="004356B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356B8" w:rsidRDefault="004356B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356B8" w:rsidRDefault="004356B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356B8" w:rsidRDefault="006B1FC8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4356B8" w:rsidRDefault="006B1FC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sectPr w:rsidR="004356B8" w:rsidSect="006B1FC8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1FC8">
      <w:r>
        <w:separator/>
      </w:r>
    </w:p>
  </w:endnote>
  <w:endnote w:type="continuationSeparator" w:id="0">
    <w:p w:rsidR="00000000" w:rsidRDefault="006B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B8" w:rsidRDefault="006B1FC8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356B8" w:rsidRDefault="004356B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1FC8">
      <w:r>
        <w:separator/>
      </w:r>
    </w:p>
  </w:footnote>
  <w:footnote w:type="continuationSeparator" w:id="0">
    <w:p w:rsidR="00000000" w:rsidRDefault="006B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B8" w:rsidRDefault="006B1FC8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356B8" w:rsidRDefault="004356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B8" w:rsidRDefault="006B1FC8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4356B8" w:rsidRDefault="006B1FC8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B8" w:rsidRDefault="006B1FC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4356B8" w:rsidRDefault="006B1FC8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1BEDF"/>
    <w:multiLevelType w:val="singleLevel"/>
    <w:tmpl w:val="A7C1BED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080BE05"/>
    <w:multiLevelType w:val="singleLevel"/>
    <w:tmpl w:val="C080BE0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EF292919"/>
    <w:multiLevelType w:val="singleLevel"/>
    <w:tmpl w:val="EF292919"/>
    <w:lvl w:ilvl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>
    <w:nsid w:val="4B8B8FC0"/>
    <w:multiLevelType w:val="singleLevel"/>
    <w:tmpl w:val="4B8B8FC0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>
    <w:nsid w:val="676406BF"/>
    <w:multiLevelType w:val="singleLevel"/>
    <w:tmpl w:val="676406B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56B8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1FC8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C3B97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47EB6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FF4655"/>
    <w:rsid w:val="02736455"/>
    <w:rsid w:val="02900CBF"/>
    <w:rsid w:val="038113A1"/>
    <w:rsid w:val="038D1D46"/>
    <w:rsid w:val="03B739A6"/>
    <w:rsid w:val="03FE65B2"/>
    <w:rsid w:val="045D325B"/>
    <w:rsid w:val="04DE5B45"/>
    <w:rsid w:val="057E7581"/>
    <w:rsid w:val="060549F0"/>
    <w:rsid w:val="061539C9"/>
    <w:rsid w:val="06D77B15"/>
    <w:rsid w:val="070D3C38"/>
    <w:rsid w:val="081C2426"/>
    <w:rsid w:val="0830469D"/>
    <w:rsid w:val="0C4760EA"/>
    <w:rsid w:val="0D23109A"/>
    <w:rsid w:val="0D5C0506"/>
    <w:rsid w:val="0D6D5AB8"/>
    <w:rsid w:val="0D7F58B7"/>
    <w:rsid w:val="0DE7531B"/>
    <w:rsid w:val="0E4506DF"/>
    <w:rsid w:val="0E8506F3"/>
    <w:rsid w:val="0F2D3C37"/>
    <w:rsid w:val="12A82A2A"/>
    <w:rsid w:val="12EE3668"/>
    <w:rsid w:val="14CB6E32"/>
    <w:rsid w:val="15FC5198"/>
    <w:rsid w:val="16CC0BC0"/>
    <w:rsid w:val="17570732"/>
    <w:rsid w:val="176D617B"/>
    <w:rsid w:val="181B0A50"/>
    <w:rsid w:val="19326FE2"/>
    <w:rsid w:val="1A693BC5"/>
    <w:rsid w:val="1CB75BFF"/>
    <w:rsid w:val="1D7870C0"/>
    <w:rsid w:val="1E0A592B"/>
    <w:rsid w:val="1E8B5E19"/>
    <w:rsid w:val="1EFD54D7"/>
    <w:rsid w:val="1F9C0FD8"/>
    <w:rsid w:val="1FB10BB7"/>
    <w:rsid w:val="21182154"/>
    <w:rsid w:val="21D0339E"/>
    <w:rsid w:val="21D540AB"/>
    <w:rsid w:val="220263E1"/>
    <w:rsid w:val="220A266F"/>
    <w:rsid w:val="245D6371"/>
    <w:rsid w:val="247A3D65"/>
    <w:rsid w:val="24D334FA"/>
    <w:rsid w:val="260473C7"/>
    <w:rsid w:val="265E1D74"/>
    <w:rsid w:val="26CD488E"/>
    <w:rsid w:val="27C67B3A"/>
    <w:rsid w:val="27D65EAF"/>
    <w:rsid w:val="2A757331"/>
    <w:rsid w:val="2C646F21"/>
    <w:rsid w:val="2C9F1142"/>
    <w:rsid w:val="2DFE544B"/>
    <w:rsid w:val="2E262354"/>
    <w:rsid w:val="328867EA"/>
    <w:rsid w:val="32DE5784"/>
    <w:rsid w:val="33A72C4E"/>
    <w:rsid w:val="36F10CEA"/>
    <w:rsid w:val="37435CB5"/>
    <w:rsid w:val="37465C69"/>
    <w:rsid w:val="39745827"/>
    <w:rsid w:val="39AE43C5"/>
    <w:rsid w:val="3A353BF0"/>
    <w:rsid w:val="3C6B7ACC"/>
    <w:rsid w:val="3D6D6A82"/>
    <w:rsid w:val="3DB456A5"/>
    <w:rsid w:val="3DC63FAB"/>
    <w:rsid w:val="3DDD5224"/>
    <w:rsid w:val="3E811136"/>
    <w:rsid w:val="3EC80C8D"/>
    <w:rsid w:val="3EF82023"/>
    <w:rsid w:val="400E4984"/>
    <w:rsid w:val="401A57C9"/>
    <w:rsid w:val="40950F56"/>
    <w:rsid w:val="4216717B"/>
    <w:rsid w:val="43072E15"/>
    <w:rsid w:val="44985315"/>
    <w:rsid w:val="455B1156"/>
    <w:rsid w:val="45C60805"/>
    <w:rsid w:val="48CA4C00"/>
    <w:rsid w:val="49250A0B"/>
    <w:rsid w:val="4A41011A"/>
    <w:rsid w:val="4A534B1F"/>
    <w:rsid w:val="4AAD3D7A"/>
    <w:rsid w:val="4BA74249"/>
    <w:rsid w:val="4BA879F9"/>
    <w:rsid w:val="4C5329C8"/>
    <w:rsid w:val="4D58066C"/>
    <w:rsid w:val="4D937181"/>
    <w:rsid w:val="4F51499B"/>
    <w:rsid w:val="4FC34C37"/>
    <w:rsid w:val="512C2B84"/>
    <w:rsid w:val="525D1C26"/>
    <w:rsid w:val="53D70E6E"/>
    <w:rsid w:val="57B03B16"/>
    <w:rsid w:val="5828742C"/>
    <w:rsid w:val="58662884"/>
    <w:rsid w:val="593B1BE0"/>
    <w:rsid w:val="5A934162"/>
    <w:rsid w:val="5C261C57"/>
    <w:rsid w:val="5E8B6F2B"/>
    <w:rsid w:val="5EC212BB"/>
    <w:rsid w:val="5FE14FFA"/>
    <w:rsid w:val="602D2515"/>
    <w:rsid w:val="61254671"/>
    <w:rsid w:val="645C0E1F"/>
    <w:rsid w:val="652013F7"/>
    <w:rsid w:val="67760BCD"/>
    <w:rsid w:val="67CB5329"/>
    <w:rsid w:val="68D11B7F"/>
    <w:rsid w:val="6901508B"/>
    <w:rsid w:val="69B3462E"/>
    <w:rsid w:val="6A3502CD"/>
    <w:rsid w:val="6AA92C8E"/>
    <w:rsid w:val="6AE32E80"/>
    <w:rsid w:val="6C346F85"/>
    <w:rsid w:val="6C425BAF"/>
    <w:rsid w:val="6CC23C05"/>
    <w:rsid w:val="6E272778"/>
    <w:rsid w:val="6EBA6F68"/>
    <w:rsid w:val="6F2C7706"/>
    <w:rsid w:val="6F893625"/>
    <w:rsid w:val="6FD643CA"/>
    <w:rsid w:val="705B72E1"/>
    <w:rsid w:val="758041E2"/>
    <w:rsid w:val="75CA0426"/>
    <w:rsid w:val="75D96C53"/>
    <w:rsid w:val="760268A8"/>
    <w:rsid w:val="7669291E"/>
    <w:rsid w:val="76E53553"/>
    <w:rsid w:val="76E84A1B"/>
    <w:rsid w:val="77553F94"/>
    <w:rsid w:val="77746A91"/>
    <w:rsid w:val="77772905"/>
    <w:rsid w:val="780E30E0"/>
    <w:rsid w:val="78A41433"/>
    <w:rsid w:val="790569B0"/>
    <w:rsid w:val="7AD55B2D"/>
    <w:rsid w:val="7AD961C3"/>
    <w:rsid w:val="7AE15A30"/>
    <w:rsid w:val="7BCC6F38"/>
    <w:rsid w:val="7C763DF2"/>
    <w:rsid w:val="7D4C3C76"/>
    <w:rsid w:val="7E4C4215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1381</Words>
  <Characters>7873</Characters>
  <Application>Microsoft Office Word</Application>
  <DocSecurity>0</DocSecurity>
  <Lines>65</Lines>
  <Paragraphs>18</Paragraphs>
  <ScaleCrop>false</ScaleCrop>
  <Company>Kontora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2024-03-27T11:54:00Z</cp:lastPrinted>
  <dcterms:created xsi:type="dcterms:W3CDTF">2019-11-27T06:42:00Z</dcterms:created>
  <dcterms:modified xsi:type="dcterms:W3CDTF">2024-04-01T09:42:00Z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992A315E74E2443DB1A568889739630B</vt:lpwstr>
  </property>
</Properties>
</file>