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31" w:rsidRPr="00581031" w:rsidRDefault="00581031" w:rsidP="00581031">
      <w:pPr>
        <w:jc w:val="center"/>
        <w:rPr>
          <w:rFonts w:eastAsia="Times New Roman"/>
        </w:rPr>
      </w:pPr>
      <w:r w:rsidRPr="00581031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581031" w:rsidRPr="00581031" w:rsidRDefault="00581031" w:rsidP="00581031">
      <w:pPr>
        <w:jc w:val="center"/>
        <w:rPr>
          <w:rFonts w:eastAsia="Times New Roman"/>
          <w:b/>
          <w:w w:val="150"/>
          <w:sz w:val="20"/>
          <w:szCs w:val="20"/>
        </w:rPr>
      </w:pPr>
      <w:r w:rsidRPr="00581031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81031" w:rsidRPr="00581031" w:rsidRDefault="00581031" w:rsidP="00581031">
      <w:pPr>
        <w:jc w:val="center"/>
        <w:rPr>
          <w:rFonts w:eastAsia="Times New Roman"/>
          <w:b/>
          <w:w w:val="160"/>
          <w:sz w:val="36"/>
          <w:szCs w:val="20"/>
        </w:rPr>
      </w:pPr>
      <w:r w:rsidRPr="00581031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581031" w:rsidRPr="00581031" w:rsidRDefault="00581031" w:rsidP="0058103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81031" w:rsidRPr="00581031" w:rsidRDefault="00581031" w:rsidP="0058103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81031" w:rsidRPr="00581031" w:rsidRDefault="00581031" w:rsidP="00581031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81031" w:rsidRPr="00581031" w:rsidTr="005810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31" w:rsidRPr="00581031" w:rsidRDefault="00581031" w:rsidP="0058103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03.04.2024</w:t>
            </w:r>
          </w:p>
        </w:tc>
        <w:tc>
          <w:tcPr>
            <w:tcW w:w="3322" w:type="dxa"/>
            <w:vAlign w:val="bottom"/>
            <w:hideMark/>
          </w:tcPr>
          <w:p w:rsidR="00581031" w:rsidRPr="00581031" w:rsidRDefault="00581031" w:rsidP="00581031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581031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031" w:rsidRPr="00581031" w:rsidRDefault="00581031" w:rsidP="0058103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845</w:t>
            </w:r>
          </w:p>
        </w:tc>
      </w:tr>
    </w:tbl>
    <w:p w:rsidR="00581031" w:rsidRPr="00581031" w:rsidRDefault="00581031" w:rsidP="0058103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581031" w:rsidRPr="00581031" w:rsidRDefault="00581031" w:rsidP="0058103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581031">
        <w:rPr>
          <w:rFonts w:eastAsia="Times New Roman"/>
          <w:sz w:val="28"/>
          <w:szCs w:val="28"/>
        </w:rPr>
        <w:t>г. Первоуральск</w:t>
      </w:r>
    </w:p>
    <w:p w:rsidR="00EB3DB0" w:rsidRDefault="00EB3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EB3DB0">
        <w:trPr>
          <w:trHeight w:val="553"/>
        </w:trPr>
        <w:tc>
          <w:tcPr>
            <w:tcW w:w="4283" w:type="dxa"/>
            <w:noWrap/>
          </w:tcPr>
          <w:p w:rsidR="00EB3DB0" w:rsidRDefault="00581031">
            <w:pPr>
              <w:keepLines/>
              <w:adjustRightInd w:val="0"/>
              <w:snapToGrid w:val="0"/>
              <w:ind w:rightChars="44" w:right="10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EB3DB0" w:rsidRDefault="00EB3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B3DB0" w:rsidRDefault="00EB3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B3DB0" w:rsidRDefault="00EB3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B3DB0" w:rsidRDefault="00EB3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EB3DB0">
        <w:tc>
          <w:tcPr>
            <w:tcW w:w="9381" w:type="dxa"/>
            <w:noWrap/>
          </w:tcPr>
          <w:p w:rsidR="00EB3DB0" w:rsidRDefault="00581031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Федеральным законом от 06 октября 2003 года №</w:t>
            </w:r>
            <w:r>
              <w:rPr>
                <w:rFonts w:ascii="Liberation Serif" w:hAnsi="Liberation Serif" w:cs="Liberation Serif"/>
                <w:color w:val="000000"/>
              </w:rPr>
              <w:t xml:space="preserve">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публичного акционерного общества «Россети Урал»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6671163413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668501001</w:t>
            </w:r>
            <w:r>
              <w:rPr>
                <w:rFonts w:ascii="Liberation Serif" w:hAnsi="Liberation Serif" w:cs="Liberation Serif"/>
              </w:rPr>
              <w:t>, ОГРН 10</w:t>
            </w:r>
            <w:r>
              <w:rPr>
                <w:rFonts w:ascii="Liberation Serif" w:hAnsi="Liberation Serif" w:cs="Liberation Serif"/>
              </w:rPr>
              <w:t>56604000970</w:t>
            </w:r>
            <w:r>
              <w:rPr>
                <w:rFonts w:ascii="Liberation Serif" w:hAnsi="Liberation Serif" w:cs="Liberation Serif"/>
              </w:rPr>
              <w:t xml:space="preserve">, юридический адрес: город </w:t>
            </w:r>
            <w:r>
              <w:rPr>
                <w:rFonts w:ascii="Liberation Serif" w:hAnsi="Liberation Serif" w:cs="Liberation Serif"/>
              </w:rPr>
              <w:t>Екатеринбург</w:t>
            </w:r>
            <w:r>
              <w:rPr>
                <w:rFonts w:ascii="Liberation Serif" w:hAnsi="Liberation Serif" w:cs="Liberation Serif"/>
              </w:rPr>
              <w:t xml:space="preserve">, улица </w:t>
            </w:r>
            <w:r>
              <w:rPr>
                <w:rFonts w:ascii="Liberation Serif" w:hAnsi="Liberation Serif" w:cs="Liberation Serif"/>
              </w:rPr>
              <w:t>Мамина-Сибиряка</w:t>
            </w:r>
            <w:r>
              <w:rPr>
                <w:rFonts w:ascii="Liberation Serif" w:hAnsi="Liberation Serif" w:cs="Liberation Serif"/>
              </w:rPr>
              <w:t>, строение 1</w:t>
            </w:r>
            <w:r>
              <w:rPr>
                <w:rFonts w:ascii="Liberation Serif" w:hAnsi="Liberation Serif" w:cs="Liberation Serif"/>
              </w:rPr>
              <w:t>40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счет на оплату ТП 5200060368 от 15 августа 2022 года, 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EB3DB0" w:rsidRDefault="00EB3DB0">
      <w:pPr>
        <w:jc w:val="both"/>
        <w:rPr>
          <w:rFonts w:ascii="Liberation Serif" w:hAnsi="Liberation Serif" w:cs="Liberation Serif"/>
        </w:rPr>
      </w:pPr>
    </w:p>
    <w:p w:rsidR="00EB3DB0" w:rsidRDefault="00EB3DB0">
      <w:pPr>
        <w:jc w:val="both"/>
        <w:rPr>
          <w:rFonts w:ascii="Liberation Serif" w:hAnsi="Liberation Serif" w:cs="Liberation Serif"/>
        </w:rPr>
      </w:pPr>
    </w:p>
    <w:p w:rsidR="00EB3DB0" w:rsidRDefault="0058103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EB3DB0">
        <w:trPr>
          <w:trHeight w:val="1518"/>
        </w:trPr>
        <w:tc>
          <w:tcPr>
            <w:tcW w:w="9496" w:type="dxa"/>
            <w:gridSpan w:val="2"/>
            <w:noWrap/>
          </w:tcPr>
          <w:p w:rsidR="00EB3DB0" w:rsidRDefault="0058103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публичного акционерного общества           «Россети Урал» </w:t>
            </w:r>
            <w:r>
              <w:rPr>
                <w:rFonts w:ascii="Liberation Serif" w:hAnsi="Liberation Serif" w:cs="Liberation Serif"/>
              </w:rPr>
              <w:t>публичный сервитут площадью 322 кв. метра, сроком на 49 лет, в целях размещения объекта электросетевого хозяйства, необходимого для подключения (технологического присоединения) к сетям инженерно-технического обеспечения, «Строительство ВЛ-0,4 кВ ТП-4103-Ут</w:t>
            </w:r>
            <w:r>
              <w:rPr>
                <w:rFonts w:ascii="Liberation Serif" w:hAnsi="Liberation Serif" w:cs="Liberation Serif"/>
              </w:rPr>
              <w:t>ес (Электроснабжение объекта туристической отрасли ООО «Ковчег», находящейся по адресу: Свердловская область, город Первоуральск, деревня Каменка, турбаза Утес) (0,12 км, ПКУ-1 т.у)» в отношении:</w:t>
            </w:r>
          </w:p>
          <w:p w:rsidR="00EB3DB0" w:rsidRDefault="0058103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площадь</w:t>
            </w:r>
            <w:r>
              <w:rPr>
                <w:rFonts w:ascii="Liberation Serif" w:hAnsi="Liberation Serif" w:cs="Liberation Serif"/>
              </w:rPr>
              <w:t>ю          135 кв. метров, расположенных в кадастровом квартале 66:58:0601001;</w:t>
            </w:r>
          </w:p>
          <w:p w:rsidR="00EB3DB0" w:rsidRDefault="0058103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66:58:0601001:691 площадью 132 кв. метра, расположенного по адресу: Российская Федерация, Свердловская область, город Первоуральск</w:t>
            </w:r>
            <w:r>
              <w:rPr>
                <w:rFonts w:ascii="Liberation Serif" w:hAnsi="Liberation Serif" w:cs="Liberation Serif"/>
              </w:rPr>
              <w:t>, деревня Каменка, переулок Крайний, земельный участок 17А;</w:t>
            </w:r>
          </w:p>
          <w:p w:rsidR="00EB3DB0" w:rsidRDefault="0058103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66:58:0601001:39 (обособленный участок, входящий в состав единого землепользования с кадастровым номером 66:58:0000000:31) площадью 55 кв. метров, расположенного по адресу: </w:t>
            </w:r>
            <w:r>
              <w:rPr>
                <w:rFonts w:ascii="Liberation Serif" w:hAnsi="Liberation Serif" w:cs="Liberation Serif"/>
              </w:rPr>
              <w:t>Свердловская область, город Первоура</w:t>
            </w:r>
            <w:r>
              <w:rPr>
                <w:rFonts w:ascii="Liberation Serif" w:hAnsi="Liberation Serif" w:cs="Liberation Serif"/>
              </w:rPr>
              <w:t xml:space="preserve">льск, </w:t>
            </w:r>
            <w:r>
              <w:rPr>
                <w:rFonts w:ascii="Liberation Serif" w:hAnsi="Liberation Serif" w:cs="Liberation Serif"/>
              </w:rPr>
              <w:t>деревня Каменка.</w:t>
            </w:r>
          </w:p>
          <w:p w:rsidR="00EB3DB0" w:rsidRDefault="0058103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 согласно схеме расположения границ публичного сервитута (Приложение № 1).</w:t>
            </w:r>
          </w:p>
          <w:p w:rsidR="00EB3DB0" w:rsidRDefault="0058103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земель и (или) расположенных   на них объектов недвижимого имущества в соответств</w:t>
            </w:r>
            <w:r>
              <w:rPr>
                <w:rFonts w:ascii="Liberation Serif" w:hAnsi="Liberation Serif" w:cs="Liberation Serif"/>
              </w:rPr>
              <w:t>ии с их разрешенным использованием будет невозможно или существенно затруднено в связи с осуществлением сервитута - 1 год.</w:t>
            </w:r>
          </w:p>
          <w:p w:rsidR="00EB3DB0" w:rsidRDefault="0058103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территорий и содержание ограничений прав на земельные участки в границах т</w:t>
            </w:r>
            <w:r>
              <w:rPr>
                <w:rFonts w:ascii="Liberation Serif" w:hAnsi="Liberation Serif" w:cs="Liberation Serif"/>
              </w:rPr>
              <w:t xml:space="preserve">аких зон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</w:t>
            </w:r>
            <w:r>
              <w:rPr>
                <w:rFonts w:ascii="Liberation Serif" w:hAnsi="Liberation Serif" w:cs="Liberation Serif"/>
              </w:rPr>
              <w:t xml:space="preserve">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EB3DB0" w:rsidRDefault="0058103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3-5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EB3DB0" w:rsidRDefault="00581031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EB3DB0" w:rsidRDefault="0058103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UseSquare1text"/>
            <w:bookmarkEnd w:id="0"/>
            <w:r>
              <w:rPr>
                <w:rFonts w:ascii="Liberation Serif" w:hAnsi="Liberation Serif" w:cs="Liberation Serif"/>
                <w:color w:val="000000"/>
              </w:rPr>
              <w:t>площадь обременяемого</w:t>
            </w:r>
            <w:r w:rsidRPr="00581031">
              <w:rPr>
                <w:rFonts w:ascii="Liberation Serif" w:hAnsi="Liberation Serif" w:cs="Liberation Serif"/>
                <w:color w:val="000000"/>
              </w:rPr>
              <w:t xml:space="preserve"> сервитутом земельного </w:t>
            </w:r>
            <w:r w:rsidRPr="00581031">
              <w:rPr>
                <w:rFonts w:ascii="Liberation Serif" w:hAnsi="Liberation Serif" w:cs="Liberation Serif"/>
                <w:color w:val="000000"/>
              </w:rPr>
              <w:t>участка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 (согласно схеме расположения границ публичного</w:t>
            </w:r>
            <w:r w:rsidRPr="005810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bookmarkStart w:id="1" w:name="UseSquare1"/>
            <w:bookmarkEnd w:id="1"/>
            <w:r w:rsidRPr="00581031">
              <w:rPr>
                <w:rFonts w:ascii="Liberation Serif" w:hAnsi="Liberation Serif" w:cs="Liberation Serif"/>
                <w:color w:val="000000"/>
              </w:rPr>
              <w:t>135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58103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EB3DB0" w:rsidRDefault="0058103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2" w:name="DataMetods"/>
            <w:bookmarkEnd w:id="2"/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325,01 руб./кв.м. (Приказ Министерства по управлению государственным имуществом Свердловской обл</w:t>
            </w:r>
            <w:r>
              <w:rPr>
                <w:rFonts w:ascii="Liberation Serif" w:hAnsi="Liberation Serif" w:cs="Liberation Serif"/>
                <w:color w:val="000000"/>
              </w:rPr>
              <w:t>асти от 21 ноября 2022 года № 5500 «Об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области»);</w:t>
            </w:r>
          </w:p>
          <w:p w:rsidR="00EB3DB0" w:rsidRDefault="0058103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платы (в процентах от кадастровой </w:t>
            </w:r>
            <w:r>
              <w:rPr>
                <w:rFonts w:ascii="Liberation Serif" w:hAnsi="Liberation Serif" w:cs="Liberation Serif"/>
                <w:color w:val="000000"/>
              </w:rPr>
              <w:t>стоимости земельного участка): 0,1% (пункты 4, 5 статьи 39.46 Земельного кодекса Российской Федерации).</w:t>
            </w:r>
            <w:bookmarkStart w:id="3" w:name="ChargeObl"/>
            <w:bookmarkEnd w:id="3"/>
          </w:p>
          <w:p w:rsidR="00EB3DB0" w:rsidRDefault="00581031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 (период расчета с 01 марта 2024 года по  28 февраля 2073 года):</w:t>
            </w:r>
          </w:p>
          <w:p w:rsidR="00EB3DB0" w:rsidRDefault="00581031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4" w:name="Formula"/>
            <w:bookmarkEnd w:id="4"/>
            <w:r>
              <w:rPr>
                <w:rFonts w:ascii="Liberation Serif" w:hAnsi="Liberation Serif" w:cs="Liberation Serif"/>
              </w:rPr>
              <w:t>Плата за публичный сервитут = Площадь обременяемого сервиту</w:t>
            </w:r>
            <w:r>
              <w:rPr>
                <w:rFonts w:ascii="Liberation Serif" w:hAnsi="Liberation Serif" w:cs="Liberation Serif"/>
              </w:rPr>
              <w:t>том земельного участка * Средний уровень кадастровой стоимости * Ставка 0,1/100 * Период расчета.</w:t>
            </w:r>
          </w:p>
          <w:p w:rsidR="00EB3DB0" w:rsidRDefault="00581031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5" w:name="Raschet"/>
            <w:bookmarkEnd w:id="5"/>
            <w:r>
              <w:rPr>
                <w:rFonts w:ascii="Liberation Serif" w:hAnsi="Liberation Serif" w:cs="Liberation Serif"/>
              </w:rPr>
              <w:t>Расчет произведен: 135*325,01*0,1/100*49 лет.</w:t>
            </w:r>
          </w:p>
          <w:p w:rsidR="00EB3DB0" w:rsidRDefault="00581031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6" w:name="Obligation"/>
            <w:bookmarkEnd w:id="6"/>
            <w:r>
              <w:rPr>
                <w:rFonts w:ascii="Liberation Serif" w:hAnsi="Liberation Serif" w:cs="Liberation Serif"/>
              </w:rPr>
              <w:t>Размер платы: 2149,94 рублей.</w:t>
            </w:r>
          </w:p>
          <w:p w:rsidR="00EB3DB0" w:rsidRDefault="00581031">
            <w:pPr>
              <w:adjustRightInd w:val="0"/>
              <w:snapToGrid w:val="0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7" w:name="RaschetInfo"/>
            <w:bookmarkEnd w:id="7"/>
            <w:r>
              <w:rPr>
                <w:rFonts w:ascii="Liberation Serif" w:hAnsi="Liberation Serif" w:cs="Liberation Serif"/>
                <w:color w:val="000000"/>
              </w:rPr>
              <w:t>Примечания.</w:t>
            </w:r>
          </w:p>
          <w:p w:rsidR="00EB3DB0" w:rsidRDefault="00581031">
            <w:pPr>
              <w:adjustRightInd w:val="0"/>
              <w:snapToGrid w:val="0"/>
              <w:ind w:right="6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</w:rPr>
              <w:t xml:space="preserve">ри перечислении платы ссылка на настоящее </w:t>
            </w:r>
            <w:bookmarkStart w:id="8" w:name="MainDocName"/>
            <w:bookmarkEnd w:id="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городского округа Первоуральск об установлении публичного сервитута обязательна.</w:t>
            </w:r>
          </w:p>
          <w:p w:rsidR="00EB3DB0" w:rsidRDefault="00581031">
            <w:pPr>
              <w:adjustRightInd w:val="0"/>
              <w:snapToGrid w:val="0"/>
              <w:ind w:firstLine="709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Реквизиты для перечисления платы: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EB3DB0"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EB3DB0">
              <w:trPr>
                <w:trHeight w:val="624"/>
              </w:trPr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EB3DB0"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 xml:space="preserve">Единый казначейский </w:t>
                  </w:r>
                  <w:r>
                    <w:rPr>
                      <w:rFonts w:ascii="Liberation Serif" w:hAnsi="Liberation Serif" w:cs="Liberation Serif"/>
                      <w:color w:val="000000"/>
                    </w:rPr>
                    <w:t>счет получателя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EB3DB0"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 ГУ Банка России//УФК по Свердловской области     г. Екатеринбург</w:t>
                  </w:r>
                </w:p>
              </w:tc>
            </w:tr>
            <w:tr w:rsidR="00EB3DB0"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EB3DB0"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EB3DB0"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EB3DB0">
              <w:tc>
                <w:tcPr>
                  <w:tcW w:w="253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EB3DB0" w:rsidRDefault="0058103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EB3DB0" w:rsidRDefault="00581031">
            <w:pPr>
              <w:pStyle w:val="ae"/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bookmarkStart w:id="9" w:name="proBANC"/>
            <w:bookmarkStart w:id="10" w:name="CorrAcc"/>
            <w:bookmarkStart w:id="11" w:name="OKTMO"/>
            <w:bookmarkStart w:id="12" w:name="proKBK"/>
            <w:bookmarkStart w:id="13" w:name="BankName"/>
            <w:bookmarkStart w:id="14" w:name="BikNum"/>
            <w:bookmarkStart w:id="15" w:name="proINN"/>
            <w:bookmarkStart w:id="16" w:name="AccNum"/>
            <w:bookmarkStart w:id="17" w:name="AccName"/>
            <w:bookmarkStart w:id="18" w:name="proREC"/>
            <w:bookmarkStart w:id="19" w:name="CorrAccName"/>
            <w:bookmarkStart w:id="20" w:name="OKTMO1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ascii="Liberation Serif" w:hAnsi="Liberation Serif" w:cs="Liberation Serif"/>
              </w:rPr>
              <w:t>6.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 xml:space="preserve">График проведения </w:t>
            </w:r>
            <w:r>
              <w:rPr>
                <w:rFonts w:ascii="Liberation Serif" w:hAnsi="Liberation Serif" w:cs="Liberation Serif"/>
              </w:rPr>
              <w:t>работ при осуществлении деятельности, для обеспечения которой устанавливается публичный сервитут установить согласно Приложению № 2.</w:t>
            </w:r>
          </w:p>
          <w:p w:rsidR="00EB3DB0" w:rsidRDefault="00581031">
            <w:pPr>
              <w:pStyle w:val="ae"/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Обязать публичное акционерное общество «Россети Урал»:</w:t>
            </w:r>
          </w:p>
          <w:p w:rsidR="00EB3DB0" w:rsidRDefault="0058103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581031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>
              <w:rPr>
                <w:rFonts w:ascii="Liberation Serif" w:hAnsi="Liberation Serif" w:cs="Liberation Serif"/>
              </w:rPr>
              <w:t>66:58:0601001:691</w:t>
            </w:r>
            <w:r w:rsidRPr="00581031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66:58:0601001:39 (обособленный участок, входящий в состав единого землепользования с кадастровым номером 66:58:0000000:31)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соглашения об осуществлении публичного сервитута</w:t>
            </w:r>
            <w:r w:rsidRPr="00581031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ный сервитут;</w:t>
            </w:r>
          </w:p>
          <w:p w:rsidR="00EB3DB0" w:rsidRDefault="00581031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земли и земельные участки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соответствии с видом разрешенного использования, в срок не превышающий трех месяцев после завершения строительства объекта, для размещения которого был установлен п</w:t>
            </w:r>
            <w:r>
              <w:rPr>
                <w:rFonts w:ascii="Liberation Serif" w:hAnsi="Liberation Serif" w:cs="Liberation Serif"/>
              </w:rPr>
              <w:t>убличный сервитут.</w:t>
            </w:r>
          </w:p>
          <w:p w:rsidR="00EB3DB0" w:rsidRDefault="00EB3DB0">
            <w:pPr>
              <w:pStyle w:val="ae"/>
              <w:adjustRightInd w:val="0"/>
              <w:snapToGrid w:val="0"/>
              <w:ind w:left="0" w:right="6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581031">
            <w:pPr>
              <w:pStyle w:val="ae"/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8.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государственный реестр недвижимости.</w:t>
            </w:r>
          </w:p>
          <w:p w:rsidR="00EB3DB0" w:rsidRDefault="00581031">
            <w:pPr>
              <w:pStyle w:val="ae"/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Администрации городского округа Первоуральск в информ</w:t>
            </w:r>
            <w:r>
              <w:rPr>
                <w:rFonts w:ascii="Liberation Serif" w:hAnsi="Liberation Serif" w:cs="Liberation Serif"/>
              </w:rPr>
              <w:t>ационно-телекоммуникационной сети «Интернет».</w:t>
            </w:r>
          </w:p>
        </w:tc>
      </w:tr>
      <w:tr w:rsidR="00EB3DB0">
        <w:trPr>
          <w:trHeight w:val="1085"/>
        </w:trPr>
        <w:tc>
          <w:tcPr>
            <w:tcW w:w="5070" w:type="dxa"/>
            <w:noWrap/>
          </w:tcPr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5810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И.о. Главы городского округа Первоуральск,</w:t>
            </w:r>
          </w:p>
          <w:p w:rsidR="00EB3DB0" w:rsidRDefault="005810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Главы по финансово-</w:t>
            </w:r>
          </w:p>
          <w:p w:rsidR="00EB3DB0" w:rsidRDefault="0058103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экономической политике</w:t>
            </w:r>
          </w:p>
        </w:tc>
        <w:tc>
          <w:tcPr>
            <w:tcW w:w="4426" w:type="dxa"/>
            <w:noWrap/>
          </w:tcPr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EB3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B3DB0" w:rsidRDefault="00581031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М.Ю.Ярославцева</w:t>
            </w:r>
          </w:p>
        </w:tc>
      </w:tr>
    </w:tbl>
    <w:p w:rsidR="00EB3DB0" w:rsidRDefault="0058103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21" w:name="_GoBack"/>
      <w:bookmarkEnd w:id="21"/>
    </w:p>
    <w:sectPr w:rsidR="00EB3DB0" w:rsidSect="0058103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031">
      <w:r>
        <w:separator/>
      </w:r>
    </w:p>
  </w:endnote>
  <w:endnote w:type="continuationSeparator" w:id="0">
    <w:p w:rsidR="00000000" w:rsidRDefault="0058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B0" w:rsidRDefault="00581031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EB3DB0" w:rsidRDefault="00EB3D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031">
      <w:r>
        <w:separator/>
      </w:r>
    </w:p>
  </w:footnote>
  <w:footnote w:type="continuationSeparator" w:id="0">
    <w:p w:rsidR="00000000" w:rsidRDefault="0058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B0" w:rsidRDefault="00581031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EB3DB0" w:rsidRDefault="00EB3D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B0" w:rsidRDefault="00581031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EB3DB0" w:rsidRDefault="00581031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EB3DB0" w:rsidRDefault="00EB3DB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B0" w:rsidRDefault="00581031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EB3DB0" w:rsidRDefault="00581031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707E5C0C"/>
    <w:multiLevelType w:val="singleLevel"/>
    <w:tmpl w:val="707E5C0C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103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B3DB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87A7F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332751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9DF3304"/>
    <w:rsid w:val="1B816D5F"/>
    <w:rsid w:val="1BA30072"/>
    <w:rsid w:val="1C02130A"/>
    <w:rsid w:val="1CA473E9"/>
    <w:rsid w:val="1CB3587E"/>
    <w:rsid w:val="1CB75BFF"/>
    <w:rsid w:val="1E0A592B"/>
    <w:rsid w:val="1E8B5E19"/>
    <w:rsid w:val="1F44371F"/>
    <w:rsid w:val="1F9C0FD8"/>
    <w:rsid w:val="1FA509AD"/>
    <w:rsid w:val="1FB10BB7"/>
    <w:rsid w:val="21D21292"/>
    <w:rsid w:val="21D540AB"/>
    <w:rsid w:val="220263E1"/>
    <w:rsid w:val="25284340"/>
    <w:rsid w:val="255C493E"/>
    <w:rsid w:val="27096FBA"/>
    <w:rsid w:val="278043E3"/>
    <w:rsid w:val="27C67B3A"/>
    <w:rsid w:val="27D65EAF"/>
    <w:rsid w:val="293C21EC"/>
    <w:rsid w:val="296E0FC9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826596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021EA8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CC0A6B"/>
    <w:rsid w:val="48CA4C00"/>
    <w:rsid w:val="497A30FC"/>
    <w:rsid w:val="4A41011A"/>
    <w:rsid w:val="4B0709C0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1F43874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15F43A8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8D046E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Company>Kontora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2024-04-04T10:51:00Z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