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DD69" w14:textId="77777777" w:rsidR="00D63623" w:rsidRPr="00D63623" w:rsidRDefault="00D63623" w:rsidP="00D63623">
      <w:pPr>
        <w:jc w:val="center"/>
      </w:pPr>
      <w:r w:rsidRPr="00D63623">
        <w:rPr>
          <w:noProof/>
        </w:rPr>
        <w:drawing>
          <wp:inline distT="0" distB="0" distL="0" distR="0" wp14:anchorId="352F315B" wp14:editId="6E8546D3">
            <wp:extent cx="7048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14:paraId="55A9C1D6" w14:textId="77777777" w:rsidR="00D63623" w:rsidRPr="00D63623" w:rsidRDefault="00D63623" w:rsidP="00D63623">
      <w:pPr>
        <w:jc w:val="center"/>
        <w:rPr>
          <w:b/>
          <w:w w:val="150"/>
          <w:sz w:val="20"/>
          <w:szCs w:val="20"/>
        </w:rPr>
      </w:pPr>
      <w:r w:rsidRPr="00D63623">
        <w:rPr>
          <w:b/>
          <w:w w:val="150"/>
          <w:sz w:val="20"/>
          <w:szCs w:val="20"/>
        </w:rPr>
        <w:t>АДМИНИСТРАЦИЯ ГОРОДСКОГО ОКРУГА ПЕРВОУРАЛЬСК</w:t>
      </w:r>
    </w:p>
    <w:p w14:paraId="6C7E0D86" w14:textId="77777777" w:rsidR="00D63623" w:rsidRPr="00D63623" w:rsidRDefault="00D63623" w:rsidP="00D63623">
      <w:pPr>
        <w:jc w:val="center"/>
        <w:rPr>
          <w:b/>
          <w:w w:val="160"/>
          <w:sz w:val="36"/>
          <w:szCs w:val="20"/>
        </w:rPr>
      </w:pPr>
      <w:r w:rsidRPr="00D63623">
        <w:rPr>
          <w:b/>
          <w:w w:val="160"/>
          <w:sz w:val="36"/>
          <w:szCs w:val="20"/>
        </w:rPr>
        <w:t>ПОСТАНОВЛЕНИЕ</w:t>
      </w:r>
    </w:p>
    <w:p w14:paraId="3AD9C544" w14:textId="77777777" w:rsidR="00D63623" w:rsidRPr="00D63623" w:rsidRDefault="00D63623" w:rsidP="00D63623">
      <w:pPr>
        <w:jc w:val="center"/>
        <w:rPr>
          <w:b/>
          <w:w w:val="160"/>
          <w:sz w:val="6"/>
          <w:szCs w:val="6"/>
        </w:rPr>
      </w:pPr>
    </w:p>
    <w:p w14:paraId="4F7197A5" w14:textId="77777777" w:rsidR="00D63623" w:rsidRPr="00D63623" w:rsidRDefault="00D63623" w:rsidP="00D63623">
      <w:pPr>
        <w:jc w:val="center"/>
        <w:rPr>
          <w:b/>
          <w:w w:val="160"/>
          <w:sz w:val="6"/>
          <w:szCs w:val="6"/>
        </w:rPr>
      </w:pPr>
    </w:p>
    <w:p w14:paraId="53D37BE4" w14:textId="77777777" w:rsidR="00D63623" w:rsidRPr="00D63623" w:rsidRDefault="00D63623" w:rsidP="00D63623">
      <w:pPr>
        <w:jc w:val="center"/>
        <w:rPr>
          <w:b/>
          <w:w w:val="160"/>
          <w:sz w:val="6"/>
          <w:szCs w:val="6"/>
        </w:rPr>
      </w:pPr>
      <w:r w:rsidRPr="00D63623">
        <w:rPr>
          <w:b/>
          <w:noProof/>
          <w:sz w:val="28"/>
          <w:szCs w:val="20"/>
        </w:rPr>
        <mc:AlternateContent>
          <mc:Choice Requires="wps">
            <w:drawing>
              <wp:anchor distT="0" distB="0" distL="114300" distR="114300" simplePos="0" relativeHeight="251659264" behindDoc="0" locked="0" layoutInCell="1" allowOverlap="1" wp14:anchorId="09FAF388" wp14:editId="7B5D6B04">
                <wp:simplePos x="0" y="0"/>
                <wp:positionH relativeFrom="column">
                  <wp:posOffset>0</wp:posOffset>
                </wp:positionH>
                <wp:positionV relativeFrom="paragraph">
                  <wp:posOffset>22860</wp:posOffset>
                </wp:positionV>
                <wp:extent cx="6172200" cy="0"/>
                <wp:effectExtent l="28575" t="32385" r="2857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mc:Fallback>
        </mc:AlternateContent>
      </w:r>
    </w:p>
    <w:tbl>
      <w:tblPr>
        <w:tblW w:w="0" w:type="auto"/>
        <w:tblLook w:val="04A0" w:firstRow="1" w:lastRow="0" w:firstColumn="1" w:lastColumn="0" w:noHBand="0" w:noVBand="1"/>
      </w:tblPr>
      <w:tblGrid>
        <w:gridCol w:w="3222"/>
        <w:gridCol w:w="3166"/>
        <w:gridCol w:w="3183"/>
      </w:tblGrid>
      <w:tr w:rsidR="00D63623" w:rsidRPr="00D63623" w14:paraId="2677718E" w14:textId="77777777" w:rsidTr="00D63623">
        <w:trPr>
          <w:trHeight w:val="432"/>
        </w:trPr>
        <w:tc>
          <w:tcPr>
            <w:tcW w:w="3322" w:type="dxa"/>
            <w:tcBorders>
              <w:top w:val="nil"/>
              <w:left w:val="nil"/>
              <w:bottom w:val="single" w:sz="4" w:space="0" w:color="auto"/>
              <w:right w:val="nil"/>
            </w:tcBorders>
            <w:vAlign w:val="bottom"/>
          </w:tcPr>
          <w:p w14:paraId="7344C9B1" w14:textId="1C45DFFA" w:rsidR="00D63623" w:rsidRPr="00D63623" w:rsidRDefault="00D63623" w:rsidP="00D63623">
            <w:pPr>
              <w:tabs>
                <w:tab w:val="left" w:pos="7020"/>
              </w:tabs>
              <w:ind w:right="31"/>
              <w:jc w:val="center"/>
              <w:outlineLvl w:val="0"/>
              <w:rPr>
                <w:sz w:val="28"/>
                <w:szCs w:val="28"/>
              </w:rPr>
            </w:pPr>
            <w:r>
              <w:rPr>
                <w:sz w:val="28"/>
                <w:szCs w:val="28"/>
              </w:rPr>
              <w:t>08.07.2024</w:t>
            </w:r>
          </w:p>
        </w:tc>
        <w:tc>
          <w:tcPr>
            <w:tcW w:w="3322" w:type="dxa"/>
            <w:vAlign w:val="bottom"/>
            <w:hideMark/>
          </w:tcPr>
          <w:p w14:paraId="30FA92C6" w14:textId="77777777" w:rsidR="00D63623" w:rsidRPr="00D63623" w:rsidRDefault="00D63623" w:rsidP="00D63623">
            <w:pPr>
              <w:tabs>
                <w:tab w:val="left" w:pos="7020"/>
              </w:tabs>
              <w:ind w:right="31"/>
              <w:jc w:val="right"/>
              <w:outlineLvl w:val="0"/>
              <w:rPr>
                <w:sz w:val="28"/>
                <w:szCs w:val="28"/>
              </w:rPr>
            </w:pPr>
            <w:r w:rsidRPr="00D63623">
              <w:rPr>
                <w:sz w:val="28"/>
                <w:szCs w:val="28"/>
              </w:rPr>
              <w:t>№</w:t>
            </w:r>
          </w:p>
        </w:tc>
        <w:tc>
          <w:tcPr>
            <w:tcW w:w="3323" w:type="dxa"/>
            <w:tcBorders>
              <w:top w:val="nil"/>
              <w:left w:val="nil"/>
              <w:bottom w:val="single" w:sz="4" w:space="0" w:color="auto"/>
              <w:right w:val="nil"/>
            </w:tcBorders>
            <w:vAlign w:val="bottom"/>
          </w:tcPr>
          <w:p w14:paraId="17DD78FE" w14:textId="3FAE30BE" w:rsidR="00D63623" w:rsidRPr="00D63623" w:rsidRDefault="00D63623" w:rsidP="00D63623">
            <w:pPr>
              <w:tabs>
                <w:tab w:val="left" w:pos="7020"/>
              </w:tabs>
              <w:ind w:right="31"/>
              <w:jc w:val="center"/>
              <w:outlineLvl w:val="0"/>
              <w:rPr>
                <w:sz w:val="28"/>
                <w:szCs w:val="28"/>
              </w:rPr>
            </w:pPr>
            <w:r>
              <w:rPr>
                <w:sz w:val="28"/>
                <w:szCs w:val="28"/>
              </w:rPr>
              <w:t>1709</w:t>
            </w:r>
          </w:p>
        </w:tc>
      </w:tr>
    </w:tbl>
    <w:p w14:paraId="4F4C20CA" w14:textId="77777777" w:rsidR="00D63623" w:rsidRPr="00D63623" w:rsidRDefault="00D63623" w:rsidP="00D63623">
      <w:pPr>
        <w:tabs>
          <w:tab w:val="left" w:pos="7020"/>
        </w:tabs>
        <w:ind w:right="31"/>
        <w:jc w:val="both"/>
        <w:outlineLvl w:val="0"/>
        <w:rPr>
          <w:sz w:val="28"/>
          <w:szCs w:val="28"/>
        </w:rPr>
      </w:pPr>
    </w:p>
    <w:p w14:paraId="3692B4CF" w14:textId="77777777" w:rsidR="00D63623" w:rsidRPr="00D63623" w:rsidRDefault="00D63623" w:rsidP="00D63623">
      <w:pPr>
        <w:tabs>
          <w:tab w:val="left" w:pos="7020"/>
        </w:tabs>
        <w:ind w:right="31"/>
        <w:jc w:val="both"/>
        <w:outlineLvl w:val="0"/>
        <w:rPr>
          <w:sz w:val="28"/>
          <w:szCs w:val="28"/>
        </w:rPr>
      </w:pPr>
      <w:r w:rsidRPr="00D63623">
        <w:rPr>
          <w:sz w:val="28"/>
          <w:szCs w:val="28"/>
        </w:rPr>
        <w:t>г. Первоуральск</w:t>
      </w:r>
    </w:p>
    <w:p w14:paraId="1D5CE50A" w14:textId="77777777" w:rsidR="00A80690" w:rsidRDefault="00A80690"/>
    <w:p w14:paraId="0FCB79FE" w14:textId="77777777" w:rsidR="00A80690" w:rsidRDefault="00A80690"/>
    <w:p w14:paraId="2E3DBC15" w14:textId="77777777" w:rsidR="00A80690" w:rsidRDefault="00A80690">
      <w:bookmarkStart w:id="0" w:name="_GoBack"/>
      <w:bookmarkEnd w:id="0"/>
    </w:p>
    <w:p w14:paraId="11654541" w14:textId="77777777" w:rsidR="00A80690" w:rsidRDefault="00A80690"/>
    <w:tbl>
      <w:tblPr>
        <w:tblW w:w="0" w:type="auto"/>
        <w:tblLook w:val="04A0" w:firstRow="1" w:lastRow="0" w:firstColumn="1" w:lastColumn="0" w:noHBand="0" w:noVBand="1"/>
      </w:tblPr>
      <w:tblGrid>
        <w:gridCol w:w="4361"/>
      </w:tblGrid>
      <w:tr w:rsidR="00257389" w:rsidRPr="009B4B17" w14:paraId="26670C31" w14:textId="77777777" w:rsidTr="000857B0">
        <w:tc>
          <w:tcPr>
            <w:tcW w:w="4361" w:type="dxa"/>
            <w:shd w:val="clear" w:color="auto" w:fill="auto"/>
            <w:hideMark/>
          </w:tcPr>
          <w:p w14:paraId="55904E11" w14:textId="0367EBEF" w:rsidR="00DF724F" w:rsidRPr="009B4B17" w:rsidRDefault="00DF724F" w:rsidP="003169F2">
            <w:pPr>
              <w:jc w:val="both"/>
              <w:outlineLvl w:val="0"/>
              <w:rPr>
                <w:rFonts w:ascii="Liberation Serif" w:hAnsi="Liberation Serif"/>
              </w:rPr>
            </w:pPr>
          </w:p>
          <w:p w14:paraId="1C0FD4E5" w14:textId="57ED73A8" w:rsidR="00257389" w:rsidRPr="009B4B17" w:rsidRDefault="000F2D50" w:rsidP="004C7374">
            <w:pPr>
              <w:jc w:val="both"/>
              <w:outlineLvl w:val="0"/>
              <w:rPr>
                <w:rFonts w:ascii="Liberation Serif" w:hAnsi="Liberation Serif"/>
              </w:rPr>
            </w:pPr>
            <w:r w:rsidRPr="009B4B17">
              <w:rPr>
                <w:rFonts w:ascii="Liberation Serif" w:hAnsi="Liberation Serif"/>
              </w:rPr>
              <w:t>О</w:t>
            </w:r>
            <w:r w:rsidR="004C7374" w:rsidRPr="009B4B17">
              <w:rPr>
                <w:rFonts w:ascii="Liberation Serif" w:hAnsi="Liberation Serif"/>
              </w:rPr>
              <w:t>б утверждении Порядка определения средней рыночной стоимости одного квадратного метра жилого помещения, сложившейся на территории городского округа Первоуральск, состава и положения по комиссии по определению средней рыночной стоимости одного квадратного метра общей площади жилого помещения, сложившейся в границах городского округа Первоуральск</w:t>
            </w:r>
            <w:r w:rsidR="000A64E4" w:rsidRPr="009B4B17">
              <w:rPr>
                <w:rFonts w:ascii="Liberation Serif" w:hAnsi="Liberation Serif"/>
              </w:rPr>
              <w:t>»</w:t>
            </w:r>
          </w:p>
        </w:tc>
      </w:tr>
    </w:tbl>
    <w:p w14:paraId="5A4B73B7" w14:textId="77777777" w:rsidR="00007ACA" w:rsidRPr="009B4B17" w:rsidRDefault="00007ACA" w:rsidP="004A0544">
      <w:pPr>
        <w:ind w:firstLine="709"/>
        <w:jc w:val="both"/>
        <w:rPr>
          <w:rFonts w:ascii="Liberation Serif" w:hAnsi="Liberation Serif"/>
        </w:rPr>
      </w:pPr>
    </w:p>
    <w:p w14:paraId="1BA30B00" w14:textId="77777777" w:rsidR="00007ACA" w:rsidRPr="009B4B17" w:rsidRDefault="00007ACA" w:rsidP="004A0544">
      <w:pPr>
        <w:ind w:firstLine="709"/>
        <w:jc w:val="both"/>
        <w:rPr>
          <w:rFonts w:ascii="Liberation Serif" w:hAnsi="Liberation Serif"/>
        </w:rPr>
      </w:pPr>
    </w:p>
    <w:p w14:paraId="1956B9A6" w14:textId="77777777" w:rsidR="00007ACA" w:rsidRPr="009B4B17" w:rsidRDefault="00007ACA" w:rsidP="004A0544">
      <w:pPr>
        <w:ind w:firstLine="709"/>
        <w:jc w:val="both"/>
        <w:rPr>
          <w:rFonts w:ascii="Liberation Serif" w:hAnsi="Liberation Serif"/>
        </w:rPr>
      </w:pPr>
    </w:p>
    <w:p w14:paraId="2F1CD7EB" w14:textId="1D34849D" w:rsidR="00257389" w:rsidRPr="009B4B17" w:rsidRDefault="00257389" w:rsidP="004A0544">
      <w:pPr>
        <w:ind w:firstLine="709"/>
        <w:jc w:val="both"/>
        <w:rPr>
          <w:rFonts w:ascii="Liberation Serif" w:hAnsi="Liberation Serif"/>
        </w:rPr>
      </w:pPr>
      <w:proofErr w:type="gramStart"/>
      <w:r w:rsidRPr="009B4B17">
        <w:rPr>
          <w:rFonts w:ascii="Liberation Serif" w:hAnsi="Liberation Serif"/>
        </w:rPr>
        <w:t xml:space="preserve">В соответствии с </w:t>
      </w:r>
      <w:r w:rsidR="00113F77" w:rsidRPr="009B4B17">
        <w:rPr>
          <w:rFonts w:ascii="Liberation Serif" w:hAnsi="Liberation Serif"/>
        </w:rPr>
        <w:t>приказом</w:t>
      </w:r>
      <w:r w:rsidRPr="009B4B17">
        <w:rPr>
          <w:rFonts w:ascii="Liberation Serif" w:hAnsi="Liberation Serif"/>
        </w:rPr>
        <w:t xml:space="preserve"> Министерства строительства и развития инфраструктуры Свердловской области от 27 ноября 2015 года №</w:t>
      </w:r>
      <w:r w:rsidR="00916A0E" w:rsidRPr="009B4B17">
        <w:rPr>
          <w:rFonts w:ascii="Liberation Serif" w:hAnsi="Liberation Serif"/>
        </w:rPr>
        <w:t xml:space="preserve"> </w:t>
      </w:r>
      <w:r w:rsidRPr="009B4B17">
        <w:rPr>
          <w:rFonts w:ascii="Liberation Serif" w:hAnsi="Liberation Serif"/>
        </w:rPr>
        <w:t>470-П «Об утверждении методических рекомендации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категории граждан», Администрация городского округа Первоуральск</w:t>
      </w:r>
      <w:proofErr w:type="gramEnd"/>
    </w:p>
    <w:p w14:paraId="46F9C9C1" w14:textId="77777777" w:rsidR="00D238D7" w:rsidRPr="009B4B17" w:rsidRDefault="00D238D7" w:rsidP="00CC2561">
      <w:pPr>
        <w:spacing w:line="20" w:lineRule="atLeast"/>
        <w:ind w:firstLine="709"/>
        <w:jc w:val="both"/>
        <w:rPr>
          <w:rFonts w:ascii="Liberation Serif" w:hAnsi="Liberation Serif"/>
        </w:rPr>
      </w:pPr>
    </w:p>
    <w:p w14:paraId="35A8B078" w14:textId="77777777" w:rsidR="00257389" w:rsidRPr="009B4B17" w:rsidRDefault="00257389" w:rsidP="00B739E5">
      <w:pPr>
        <w:spacing w:line="20" w:lineRule="atLeast"/>
        <w:jc w:val="both"/>
        <w:rPr>
          <w:rFonts w:ascii="Liberation Serif" w:hAnsi="Liberation Serif"/>
        </w:rPr>
      </w:pPr>
      <w:r w:rsidRPr="009B4B17">
        <w:rPr>
          <w:rFonts w:ascii="Liberation Serif" w:hAnsi="Liberation Serif"/>
        </w:rPr>
        <w:t>ПОСТАНОВЛЯЕТ:</w:t>
      </w:r>
    </w:p>
    <w:p w14:paraId="02D02EBD" w14:textId="5317D99B" w:rsidR="004C7374" w:rsidRPr="009B4B17" w:rsidRDefault="004C7374" w:rsidP="005C2558">
      <w:pPr>
        <w:pStyle w:val="a5"/>
        <w:numPr>
          <w:ilvl w:val="0"/>
          <w:numId w:val="17"/>
        </w:numPr>
        <w:tabs>
          <w:tab w:val="left" w:pos="1134"/>
          <w:tab w:val="left" w:pos="1418"/>
        </w:tabs>
        <w:ind w:left="0" w:firstLine="709"/>
        <w:jc w:val="both"/>
        <w:rPr>
          <w:rFonts w:ascii="Liberation Serif" w:hAnsi="Liberation Serif"/>
          <w:color w:val="000000" w:themeColor="text1"/>
        </w:rPr>
      </w:pPr>
      <w:r w:rsidRPr="009B4B17">
        <w:rPr>
          <w:rFonts w:ascii="Liberation Serif" w:hAnsi="Liberation Serif"/>
          <w:color w:val="000000" w:themeColor="text1"/>
        </w:rPr>
        <w:t xml:space="preserve">Утвердить </w:t>
      </w:r>
      <w:r w:rsidRPr="009B4B17">
        <w:rPr>
          <w:rFonts w:ascii="Liberation Serif" w:hAnsi="Liberation Serif"/>
        </w:rPr>
        <w:t>Порядок определения средней рыночной стоимости одного квадратного метра жилого помещения, сложившейся на территории городского округа Первоуральск (приложение 1).</w:t>
      </w:r>
    </w:p>
    <w:p w14:paraId="079DC8E1" w14:textId="146E5D6C" w:rsidR="004C7374" w:rsidRPr="009B4B17" w:rsidRDefault="004C7374" w:rsidP="005C2558">
      <w:pPr>
        <w:pStyle w:val="a5"/>
        <w:numPr>
          <w:ilvl w:val="0"/>
          <w:numId w:val="17"/>
        </w:numPr>
        <w:tabs>
          <w:tab w:val="left" w:pos="1134"/>
          <w:tab w:val="left" w:pos="1418"/>
        </w:tabs>
        <w:ind w:left="0" w:firstLine="709"/>
        <w:jc w:val="both"/>
        <w:rPr>
          <w:rFonts w:ascii="Liberation Serif" w:hAnsi="Liberation Serif"/>
          <w:color w:val="000000" w:themeColor="text1"/>
        </w:rPr>
      </w:pPr>
      <w:r w:rsidRPr="009B4B17">
        <w:rPr>
          <w:rFonts w:ascii="Liberation Serif" w:hAnsi="Liberation Serif"/>
          <w:color w:val="000000" w:themeColor="text1"/>
        </w:rPr>
        <w:t xml:space="preserve">Утвердить </w:t>
      </w:r>
      <w:r w:rsidRPr="009B4B17">
        <w:rPr>
          <w:rFonts w:ascii="Liberation Serif" w:hAnsi="Liberation Serif"/>
        </w:rPr>
        <w:t>состав комиссии по определению средней рыночной стоимости одного квадратного метра общей площади жилого помещения, сложившейся в границах городского округа Первоуральск (приложение 2).</w:t>
      </w:r>
    </w:p>
    <w:p w14:paraId="5503F8D8" w14:textId="2FFC5A6E" w:rsidR="004C7374" w:rsidRPr="009B4B17" w:rsidRDefault="004C7374" w:rsidP="005C2558">
      <w:pPr>
        <w:pStyle w:val="a5"/>
        <w:numPr>
          <w:ilvl w:val="0"/>
          <w:numId w:val="17"/>
        </w:numPr>
        <w:tabs>
          <w:tab w:val="left" w:pos="1134"/>
          <w:tab w:val="left" w:pos="1418"/>
        </w:tabs>
        <w:ind w:left="0" w:firstLine="709"/>
        <w:jc w:val="both"/>
        <w:rPr>
          <w:rFonts w:ascii="Liberation Serif" w:hAnsi="Liberation Serif"/>
          <w:color w:val="000000" w:themeColor="text1"/>
        </w:rPr>
      </w:pPr>
      <w:r w:rsidRPr="009B4B17">
        <w:rPr>
          <w:rFonts w:ascii="Liberation Serif" w:hAnsi="Liberation Serif"/>
        </w:rPr>
        <w:t>Утвердить положение по комиссии по определению средней рыночной стоимости одного квадратного метра общей площади жилого помещения, сложившейся в границах городского округа Первоуральск (приложение 3).</w:t>
      </w:r>
    </w:p>
    <w:p w14:paraId="2386ADFB" w14:textId="6F725B2C" w:rsidR="00257389" w:rsidRPr="009B4B17" w:rsidRDefault="004C7374" w:rsidP="005C2558">
      <w:pPr>
        <w:pStyle w:val="a5"/>
        <w:numPr>
          <w:ilvl w:val="0"/>
          <w:numId w:val="17"/>
        </w:numPr>
        <w:tabs>
          <w:tab w:val="left" w:pos="1134"/>
          <w:tab w:val="left" w:pos="1418"/>
        </w:tabs>
        <w:ind w:left="0" w:firstLine="709"/>
        <w:jc w:val="both"/>
        <w:rPr>
          <w:rFonts w:ascii="Liberation Serif" w:hAnsi="Liberation Serif"/>
          <w:color w:val="000000" w:themeColor="text1"/>
        </w:rPr>
      </w:pPr>
      <w:r w:rsidRPr="009B4B17">
        <w:rPr>
          <w:rFonts w:ascii="Liberation Serif" w:hAnsi="Liberation Serif"/>
          <w:color w:val="000000" w:themeColor="text1"/>
        </w:rPr>
        <w:t>Признать утратившим силу</w:t>
      </w:r>
      <w:r w:rsidR="003F7543" w:rsidRPr="009B4B17">
        <w:rPr>
          <w:rFonts w:ascii="Liberation Serif" w:hAnsi="Liberation Serif"/>
          <w:color w:val="000000" w:themeColor="text1"/>
        </w:rPr>
        <w:t xml:space="preserve"> </w:t>
      </w:r>
      <w:r w:rsidR="005C2558" w:rsidRPr="009B4B17">
        <w:rPr>
          <w:rFonts w:ascii="Liberation Serif" w:hAnsi="Liberation Serif"/>
          <w:color w:val="000000" w:themeColor="text1"/>
        </w:rPr>
        <w:t xml:space="preserve">постановление Администрации городского округа Первоуральск № 397 от 22 марта 2019 года «Об утверждении порядка определения средней рыночной стоимости одного квадратного метра жилого помещения, сложившейся на территории </w:t>
      </w:r>
      <w:r w:rsidR="00B32C17" w:rsidRPr="009B4B17">
        <w:rPr>
          <w:rFonts w:ascii="Liberation Serif" w:hAnsi="Liberation Serif"/>
          <w:color w:val="000000" w:themeColor="text1"/>
        </w:rPr>
        <w:t>городского округа Первоуральск».</w:t>
      </w:r>
    </w:p>
    <w:p w14:paraId="2701143E" w14:textId="58E51D79" w:rsidR="00B32C17" w:rsidRPr="009B4B17" w:rsidRDefault="00B32C17" w:rsidP="005C2558">
      <w:pPr>
        <w:pStyle w:val="a5"/>
        <w:numPr>
          <w:ilvl w:val="0"/>
          <w:numId w:val="17"/>
        </w:numPr>
        <w:tabs>
          <w:tab w:val="left" w:pos="1134"/>
          <w:tab w:val="left" w:pos="1418"/>
        </w:tabs>
        <w:ind w:left="0" w:firstLine="709"/>
        <w:jc w:val="both"/>
        <w:rPr>
          <w:rFonts w:ascii="Liberation Serif" w:hAnsi="Liberation Serif"/>
          <w:color w:val="000000" w:themeColor="text1"/>
        </w:rPr>
      </w:pPr>
      <w:r w:rsidRPr="009B4B17">
        <w:rPr>
          <w:rFonts w:ascii="Liberation Serif" w:hAnsi="Liberation Serif"/>
          <w:color w:val="000000" w:themeColor="text1"/>
        </w:rPr>
        <w:t xml:space="preserve">Настоящее постановление применяется к правоотношениям, возникшим с </w:t>
      </w:r>
      <w:r w:rsidRPr="009B4B17">
        <w:rPr>
          <w:rFonts w:ascii="Liberation Serif" w:hAnsi="Liberation Serif"/>
          <w:color w:val="000000" w:themeColor="text1"/>
        </w:rPr>
        <w:br/>
        <w:t>01 ию</w:t>
      </w:r>
      <w:r w:rsidR="00D947E7" w:rsidRPr="009B4B17">
        <w:rPr>
          <w:rFonts w:ascii="Liberation Serif" w:hAnsi="Liberation Serif"/>
          <w:color w:val="000000" w:themeColor="text1"/>
        </w:rPr>
        <w:t>л</w:t>
      </w:r>
      <w:r w:rsidRPr="009B4B17">
        <w:rPr>
          <w:rFonts w:ascii="Liberation Serif" w:hAnsi="Liberation Serif"/>
          <w:color w:val="000000" w:themeColor="text1"/>
        </w:rPr>
        <w:t>я 2024 года.</w:t>
      </w:r>
    </w:p>
    <w:p w14:paraId="3C9374B1" w14:textId="77777777" w:rsidR="00DB3484" w:rsidRPr="009B4B17" w:rsidRDefault="00D33FA7" w:rsidP="005C2558">
      <w:pPr>
        <w:pStyle w:val="a5"/>
        <w:numPr>
          <w:ilvl w:val="0"/>
          <w:numId w:val="17"/>
        </w:numPr>
        <w:tabs>
          <w:tab w:val="left" w:pos="1134"/>
          <w:tab w:val="left" w:pos="1418"/>
        </w:tabs>
        <w:ind w:left="0" w:firstLine="709"/>
        <w:jc w:val="both"/>
        <w:rPr>
          <w:rFonts w:ascii="Liberation Serif" w:hAnsi="Liberation Serif"/>
        </w:rPr>
      </w:pPr>
      <w:r w:rsidRPr="009B4B17">
        <w:rPr>
          <w:rFonts w:ascii="Liberation Serif" w:hAnsi="Liberation Serif"/>
        </w:rPr>
        <w:t>Настоящее постановление о</w:t>
      </w:r>
      <w:r w:rsidR="00257389" w:rsidRPr="009B4B17">
        <w:rPr>
          <w:rFonts w:ascii="Liberation Serif" w:hAnsi="Liberation Serif"/>
        </w:rPr>
        <w:t>публиковать в газете «Вечерний Первоуральск» и разместить на официальном сайте городского округа Первоуральск.</w:t>
      </w:r>
    </w:p>
    <w:p w14:paraId="7FF091A0" w14:textId="0AC4923D" w:rsidR="00257389" w:rsidRPr="009B4B17" w:rsidRDefault="00D33FA7" w:rsidP="00D33FA7">
      <w:pPr>
        <w:pStyle w:val="a5"/>
        <w:numPr>
          <w:ilvl w:val="0"/>
          <w:numId w:val="17"/>
        </w:numPr>
        <w:tabs>
          <w:tab w:val="left" w:pos="1134"/>
          <w:tab w:val="left" w:pos="1418"/>
        </w:tabs>
        <w:ind w:left="0" w:firstLine="709"/>
        <w:jc w:val="both"/>
        <w:rPr>
          <w:rFonts w:ascii="Liberation Serif" w:hAnsi="Liberation Serif"/>
        </w:rPr>
      </w:pPr>
      <w:proofErr w:type="gramStart"/>
      <w:r w:rsidRPr="009B4B17">
        <w:rPr>
          <w:rFonts w:ascii="Liberation Serif" w:hAnsi="Liberation Serif"/>
        </w:rPr>
        <w:lastRenderedPageBreak/>
        <w:t>Контроль за</w:t>
      </w:r>
      <w:proofErr w:type="gramEnd"/>
      <w:r w:rsidRPr="009B4B17">
        <w:rPr>
          <w:rFonts w:ascii="Liberation Serif" w:hAnsi="Liberation Serif"/>
        </w:rPr>
        <w:t xml:space="preserve"> исполнением настоящего постанов</w:t>
      </w:r>
      <w:r w:rsidR="007A7E3A" w:rsidRPr="009B4B17">
        <w:rPr>
          <w:rFonts w:ascii="Liberation Serif" w:hAnsi="Liberation Serif"/>
        </w:rPr>
        <w:t>ления возложить на заместителя Г</w:t>
      </w:r>
      <w:r w:rsidRPr="009B4B17">
        <w:rPr>
          <w:rFonts w:ascii="Liberation Serif" w:hAnsi="Liberation Serif"/>
        </w:rPr>
        <w:t xml:space="preserve">лавы городского округа Первоуральск по финансово-экономической политике </w:t>
      </w:r>
      <w:r w:rsidR="004C7374" w:rsidRPr="009B4B17">
        <w:rPr>
          <w:rFonts w:ascii="Liberation Serif" w:hAnsi="Liberation Serif"/>
        </w:rPr>
        <w:br/>
      </w:r>
      <w:r w:rsidRPr="009B4B17">
        <w:rPr>
          <w:rFonts w:ascii="Liberation Serif" w:hAnsi="Liberation Serif"/>
        </w:rPr>
        <w:t>М.Ю. Ярославцеву</w:t>
      </w:r>
      <w:r w:rsidR="00257389" w:rsidRPr="009B4B17">
        <w:rPr>
          <w:rFonts w:ascii="Liberation Serif" w:hAnsi="Liberation Serif"/>
        </w:rPr>
        <w:t>.</w:t>
      </w:r>
    </w:p>
    <w:p w14:paraId="2F99559C" w14:textId="77777777" w:rsidR="00257389" w:rsidRPr="009B4B17" w:rsidRDefault="00257389" w:rsidP="005C2558">
      <w:pPr>
        <w:spacing w:line="20" w:lineRule="atLeast"/>
        <w:ind w:firstLineChars="709" w:firstLine="1702"/>
        <w:jc w:val="both"/>
        <w:rPr>
          <w:rFonts w:ascii="Liberation Serif" w:hAnsi="Liberation Serif"/>
        </w:rPr>
      </w:pPr>
    </w:p>
    <w:p w14:paraId="2876148B" w14:textId="77777777" w:rsidR="00D33FA7" w:rsidRPr="009B4B17" w:rsidRDefault="00D33FA7" w:rsidP="005C2558">
      <w:pPr>
        <w:spacing w:line="20" w:lineRule="atLeast"/>
        <w:ind w:firstLineChars="709" w:firstLine="1702"/>
        <w:jc w:val="both"/>
        <w:rPr>
          <w:rFonts w:ascii="Liberation Serif" w:hAnsi="Liberation Serif"/>
        </w:rPr>
      </w:pPr>
    </w:p>
    <w:p w14:paraId="54FEEE4A" w14:textId="77777777" w:rsidR="00007ACA" w:rsidRPr="009B4B17" w:rsidRDefault="00007ACA" w:rsidP="005C2558">
      <w:pPr>
        <w:spacing w:line="20" w:lineRule="atLeast"/>
        <w:ind w:firstLineChars="709" w:firstLine="1702"/>
        <w:jc w:val="both"/>
        <w:rPr>
          <w:rFonts w:ascii="Liberation Serif" w:hAnsi="Liberation Serif"/>
        </w:rPr>
      </w:pPr>
    </w:p>
    <w:tbl>
      <w:tblPr>
        <w:tblW w:w="0" w:type="auto"/>
        <w:tblLook w:val="04A0" w:firstRow="1" w:lastRow="0" w:firstColumn="1" w:lastColumn="0" w:noHBand="0" w:noVBand="1"/>
      </w:tblPr>
      <w:tblGrid>
        <w:gridCol w:w="5070"/>
        <w:gridCol w:w="4425"/>
      </w:tblGrid>
      <w:tr w:rsidR="00257389" w:rsidRPr="009B4B17" w14:paraId="1B541E9E" w14:textId="77777777" w:rsidTr="000857B0">
        <w:tc>
          <w:tcPr>
            <w:tcW w:w="5070" w:type="dxa"/>
            <w:shd w:val="clear" w:color="auto" w:fill="auto"/>
          </w:tcPr>
          <w:p w14:paraId="530865E6" w14:textId="34D3BCB8" w:rsidR="00257389" w:rsidRPr="009B4B17" w:rsidRDefault="00D33FA7" w:rsidP="00D118C9">
            <w:pPr>
              <w:spacing w:line="20" w:lineRule="atLeast"/>
              <w:rPr>
                <w:rFonts w:ascii="Liberation Serif" w:hAnsi="Liberation Serif"/>
              </w:rPr>
            </w:pPr>
            <w:r w:rsidRPr="009B4B17">
              <w:rPr>
                <w:rFonts w:ascii="Liberation Serif" w:hAnsi="Liberation Serif"/>
              </w:rPr>
              <w:t>Глав</w:t>
            </w:r>
            <w:r w:rsidR="004C7374" w:rsidRPr="009B4B17">
              <w:rPr>
                <w:rFonts w:ascii="Liberation Serif" w:hAnsi="Liberation Serif"/>
              </w:rPr>
              <w:t>а</w:t>
            </w:r>
            <w:r w:rsidR="00D118C9" w:rsidRPr="009B4B17">
              <w:rPr>
                <w:rFonts w:ascii="Liberation Serif" w:hAnsi="Liberation Serif"/>
              </w:rPr>
              <w:t xml:space="preserve"> городского округа Первоуральск</w:t>
            </w:r>
          </w:p>
          <w:p w14:paraId="3F443C55" w14:textId="0E5ABDA9" w:rsidR="00007ACA" w:rsidRPr="009B4B17" w:rsidRDefault="00007ACA" w:rsidP="00D118C9">
            <w:pPr>
              <w:spacing w:line="20" w:lineRule="atLeast"/>
              <w:rPr>
                <w:rFonts w:ascii="Liberation Serif" w:hAnsi="Liberation Serif"/>
              </w:rPr>
            </w:pPr>
          </w:p>
        </w:tc>
        <w:tc>
          <w:tcPr>
            <w:tcW w:w="4425" w:type="dxa"/>
            <w:shd w:val="clear" w:color="auto" w:fill="auto"/>
          </w:tcPr>
          <w:p w14:paraId="37CB52FC" w14:textId="5E16F54B" w:rsidR="00007ACA" w:rsidRPr="009B4B17" w:rsidRDefault="00D118C9" w:rsidP="00D118C9">
            <w:pPr>
              <w:spacing w:line="20" w:lineRule="atLeast"/>
              <w:rPr>
                <w:rFonts w:ascii="Liberation Serif" w:hAnsi="Liberation Serif"/>
              </w:rPr>
            </w:pPr>
            <w:r w:rsidRPr="009B4B17">
              <w:rPr>
                <w:rFonts w:ascii="Liberation Serif" w:hAnsi="Liberation Serif"/>
              </w:rPr>
              <w:t xml:space="preserve">                      </w:t>
            </w:r>
            <w:r w:rsidR="004C7374" w:rsidRPr="009B4B17">
              <w:rPr>
                <w:rFonts w:ascii="Liberation Serif" w:hAnsi="Liberation Serif"/>
              </w:rPr>
              <w:t xml:space="preserve"> </w:t>
            </w:r>
            <w:r w:rsidRPr="009B4B17">
              <w:rPr>
                <w:rFonts w:ascii="Liberation Serif" w:hAnsi="Liberation Serif"/>
              </w:rPr>
              <w:t xml:space="preserve">         </w:t>
            </w:r>
            <w:r w:rsidR="004C7374" w:rsidRPr="009B4B17">
              <w:rPr>
                <w:rFonts w:ascii="Liberation Serif" w:hAnsi="Liberation Serif"/>
              </w:rPr>
              <w:t xml:space="preserve">             </w:t>
            </w:r>
            <w:r w:rsidRPr="009B4B17">
              <w:rPr>
                <w:rFonts w:ascii="Liberation Serif" w:hAnsi="Liberation Serif"/>
              </w:rPr>
              <w:t xml:space="preserve">      </w:t>
            </w:r>
            <w:r w:rsidR="004C7374" w:rsidRPr="009B4B17">
              <w:rPr>
                <w:rFonts w:ascii="Liberation Serif" w:hAnsi="Liberation Serif"/>
              </w:rPr>
              <w:t>И.В. Кабец</w:t>
            </w:r>
          </w:p>
          <w:p w14:paraId="15EC0A4E" w14:textId="528DB472" w:rsidR="00257389" w:rsidRPr="009B4B17" w:rsidRDefault="00257389" w:rsidP="00007ACA">
            <w:pPr>
              <w:spacing w:line="20" w:lineRule="atLeast"/>
              <w:ind w:right="-77"/>
              <w:rPr>
                <w:rFonts w:ascii="Liberation Serif" w:hAnsi="Liberation Serif"/>
              </w:rPr>
            </w:pPr>
          </w:p>
        </w:tc>
      </w:tr>
    </w:tbl>
    <w:p w14:paraId="0527436E" w14:textId="751E76FF" w:rsidR="00257389" w:rsidRPr="009B4B17" w:rsidRDefault="00257389" w:rsidP="002844A1">
      <w:pPr>
        <w:spacing w:line="20" w:lineRule="atLeast"/>
        <w:jc w:val="both"/>
        <w:rPr>
          <w:rFonts w:ascii="Liberation Serif" w:hAnsi="Liberation Serif"/>
        </w:rPr>
      </w:pPr>
    </w:p>
    <w:sectPr w:rsidR="00257389" w:rsidRPr="009B4B17" w:rsidSect="00D63623">
      <w:headerReference w:type="default" r:id="rId10"/>
      <w:pgSz w:w="11906" w:h="16838"/>
      <w:pgMar w:top="0"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50CC3" w14:textId="77777777" w:rsidR="000F2D50" w:rsidRDefault="000F2D50" w:rsidP="00E8565C">
      <w:r>
        <w:separator/>
      </w:r>
    </w:p>
  </w:endnote>
  <w:endnote w:type="continuationSeparator" w:id="0">
    <w:p w14:paraId="267D7536" w14:textId="77777777" w:rsidR="000F2D50" w:rsidRDefault="000F2D50" w:rsidP="00E8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296FF" w14:textId="77777777" w:rsidR="000F2D50" w:rsidRDefault="000F2D50" w:rsidP="00E8565C">
      <w:r>
        <w:separator/>
      </w:r>
    </w:p>
  </w:footnote>
  <w:footnote w:type="continuationSeparator" w:id="0">
    <w:p w14:paraId="723A34A5" w14:textId="77777777" w:rsidR="000F2D50" w:rsidRDefault="000F2D50" w:rsidP="00E8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36462"/>
      <w:docPartObj>
        <w:docPartGallery w:val="Page Numbers (Top of Page)"/>
        <w:docPartUnique/>
      </w:docPartObj>
    </w:sdtPr>
    <w:sdtEndPr>
      <w:rPr>
        <w:rFonts w:ascii="Times New Roman" w:hAnsi="Times New Roman" w:cs="Times New Roman"/>
        <w:sz w:val="24"/>
        <w:szCs w:val="24"/>
      </w:rPr>
    </w:sdtEndPr>
    <w:sdtContent>
      <w:p w14:paraId="2D23098D" w14:textId="77777777" w:rsidR="000F2D50" w:rsidRPr="00916A0E" w:rsidRDefault="000F2D50">
        <w:pPr>
          <w:pStyle w:val="a9"/>
          <w:jc w:val="center"/>
          <w:rPr>
            <w:rFonts w:ascii="Times New Roman" w:hAnsi="Times New Roman" w:cs="Times New Roman"/>
            <w:sz w:val="24"/>
            <w:szCs w:val="24"/>
          </w:rPr>
        </w:pPr>
        <w:r w:rsidRPr="00916A0E">
          <w:rPr>
            <w:rFonts w:ascii="Times New Roman" w:hAnsi="Times New Roman" w:cs="Times New Roman"/>
            <w:sz w:val="24"/>
            <w:szCs w:val="24"/>
          </w:rPr>
          <w:fldChar w:fldCharType="begin"/>
        </w:r>
        <w:r w:rsidRPr="00916A0E">
          <w:rPr>
            <w:rFonts w:ascii="Times New Roman" w:hAnsi="Times New Roman" w:cs="Times New Roman"/>
            <w:sz w:val="24"/>
            <w:szCs w:val="24"/>
          </w:rPr>
          <w:instrText>PAGE   \* MERGEFORMAT</w:instrText>
        </w:r>
        <w:r w:rsidRPr="00916A0E">
          <w:rPr>
            <w:rFonts w:ascii="Times New Roman" w:hAnsi="Times New Roman" w:cs="Times New Roman"/>
            <w:sz w:val="24"/>
            <w:szCs w:val="24"/>
          </w:rPr>
          <w:fldChar w:fldCharType="separate"/>
        </w:r>
        <w:r w:rsidR="00D63623">
          <w:rPr>
            <w:rFonts w:ascii="Times New Roman" w:hAnsi="Times New Roman" w:cs="Times New Roman"/>
            <w:noProof/>
            <w:sz w:val="24"/>
            <w:szCs w:val="24"/>
          </w:rPr>
          <w:t>2</w:t>
        </w:r>
        <w:r w:rsidRPr="00916A0E">
          <w:rPr>
            <w:rFonts w:ascii="Times New Roman" w:hAnsi="Times New Roman" w:cs="Times New Roman"/>
            <w:sz w:val="24"/>
            <w:szCs w:val="24"/>
          </w:rPr>
          <w:fldChar w:fldCharType="end"/>
        </w:r>
      </w:p>
    </w:sdtContent>
  </w:sdt>
  <w:p w14:paraId="34324156" w14:textId="77777777" w:rsidR="000F2D50" w:rsidRDefault="000F2D5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EF3"/>
    <w:multiLevelType w:val="hybridMultilevel"/>
    <w:tmpl w:val="3A50962C"/>
    <w:lvl w:ilvl="0" w:tplc="B1DE2EA6">
      <w:start w:val="1"/>
      <w:numFmt w:val="decimal"/>
      <w:lvlText w:val="%1."/>
      <w:lvlJc w:val="left"/>
      <w:pPr>
        <w:ind w:left="2535" w:hanging="109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187109E"/>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2">
    <w:nsid w:val="17501634"/>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3">
    <w:nsid w:val="182D2F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6A4A15"/>
    <w:multiLevelType w:val="multilevel"/>
    <w:tmpl w:val="6EFE7748"/>
    <w:lvl w:ilvl="0">
      <w:start w:val="10"/>
      <w:numFmt w:val="decimal"/>
      <w:lvlText w:val="%1"/>
      <w:lvlJc w:val="left"/>
      <w:pPr>
        <w:ind w:left="525" w:hanging="525"/>
      </w:pPr>
      <w:rPr>
        <w:rFonts w:hint="default"/>
      </w:rPr>
    </w:lvl>
    <w:lvl w:ilvl="1">
      <w:start w:val="1"/>
      <w:numFmt w:val="decimal"/>
      <w:lvlText w:val="%1.%2"/>
      <w:lvlJc w:val="left"/>
      <w:pPr>
        <w:ind w:left="2036" w:hanging="525"/>
      </w:pPr>
      <w:rPr>
        <w:rFonts w:hint="default"/>
      </w:rPr>
    </w:lvl>
    <w:lvl w:ilvl="2">
      <w:start w:val="1"/>
      <w:numFmt w:val="decimal"/>
      <w:lvlText w:val="%1.%2.%3"/>
      <w:lvlJc w:val="left"/>
      <w:pPr>
        <w:ind w:left="3742" w:hanging="720"/>
      </w:pPr>
      <w:rPr>
        <w:rFonts w:hint="default"/>
      </w:rPr>
    </w:lvl>
    <w:lvl w:ilvl="3">
      <w:start w:val="1"/>
      <w:numFmt w:val="decimal"/>
      <w:lvlText w:val="%1.%2.%3.%4"/>
      <w:lvlJc w:val="left"/>
      <w:pPr>
        <w:ind w:left="5613" w:hanging="108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8995" w:hanging="1440"/>
      </w:pPr>
      <w:rPr>
        <w:rFonts w:hint="default"/>
      </w:rPr>
    </w:lvl>
    <w:lvl w:ilvl="6">
      <w:start w:val="1"/>
      <w:numFmt w:val="decimal"/>
      <w:lvlText w:val="%1.%2.%3.%4.%5.%6.%7"/>
      <w:lvlJc w:val="left"/>
      <w:pPr>
        <w:ind w:left="10506" w:hanging="1440"/>
      </w:pPr>
      <w:rPr>
        <w:rFonts w:hint="default"/>
      </w:rPr>
    </w:lvl>
    <w:lvl w:ilvl="7">
      <w:start w:val="1"/>
      <w:numFmt w:val="decimal"/>
      <w:lvlText w:val="%1.%2.%3.%4.%5.%6.%7.%8"/>
      <w:lvlJc w:val="left"/>
      <w:pPr>
        <w:ind w:left="12377" w:hanging="1800"/>
      </w:pPr>
      <w:rPr>
        <w:rFonts w:hint="default"/>
      </w:rPr>
    </w:lvl>
    <w:lvl w:ilvl="8">
      <w:start w:val="1"/>
      <w:numFmt w:val="decimal"/>
      <w:lvlText w:val="%1.%2.%3.%4.%5.%6.%7.%8.%9"/>
      <w:lvlJc w:val="left"/>
      <w:pPr>
        <w:ind w:left="14248" w:hanging="2160"/>
      </w:pPr>
      <w:rPr>
        <w:rFonts w:hint="default"/>
      </w:rPr>
    </w:lvl>
  </w:abstractNum>
  <w:abstractNum w:abstractNumId="5">
    <w:nsid w:val="1FAC3746"/>
    <w:multiLevelType w:val="multilevel"/>
    <w:tmpl w:val="BF7A567C"/>
    <w:lvl w:ilvl="0">
      <w:start w:val="10"/>
      <w:numFmt w:val="decimal"/>
      <w:lvlText w:val="%1"/>
      <w:lvlJc w:val="left"/>
      <w:pPr>
        <w:ind w:left="525" w:hanging="525"/>
      </w:pPr>
      <w:rPr>
        <w:rFonts w:hint="default"/>
      </w:rPr>
    </w:lvl>
    <w:lvl w:ilvl="1">
      <w:start w:val="1"/>
      <w:numFmt w:val="decimal"/>
      <w:lvlText w:val="%1.%2"/>
      <w:lvlJc w:val="left"/>
      <w:pPr>
        <w:ind w:left="2036" w:hanging="525"/>
      </w:pPr>
      <w:rPr>
        <w:rFonts w:hint="default"/>
        <w:color w:val="auto"/>
      </w:rPr>
    </w:lvl>
    <w:lvl w:ilvl="2">
      <w:start w:val="1"/>
      <w:numFmt w:val="decimal"/>
      <w:lvlText w:val="%1.%2.%3"/>
      <w:lvlJc w:val="left"/>
      <w:pPr>
        <w:ind w:left="3742" w:hanging="720"/>
      </w:pPr>
      <w:rPr>
        <w:rFonts w:hint="default"/>
      </w:rPr>
    </w:lvl>
    <w:lvl w:ilvl="3">
      <w:start w:val="1"/>
      <w:numFmt w:val="decimal"/>
      <w:lvlText w:val="%1.%2.%3.%4"/>
      <w:lvlJc w:val="left"/>
      <w:pPr>
        <w:ind w:left="5613" w:hanging="108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8995" w:hanging="1440"/>
      </w:pPr>
      <w:rPr>
        <w:rFonts w:hint="default"/>
      </w:rPr>
    </w:lvl>
    <w:lvl w:ilvl="6">
      <w:start w:val="1"/>
      <w:numFmt w:val="decimal"/>
      <w:lvlText w:val="%1.%2.%3.%4.%5.%6.%7"/>
      <w:lvlJc w:val="left"/>
      <w:pPr>
        <w:ind w:left="10506" w:hanging="1440"/>
      </w:pPr>
      <w:rPr>
        <w:rFonts w:hint="default"/>
      </w:rPr>
    </w:lvl>
    <w:lvl w:ilvl="7">
      <w:start w:val="1"/>
      <w:numFmt w:val="decimal"/>
      <w:lvlText w:val="%1.%2.%3.%4.%5.%6.%7.%8"/>
      <w:lvlJc w:val="left"/>
      <w:pPr>
        <w:ind w:left="12377" w:hanging="1800"/>
      </w:pPr>
      <w:rPr>
        <w:rFonts w:hint="default"/>
      </w:rPr>
    </w:lvl>
    <w:lvl w:ilvl="8">
      <w:start w:val="1"/>
      <w:numFmt w:val="decimal"/>
      <w:lvlText w:val="%1.%2.%3.%4.%5.%6.%7.%8.%9"/>
      <w:lvlJc w:val="left"/>
      <w:pPr>
        <w:ind w:left="14248" w:hanging="2160"/>
      </w:pPr>
      <w:rPr>
        <w:rFonts w:hint="default"/>
      </w:rPr>
    </w:lvl>
  </w:abstractNum>
  <w:abstractNum w:abstractNumId="6">
    <w:nsid w:val="260D0BE9"/>
    <w:multiLevelType w:val="multilevel"/>
    <w:tmpl w:val="77BC0DE0"/>
    <w:lvl w:ilvl="0">
      <w:start w:val="1"/>
      <w:numFmt w:val="decimal"/>
      <w:lvlText w:val="%1."/>
      <w:lvlJc w:val="left"/>
      <w:pPr>
        <w:ind w:left="1815" w:hanging="1095"/>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EB466D9"/>
    <w:multiLevelType w:val="hybridMultilevel"/>
    <w:tmpl w:val="AAACFA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3E50E0C"/>
    <w:multiLevelType w:val="hybridMultilevel"/>
    <w:tmpl w:val="3B9632DA"/>
    <w:lvl w:ilvl="0" w:tplc="0419000F">
      <w:start w:val="1"/>
      <w:numFmt w:val="decimal"/>
      <w:lvlText w:val="%1."/>
      <w:lvlJc w:val="left"/>
      <w:pPr>
        <w:ind w:left="1511" w:hanging="360"/>
      </w:p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9">
    <w:nsid w:val="3B81010C"/>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0">
    <w:nsid w:val="3BB54707"/>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1">
    <w:nsid w:val="4BDA2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F3EF0"/>
    <w:multiLevelType w:val="hybridMultilevel"/>
    <w:tmpl w:val="75A8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456CA"/>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4">
    <w:nsid w:val="5FAC21CD"/>
    <w:multiLevelType w:val="multilevel"/>
    <w:tmpl w:val="F9CC8B20"/>
    <w:lvl w:ilvl="0">
      <w:start w:val="1"/>
      <w:numFmt w:val="decimal"/>
      <w:lvlText w:val="%1."/>
      <w:lvlJc w:val="left"/>
      <w:pPr>
        <w:ind w:left="1820" w:hanging="1110"/>
      </w:pPr>
      <w:rPr>
        <w:rFonts w:hint="default"/>
      </w:rPr>
    </w:lvl>
    <w:lvl w:ilvl="1">
      <w:start w:val="5"/>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5">
    <w:nsid w:val="79E50D10"/>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6">
    <w:nsid w:val="7CEA7377"/>
    <w:multiLevelType w:val="multilevel"/>
    <w:tmpl w:val="6EFE7748"/>
    <w:lvl w:ilvl="0">
      <w:start w:val="10"/>
      <w:numFmt w:val="decimal"/>
      <w:lvlText w:val="%1"/>
      <w:lvlJc w:val="left"/>
      <w:pPr>
        <w:ind w:left="525" w:hanging="525"/>
      </w:pPr>
      <w:rPr>
        <w:rFonts w:hint="default"/>
      </w:rPr>
    </w:lvl>
    <w:lvl w:ilvl="1">
      <w:start w:val="1"/>
      <w:numFmt w:val="decimal"/>
      <w:lvlText w:val="%1.%2"/>
      <w:lvlJc w:val="left"/>
      <w:pPr>
        <w:ind w:left="2036" w:hanging="525"/>
      </w:pPr>
      <w:rPr>
        <w:rFonts w:hint="default"/>
      </w:rPr>
    </w:lvl>
    <w:lvl w:ilvl="2">
      <w:start w:val="1"/>
      <w:numFmt w:val="decimal"/>
      <w:lvlText w:val="%1.%2.%3"/>
      <w:lvlJc w:val="left"/>
      <w:pPr>
        <w:ind w:left="3742" w:hanging="720"/>
      </w:pPr>
      <w:rPr>
        <w:rFonts w:hint="default"/>
      </w:rPr>
    </w:lvl>
    <w:lvl w:ilvl="3">
      <w:start w:val="1"/>
      <w:numFmt w:val="decimal"/>
      <w:lvlText w:val="%1.%2.%3.%4"/>
      <w:lvlJc w:val="left"/>
      <w:pPr>
        <w:ind w:left="5613" w:hanging="108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8995" w:hanging="1440"/>
      </w:pPr>
      <w:rPr>
        <w:rFonts w:hint="default"/>
      </w:rPr>
    </w:lvl>
    <w:lvl w:ilvl="6">
      <w:start w:val="1"/>
      <w:numFmt w:val="decimal"/>
      <w:lvlText w:val="%1.%2.%3.%4.%5.%6.%7"/>
      <w:lvlJc w:val="left"/>
      <w:pPr>
        <w:ind w:left="10506" w:hanging="1440"/>
      </w:pPr>
      <w:rPr>
        <w:rFonts w:hint="default"/>
      </w:rPr>
    </w:lvl>
    <w:lvl w:ilvl="7">
      <w:start w:val="1"/>
      <w:numFmt w:val="decimal"/>
      <w:lvlText w:val="%1.%2.%3.%4.%5.%6.%7.%8"/>
      <w:lvlJc w:val="left"/>
      <w:pPr>
        <w:ind w:left="12377" w:hanging="1800"/>
      </w:pPr>
      <w:rPr>
        <w:rFonts w:hint="default"/>
      </w:rPr>
    </w:lvl>
    <w:lvl w:ilvl="8">
      <w:start w:val="1"/>
      <w:numFmt w:val="decimal"/>
      <w:lvlText w:val="%1.%2.%3.%4.%5.%6.%7.%8.%9"/>
      <w:lvlJc w:val="left"/>
      <w:pPr>
        <w:ind w:left="14248" w:hanging="2160"/>
      </w:pPr>
      <w:rPr>
        <w:rFonts w:hint="default"/>
      </w:rPr>
    </w:lvl>
  </w:abstractNum>
  <w:num w:numId="1">
    <w:abstractNumId w:val="12"/>
  </w:num>
  <w:num w:numId="2">
    <w:abstractNumId w:val="7"/>
  </w:num>
  <w:num w:numId="3">
    <w:abstractNumId w:val="6"/>
  </w:num>
  <w:num w:numId="4">
    <w:abstractNumId w:val="0"/>
  </w:num>
  <w:num w:numId="5">
    <w:abstractNumId w:val="3"/>
  </w:num>
  <w:num w:numId="6">
    <w:abstractNumId w:val="11"/>
  </w:num>
  <w:num w:numId="7">
    <w:abstractNumId w:val="15"/>
  </w:num>
  <w:num w:numId="8">
    <w:abstractNumId w:val="1"/>
  </w:num>
  <w:num w:numId="9">
    <w:abstractNumId w:val="9"/>
  </w:num>
  <w:num w:numId="10">
    <w:abstractNumId w:val="13"/>
  </w:num>
  <w:num w:numId="11">
    <w:abstractNumId w:val="10"/>
  </w:num>
  <w:num w:numId="12">
    <w:abstractNumId w:val="2"/>
  </w:num>
  <w:num w:numId="13">
    <w:abstractNumId w:val="8"/>
  </w:num>
  <w:num w:numId="14">
    <w:abstractNumId w:val="5"/>
  </w:num>
  <w:num w:numId="15">
    <w:abstractNumId w:val="4"/>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89"/>
    <w:rsid w:val="00007ACA"/>
    <w:rsid w:val="00041E6B"/>
    <w:rsid w:val="0005314F"/>
    <w:rsid w:val="0006179C"/>
    <w:rsid w:val="0008432B"/>
    <w:rsid w:val="000857B0"/>
    <w:rsid w:val="000A64E4"/>
    <w:rsid w:val="000C3D9A"/>
    <w:rsid w:val="000D288C"/>
    <w:rsid w:val="000E0459"/>
    <w:rsid w:val="000F2D50"/>
    <w:rsid w:val="000F5371"/>
    <w:rsid w:val="00113F77"/>
    <w:rsid w:val="001537FF"/>
    <w:rsid w:val="001546F7"/>
    <w:rsid w:val="00160C69"/>
    <w:rsid w:val="00165986"/>
    <w:rsid w:val="00167E75"/>
    <w:rsid w:val="00171675"/>
    <w:rsid w:val="001A193E"/>
    <w:rsid w:val="001B25A5"/>
    <w:rsid w:val="001B29D5"/>
    <w:rsid w:val="001C435A"/>
    <w:rsid w:val="001D5DB1"/>
    <w:rsid w:val="001F002D"/>
    <w:rsid w:val="00203F13"/>
    <w:rsid w:val="002109A9"/>
    <w:rsid w:val="00212A68"/>
    <w:rsid w:val="00213731"/>
    <w:rsid w:val="00221212"/>
    <w:rsid w:val="00222703"/>
    <w:rsid w:val="00257389"/>
    <w:rsid w:val="002844A1"/>
    <w:rsid w:val="002931A2"/>
    <w:rsid w:val="002937CE"/>
    <w:rsid w:val="00294330"/>
    <w:rsid w:val="002B3742"/>
    <w:rsid w:val="002B48F0"/>
    <w:rsid w:val="002C44C3"/>
    <w:rsid w:val="002D476F"/>
    <w:rsid w:val="002E3D6C"/>
    <w:rsid w:val="00312A10"/>
    <w:rsid w:val="003169F2"/>
    <w:rsid w:val="00321C4B"/>
    <w:rsid w:val="0035196B"/>
    <w:rsid w:val="003569EC"/>
    <w:rsid w:val="00393AE8"/>
    <w:rsid w:val="003A4BAC"/>
    <w:rsid w:val="003A755A"/>
    <w:rsid w:val="003B3D4A"/>
    <w:rsid w:val="003D049F"/>
    <w:rsid w:val="003D0684"/>
    <w:rsid w:val="003D75CA"/>
    <w:rsid w:val="003E5CF6"/>
    <w:rsid w:val="003F7543"/>
    <w:rsid w:val="00460D72"/>
    <w:rsid w:val="00460DED"/>
    <w:rsid w:val="00460E59"/>
    <w:rsid w:val="004670C4"/>
    <w:rsid w:val="00467C02"/>
    <w:rsid w:val="004A0544"/>
    <w:rsid w:val="004B1D07"/>
    <w:rsid w:val="004B3175"/>
    <w:rsid w:val="004C7374"/>
    <w:rsid w:val="004D2690"/>
    <w:rsid w:val="004D65D7"/>
    <w:rsid w:val="004E5154"/>
    <w:rsid w:val="004E5754"/>
    <w:rsid w:val="004F4D6E"/>
    <w:rsid w:val="00505D15"/>
    <w:rsid w:val="00513098"/>
    <w:rsid w:val="00525991"/>
    <w:rsid w:val="005416E1"/>
    <w:rsid w:val="00594C93"/>
    <w:rsid w:val="005A0F6F"/>
    <w:rsid w:val="005C0E64"/>
    <w:rsid w:val="005C2558"/>
    <w:rsid w:val="005D3A6B"/>
    <w:rsid w:val="005F3708"/>
    <w:rsid w:val="0063089F"/>
    <w:rsid w:val="0064674C"/>
    <w:rsid w:val="00661231"/>
    <w:rsid w:val="00673C31"/>
    <w:rsid w:val="00675F6C"/>
    <w:rsid w:val="00677415"/>
    <w:rsid w:val="006921C5"/>
    <w:rsid w:val="006A3512"/>
    <w:rsid w:val="006A5167"/>
    <w:rsid w:val="006A7B20"/>
    <w:rsid w:val="006B3748"/>
    <w:rsid w:val="006C7935"/>
    <w:rsid w:val="006F462A"/>
    <w:rsid w:val="007042C6"/>
    <w:rsid w:val="00714E35"/>
    <w:rsid w:val="007229E0"/>
    <w:rsid w:val="00730623"/>
    <w:rsid w:val="00746E36"/>
    <w:rsid w:val="00753F7A"/>
    <w:rsid w:val="007A4ED1"/>
    <w:rsid w:val="007A7E3A"/>
    <w:rsid w:val="007B5966"/>
    <w:rsid w:val="007E4813"/>
    <w:rsid w:val="007E6C86"/>
    <w:rsid w:val="00802204"/>
    <w:rsid w:val="008240C4"/>
    <w:rsid w:val="008600FA"/>
    <w:rsid w:val="008642F5"/>
    <w:rsid w:val="00876668"/>
    <w:rsid w:val="00886714"/>
    <w:rsid w:val="008A0D8C"/>
    <w:rsid w:val="008E44EF"/>
    <w:rsid w:val="008F0AA2"/>
    <w:rsid w:val="00916A0E"/>
    <w:rsid w:val="00924D9C"/>
    <w:rsid w:val="00945AF3"/>
    <w:rsid w:val="00954F01"/>
    <w:rsid w:val="00965410"/>
    <w:rsid w:val="009718B9"/>
    <w:rsid w:val="009959F8"/>
    <w:rsid w:val="00995CEC"/>
    <w:rsid w:val="009B4B17"/>
    <w:rsid w:val="009F2ACE"/>
    <w:rsid w:val="00A2282E"/>
    <w:rsid w:val="00A41B36"/>
    <w:rsid w:val="00A5202B"/>
    <w:rsid w:val="00A701BE"/>
    <w:rsid w:val="00A75A7C"/>
    <w:rsid w:val="00A80690"/>
    <w:rsid w:val="00AB13FD"/>
    <w:rsid w:val="00AC1D6F"/>
    <w:rsid w:val="00AD34B7"/>
    <w:rsid w:val="00B123F9"/>
    <w:rsid w:val="00B32C17"/>
    <w:rsid w:val="00B35BB7"/>
    <w:rsid w:val="00B739E5"/>
    <w:rsid w:val="00BE56EA"/>
    <w:rsid w:val="00C17535"/>
    <w:rsid w:val="00C32FBE"/>
    <w:rsid w:val="00C4501C"/>
    <w:rsid w:val="00C51F0C"/>
    <w:rsid w:val="00C55581"/>
    <w:rsid w:val="00C67465"/>
    <w:rsid w:val="00C77387"/>
    <w:rsid w:val="00C84ED0"/>
    <w:rsid w:val="00C939F3"/>
    <w:rsid w:val="00CA4E11"/>
    <w:rsid w:val="00CC2561"/>
    <w:rsid w:val="00CC2BC6"/>
    <w:rsid w:val="00CD3B7F"/>
    <w:rsid w:val="00CD4EAC"/>
    <w:rsid w:val="00CE4EE6"/>
    <w:rsid w:val="00CF0B63"/>
    <w:rsid w:val="00CF6434"/>
    <w:rsid w:val="00CF67FB"/>
    <w:rsid w:val="00D10D2F"/>
    <w:rsid w:val="00D118C9"/>
    <w:rsid w:val="00D143EF"/>
    <w:rsid w:val="00D238D7"/>
    <w:rsid w:val="00D33FA7"/>
    <w:rsid w:val="00D3660A"/>
    <w:rsid w:val="00D51D8E"/>
    <w:rsid w:val="00D63623"/>
    <w:rsid w:val="00D64F22"/>
    <w:rsid w:val="00D947E7"/>
    <w:rsid w:val="00D97F17"/>
    <w:rsid w:val="00DA29D0"/>
    <w:rsid w:val="00DA73C7"/>
    <w:rsid w:val="00DB3484"/>
    <w:rsid w:val="00DB71C0"/>
    <w:rsid w:val="00DC3D5E"/>
    <w:rsid w:val="00DF2827"/>
    <w:rsid w:val="00DF724F"/>
    <w:rsid w:val="00E0043B"/>
    <w:rsid w:val="00E603CB"/>
    <w:rsid w:val="00E63D3E"/>
    <w:rsid w:val="00E85113"/>
    <w:rsid w:val="00E8565C"/>
    <w:rsid w:val="00EA4C7F"/>
    <w:rsid w:val="00EB0994"/>
    <w:rsid w:val="00EB3F5C"/>
    <w:rsid w:val="00EC6D4D"/>
    <w:rsid w:val="00EE282E"/>
    <w:rsid w:val="00F06419"/>
    <w:rsid w:val="00F06ED3"/>
    <w:rsid w:val="00F2110B"/>
    <w:rsid w:val="00F33E4E"/>
    <w:rsid w:val="00F348C2"/>
    <w:rsid w:val="00F61957"/>
    <w:rsid w:val="00F72166"/>
    <w:rsid w:val="00F95053"/>
    <w:rsid w:val="00FB21E4"/>
    <w:rsid w:val="00FF290E"/>
    <w:rsid w:val="00FF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89"/>
    <w:rPr>
      <w:sz w:val="24"/>
      <w:szCs w:val="24"/>
    </w:rPr>
  </w:style>
  <w:style w:type="paragraph" w:styleId="1">
    <w:name w:val="heading 1"/>
    <w:basedOn w:val="a"/>
    <w:link w:val="10"/>
    <w:uiPriority w:val="9"/>
    <w:qFormat/>
    <w:rsid w:val="00D97F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F17"/>
    <w:rPr>
      <w:b/>
      <w:bCs/>
      <w:kern w:val="36"/>
      <w:sz w:val="48"/>
      <w:szCs w:val="48"/>
    </w:rPr>
  </w:style>
  <w:style w:type="character" w:styleId="a3">
    <w:name w:val="Strong"/>
    <w:basedOn w:val="a0"/>
    <w:uiPriority w:val="22"/>
    <w:qFormat/>
    <w:rsid w:val="00D97F17"/>
    <w:rPr>
      <w:b/>
    </w:rPr>
  </w:style>
  <w:style w:type="paragraph" w:styleId="a4">
    <w:name w:val="No Spacing"/>
    <w:uiPriority w:val="1"/>
    <w:qFormat/>
    <w:rsid w:val="00D97F17"/>
    <w:pPr>
      <w:suppressAutoHyphens/>
    </w:pPr>
    <w:rPr>
      <w:sz w:val="24"/>
      <w:szCs w:val="24"/>
      <w:lang w:eastAsia="ar-SA"/>
    </w:rPr>
  </w:style>
  <w:style w:type="paragraph" w:styleId="a5">
    <w:name w:val="List Paragraph"/>
    <w:basedOn w:val="a"/>
    <w:uiPriority w:val="34"/>
    <w:qFormat/>
    <w:rsid w:val="00D97F17"/>
    <w:pPr>
      <w:ind w:left="720"/>
      <w:contextualSpacing/>
    </w:pPr>
  </w:style>
  <w:style w:type="paragraph" w:customStyle="1" w:styleId="ConsPlusNormal">
    <w:name w:val="ConsPlusNormal"/>
    <w:rsid w:val="00257389"/>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257389"/>
    <w:rPr>
      <w:rFonts w:ascii="Tahoma" w:hAnsi="Tahoma" w:cs="Tahoma"/>
      <w:sz w:val="16"/>
      <w:szCs w:val="16"/>
    </w:rPr>
  </w:style>
  <w:style w:type="character" w:customStyle="1" w:styleId="a7">
    <w:name w:val="Текст выноски Знак"/>
    <w:basedOn w:val="a0"/>
    <w:link w:val="a6"/>
    <w:uiPriority w:val="99"/>
    <w:semiHidden/>
    <w:rsid w:val="00257389"/>
    <w:rPr>
      <w:rFonts w:ascii="Tahoma" w:hAnsi="Tahoma" w:cs="Tahoma"/>
      <w:sz w:val="16"/>
      <w:szCs w:val="16"/>
    </w:rPr>
  </w:style>
  <w:style w:type="character" w:styleId="a8">
    <w:name w:val="Placeholder Text"/>
    <w:basedOn w:val="a0"/>
    <w:uiPriority w:val="99"/>
    <w:semiHidden/>
    <w:rsid w:val="003A755A"/>
    <w:rPr>
      <w:color w:val="808080"/>
    </w:rPr>
  </w:style>
  <w:style w:type="paragraph" w:styleId="a9">
    <w:name w:val="header"/>
    <w:basedOn w:val="a"/>
    <w:link w:val="aa"/>
    <w:uiPriority w:val="99"/>
    <w:unhideWhenUsed/>
    <w:rsid w:val="00CA4E1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CA4E11"/>
    <w:rPr>
      <w:rFonts w:asciiTheme="minorHAnsi" w:eastAsiaTheme="minorHAnsi" w:hAnsiTheme="minorHAnsi" w:cstheme="minorBidi"/>
      <w:sz w:val="22"/>
      <w:szCs w:val="22"/>
      <w:lang w:eastAsia="en-US"/>
    </w:rPr>
  </w:style>
  <w:style w:type="character" w:styleId="ab">
    <w:name w:val="annotation reference"/>
    <w:basedOn w:val="a0"/>
    <w:uiPriority w:val="99"/>
    <w:semiHidden/>
    <w:unhideWhenUsed/>
    <w:rsid w:val="003F7543"/>
    <w:rPr>
      <w:sz w:val="16"/>
      <w:szCs w:val="16"/>
    </w:rPr>
  </w:style>
  <w:style w:type="paragraph" w:styleId="ac">
    <w:name w:val="annotation text"/>
    <w:basedOn w:val="a"/>
    <w:link w:val="ad"/>
    <w:uiPriority w:val="99"/>
    <w:semiHidden/>
    <w:unhideWhenUsed/>
    <w:rsid w:val="003F7543"/>
    <w:rPr>
      <w:sz w:val="20"/>
      <w:szCs w:val="20"/>
    </w:rPr>
  </w:style>
  <w:style w:type="character" w:customStyle="1" w:styleId="ad">
    <w:name w:val="Текст примечания Знак"/>
    <w:basedOn w:val="a0"/>
    <w:link w:val="ac"/>
    <w:uiPriority w:val="99"/>
    <w:semiHidden/>
    <w:rsid w:val="003F7543"/>
  </w:style>
  <w:style w:type="paragraph" w:styleId="ae">
    <w:name w:val="annotation subject"/>
    <w:basedOn w:val="ac"/>
    <w:next w:val="ac"/>
    <w:link w:val="af"/>
    <w:uiPriority w:val="99"/>
    <w:semiHidden/>
    <w:unhideWhenUsed/>
    <w:rsid w:val="003F7543"/>
    <w:rPr>
      <w:b/>
      <w:bCs/>
    </w:rPr>
  </w:style>
  <w:style w:type="character" w:customStyle="1" w:styleId="af">
    <w:name w:val="Тема примечания Знак"/>
    <w:basedOn w:val="ad"/>
    <w:link w:val="ae"/>
    <w:uiPriority w:val="99"/>
    <w:semiHidden/>
    <w:rsid w:val="003F7543"/>
    <w:rPr>
      <w:b/>
      <w:bCs/>
    </w:rPr>
  </w:style>
  <w:style w:type="character" w:styleId="af0">
    <w:name w:val="Hyperlink"/>
    <w:basedOn w:val="a0"/>
    <w:uiPriority w:val="99"/>
    <w:semiHidden/>
    <w:unhideWhenUsed/>
    <w:rsid w:val="00DB71C0"/>
    <w:rPr>
      <w:color w:val="0000FF"/>
      <w:u w:val="single"/>
    </w:rPr>
  </w:style>
  <w:style w:type="paragraph" w:styleId="af1">
    <w:name w:val="Normal (Web)"/>
    <w:basedOn w:val="a"/>
    <w:uiPriority w:val="99"/>
    <w:semiHidden/>
    <w:unhideWhenUsed/>
    <w:rsid w:val="00DB71C0"/>
    <w:pPr>
      <w:spacing w:before="100" w:beforeAutospacing="1" w:after="100" w:afterAutospacing="1"/>
    </w:pPr>
    <w:rPr>
      <w:rFonts w:eastAsiaTheme="minorHAnsi"/>
      <w:color w:val="000000"/>
    </w:rPr>
  </w:style>
  <w:style w:type="paragraph" w:styleId="af2">
    <w:name w:val="footer"/>
    <w:basedOn w:val="a"/>
    <w:link w:val="af3"/>
    <w:uiPriority w:val="99"/>
    <w:unhideWhenUsed/>
    <w:rsid w:val="00E8565C"/>
    <w:pPr>
      <w:tabs>
        <w:tab w:val="center" w:pos="4677"/>
        <w:tab w:val="right" w:pos="9355"/>
      </w:tabs>
    </w:pPr>
  </w:style>
  <w:style w:type="character" w:customStyle="1" w:styleId="af3">
    <w:name w:val="Нижний колонтитул Знак"/>
    <w:basedOn w:val="a0"/>
    <w:link w:val="af2"/>
    <w:uiPriority w:val="99"/>
    <w:rsid w:val="00E856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89"/>
    <w:rPr>
      <w:sz w:val="24"/>
      <w:szCs w:val="24"/>
    </w:rPr>
  </w:style>
  <w:style w:type="paragraph" w:styleId="1">
    <w:name w:val="heading 1"/>
    <w:basedOn w:val="a"/>
    <w:link w:val="10"/>
    <w:uiPriority w:val="9"/>
    <w:qFormat/>
    <w:rsid w:val="00D97F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F17"/>
    <w:rPr>
      <w:b/>
      <w:bCs/>
      <w:kern w:val="36"/>
      <w:sz w:val="48"/>
      <w:szCs w:val="48"/>
    </w:rPr>
  </w:style>
  <w:style w:type="character" w:styleId="a3">
    <w:name w:val="Strong"/>
    <w:basedOn w:val="a0"/>
    <w:uiPriority w:val="22"/>
    <w:qFormat/>
    <w:rsid w:val="00D97F17"/>
    <w:rPr>
      <w:b/>
    </w:rPr>
  </w:style>
  <w:style w:type="paragraph" w:styleId="a4">
    <w:name w:val="No Spacing"/>
    <w:uiPriority w:val="1"/>
    <w:qFormat/>
    <w:rsid w:val="00D97F17"/>
    <w:pPr>
      <w:suppressAutoHyphens/>
    </w:pPr>
    <w:rPr>
      <w:sz w:val="24"/>
      <w:szCs w:val="24"/>
      <w:lang w:eastAsia="ar-SA"/>
    </w:rPr>
  </w:style>
  <w:style w:type="paragraph" w:styleId="a5">
    <w:name w:val="List Paragraph"/>
    <w:basedOn w:val="a"/>
    <w:uiPriority w:val="34"/>
    <w:qFormat/>
    <w:rsid w:val="00D97F17"/>
    <w:pPr>
      <w:ind w:left="720"/>
      <w:contextualSpacing/>
    </w:pPr>
  </w:style>
  <w:style w:type="paragraph" w:customStyle="1" w:styleId="ConsPlusNormal">
    <w:name w:val="ConsPlusNormal"/>
    <w:rsid w:val="00257389"/>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257389"/>
    <w:rPr>
      <w:rFonts w:ascii="Tahoma" w:hAnsi="Tahoma" w:cs="Tahoma"/>
      <w:sz w:val="16"/>
      <w:szCs w:val="16"/>
    </w:rPr>
  </w:style>
  <w:style w:type="character" w:customStyle="1" w:styleId="a7">
    <w:name w:val="Текст выноски Знак"/>
    <w:basedOn w:val="a0"/>
    <w:link w:val="a6"/>
    <w:uiPriority w:val="99"/>
    <w:semiHidden/>
    <w:rsid w:val="00257389"/>
    <w:rPr>
      <w:rFonts w:ascii="Tahoma" w:hAnsi="Tahoma" w:cs="Tahoma"/>
      <w:sz w:val="16"/>
      <w:szCs w:val="16"/>
    </w:rPr>
  </w:style>
  <w:style w:type="character" w:styleId="a8">
    <w:name w:val="Placeholder Text"/>
    <w:basedOn w:val="a0"/>
    <w:uiPriority w:val="99"/>
    <w:semiHidden/>
    <w:rsid w:val="003A755A"/>
    <w:rPr>
      <w:color w:val="808080"/>
    </w:rPr>
  </w:style>
  <w:style w:type="paragraph" w:styleId="a9">
    <w:name w:val="header"/>
    <w:basedOn w:val="a"/>
    <w:link w:val="aa"/>
    <w:uiPriority w:val="99"/>
    <w:unhideWhenUsed/>
    <w:rsid w:val="00CA4E1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CA4E11"/>
    <w:rPr>
      <w:rFonts w:asciiTheme="minorHAnsi" w:eastAsiaTheme="minorHAnsi" w:hAnsiTheme="minorHAnsi" w:cstheme="minorBidi"/>
      <w:sz w:val="22"/>
      <w:szCs w:val="22"/>
      <w:lang w:eastAsia="en-US"/>
    </w:rPr>
  </w:style>
  <w:style w:type="character" w:styleId="ab">
    <w:name w:val="annotation reference"/>
    <w:basedOn w:val="a0"/>
    <w:uiPriority w:val="99"/>
    <w:semiHidden/>
    <w:unhideWhenUsed/>
    <w:rsid w:val="003F7543"/>
    <w:rPr>
      <w:sz w:val="16"/>
      <w:szCs w:val="16"/>
    </w:rPr>
  </w:style>
  <w:style w:type="paragraph" w:styleId="ac">
    <w:name w:val="annotation text"/>
    <w:basedOn w:val="a"/>
    <w:link w:val="ad"/>
    <w:uiPriority w:val="99"/>
    <w:semiHidden/>
    <w:unhideWhenUsed/>
    <w:rsid w:val="003F7543"/>
    <w:rPr>
      <w:sz w:val="20"/>
      <w:szCs w:val="20"/>
    </w:rPr>
  </w:style>
  <w:style w:type="character" w:customStyle="1" w:styleId="ad">
    <w:name w:val="Текст примечания Знак"/>
    <w:basedOn w:val="a0"/>
    <w:link w:val="ac"/>
    <w:uiPriority w:val="99"/>
    <w:semiHidden/>
    <w:rsid w:val="003F7543"/>
  </w:style>
  <w:style w:type="paragraph" w:styleId="ae">
    <w:name w:val="annotation subject"/>
    <w:basedOn w:val="ac"/>
    <w:next w:val="ac"/>
    <w:link w:val="af"/>
    <w:uiPriority w:val="99"/>
    <w:semiHidden/>
    <w:unhideWhenUsed/>
    <w:rsid w:val="003F7543"/>
    <w:rPr>
      <w:b/>
      <w:bCs/>
    </w:rPr>
  </w:style>
  <w:style w:type="character" w:customStyle="1" w:styleId="af">
    <w:name w:val="Тема примечания Знак"/>
    <w:basedOn w:val="ad"/>
    <w:link w:val="ae"/>
    <w:uiPriority w:val="99"/>
    <w:semiHidden/>
    <w:rsid w:val="003F7543"/>
    <w:rPr>
      <w:b/>
      <w:bCs/>
    </w:rPr>
  </w:style>
  <w:style w:type="character" w:styleId="af0">
    <w:name w:val="Hyperlink"/>
    <w:basedOn w:val="a0"/>
    <w:uiPriority w:val="99"/>
    <w:semiHidden/>
    <w:unhideWhenUsed/>
    <w:rsid w:val="00DB71C0"/>
    <w:rPr>
      <w:color w:val="0000FF"/>
      <w:u w:val="single"/>
    </w:rPr>
  </w:style>
  <w:style w:type="paragraph" w:styleId="af1">
    <w:name w:val="Normal (Web)"/>
    <w:basedOn w:val="a"/>
    <w:uiPriority w:val="99"/>
    <w:semiHidden/>
    <w:unhideWhenUsed/>
    <w:rsid w:val="00DB71C0"/>
    <w:pPr>
      <w:spacing w:before="100" w:beforeAutospacing="1" w:after="100" w:afterAutospacing="1"/>
    </w:pPr>
    <w:rPr>
      <w:rFonts w:eastAsiaTheme="minorHAnsi"/>
      <w:color w:val="000000"/>
    </w:rPr>
  </w:style>
  <w:style w:type="paragraph" w:styleId="af2">
    <w:name w:val="footer"/>
    <w:basedOn w:val="a"/>
    <w:link w:val="af3"/>
    <w:uiPriority w:val="99"/>
    <w:unhideWhenUsed/>
    <w:rsid w:val="00E8565C"/>
    <w:pPr>
      <w:tabs>
        <w:tab w:val="center" w:pos="4677"/>
        <w:tab w:val="right" w:pos="9355"/>
      </w:tabs>
    </w:pPr>
  </w:style>
  <w:style w:type="character" w:customStyle="1" w:styleId="af3">
    <w:name w:val="Нижний колонтитул Знак"/>
    <w:basedOn w:val="a0"/>
    <w:link w:val="af2"/>
    <w:uiPriority w:val="99"/>
    <w:rsid w:val="00E85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364">
      <w:bodyDiv w:val="1"/>
      <w:marLeft w:val="0"/>
      <w:marRight w:val="0"/>
      <w:marTop w:val="0"/>
      <w:marBottom w:val="0"/>
      <w:divBdr>
        <w:top w:val="none" w:sz="0" w:space="0" w:color="auto"/>
        <w:left w:val="none" w:sz="0" w:space="0" w:color="auto"/>
        <w:bottom w:val="none" w:sz="0" w:space="0" w:color="auto"/>
        <w:right w:val="none" w:sz="0" w:space="0" w:color="auto"/>
      </w:divBdr>
    </w:div>
    <w:div w:id="19432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7E90F-CA6F-4DBE-9930-F87E7B03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Ващенко Юлия Александровна</cp:lastModifiedBy>
  <cp:revision>3</cp:revision>
  <cp:lastPrinted>2024-07-08T06:03:00Z</cp:lastPrinted>
  <dcterms:created xsi:type="dcterms:W3CDTF">2024-07-08T06:04:00Z</dcterms:created>
  <dcterms:modified xsi:type="dcterms:W3CDTF">2024-07-08T06:18:00Z</dcterms:modified>
</cp:coreProperties>
</file>