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F" w:rsidRPr="007C557F" w:rsidRDefault="007C557F" w:rsidP="007C557F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7F" w:rsidRPr="007C557F" w:rsidRDefault="007C557F" w:rsidP="007C557F">
      <w:pPr>
        <w:jc w:val="center"/>
        <w:rPr>
          <w:b/>
          <w:w w:val="150"/>
          <w:sz w:val="20"/>
          <w:szCs w:val="20"/>
        </w:rPr>
      </w:pPr>
      <w:r w:rsidRPr="007C557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C557F" w:rsidRPr="007C557F" w:rsidRDefault="007C557F" w:rsidP="007C557F">
      <w:pPr>
        <w:jc w:val="center"/>
        <w:rPr>
          <w:b/>
          <w:w w:val="160"/>
          <w:sz w:val="36"/>
          <w:szCs w:val="20"/>
        </w:rPr>
      </w:pPr>
      <w:r w:rsidRPr="007C557F">
        <w:rPr>
          <w:b/>
          <w:w w:val="160"/>
          <w:sz w:val="36"/>
          <w:szCs w:val="20"/>
        </w:rPr>
        <w:t>ПОСТАНОВЛЕНИЕ</w:t>
      </w:r>
    </w:p>
    <w:p w:rsidR="007C557F" w:rsidRPr="007C557F" w:rsidRDefault="007C557F" w:rsidP="007C557F">
      <w:pPr>
        <w:jc w:val="center"/>
        <w:rPr>
          <w:b/>
          <w:w w:val="160"/>
          <w:sz w:val="6"/>
          <w:szCs w:val="6"/>
        </w:rPr>
      </w:pPr>
    </w:p>
    <w:p w:rsidR="007C557F" w:rsidRPr="007C557F" w:rsidRDefault="007C557F" w:rsidP="007C557F">
      <w:pPr>
        <w:jc w:val="center"/>
        <w:rPr>
          <w:b/>
          <w:w w:val="160"/>
          <w:sz w:val="6"/>
          <w:szCs w:val="6"/>
        </w:rPr>
      </w:pPr>
    </w:p>
    <w:p w:rsidR="007C557F" w:rsidRPr="007C557F" w:rsidRDefault="007C557F" w:rsidP="007C557F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C557F" w:rsidRPr="007C557F" w:rsidTr="001E6E0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57F" w:rsidRPr="007C557F" w:rsidRDefault="007C557F" w:rsidP="007C557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22.07.2024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7C557F" w:rsidRPr="007C557F" w:rsidRDefault="007C557F" w:rsidP="007C557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C557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57F" w:rsidRPr="007C557F" w:rsidRDefault="007C557F" w:rsidP="007C557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</w:t>
            </w:r>
          </w:p>
        </w:tc>
      </w:tr>
    </w:tbl>
    <w:p w:rsidR="007C557F" w:rsidRPr="007C557F" w:rsidRDefault="007C557F" w:rsidP="007C557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C557F" w:rsidRPr="007C557F" w:rsidRDefault="007C557F" w:rsidP="007C557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C557F">
        <w:rPr>
          <w:sz w:val="28"/>
          <w:szCs w:val="28"/>
        </w:rPr>
        <w:t>г. Первоуральск</w:t>
      </w:r>
    </w:p>
    <w:p w:rsidR="00FD5618" w:rsidRDefault="00FD5618" w:rsidP="00FD5618">
      <w:pPr>
        <w:jc w:val="both"/>
        <w:rPr>
          <w:rFonts w:ascii="Liberation Serif" w:hAnsi="Liberation Serif"/>
          <w:sz w:val="28"/>
          <w:szCs w:val="28"/>
        </w:rPr>
      </w:pPr>
    </w:p>
    <w:p w:rsidR="00BA2350" w:rsidRDefault="00BA2350" w:rsidP="00FD5618">
      <w:pPr>
        <w:jc w:val="both"/>
        <w:rPr>
          <w:rFonts w:ascii="Liberation Serif" w:hAnsi="Liberation Serif"/>
          <w:sz w:val="28"/>
          <w:szCs w:val="28"/>
        </w:rPr>
      </w:pPr>
    </w:p>
    <w:p w:rsidR="00BA2350" w:rsidRPr="00FD5618" w:rsidRDefault="00BA2350" w:rsidP="00FD5618">
      <w:pPr>
        <w:jc w:val="both"/>
        <w:rPr>
          <w:rFonts w:ascii="Liberation Serif" w:hAnsi="Liberation Serif"/>
          <w:sz w:val="28"/>
          <w:szCs w:val="28"/>
        </w:rPr>
      </w:pPr>
    </w:p>
    <w:p w:rsidR="00761EB6" w:rsidRDefault="00761EB6" w:rsidP="00761EB6">
      <w:pPr>
        <w:pStyle w:val="ac"/>
        <w:jc w:val="both"/>
        <w:rPr>
          <w:rFonts w:ascii="Liberation Serif" w:hAnsi="Liberation Serif"/>
        </w:rPr>
      </w:pPr>
      <w:r w:rsidRPr="00761EB6">
        <w:rPr>
          <w:rFonts w:ascii="Liberation Serif" w:hAnsi="Liberation Serif"/>
        </w:rPr>
        <w:t xml:space="preserve">Об утверждении </w:t>
      </w:r>
      <w:r w:rsidR="007C032F">
        <w:rPr>
          <w:rFonts w:ascii="Liberation Serif" w:hAnsi="Liberation Serif"/>
        </w:rPr>
        <w:t>Методики расчета платы</w:t>
      </w:r>
    </w:p>
    <w:p w:rsidR="00761EB6" w:rsidRDefault="00761EB6" w:rsidP="00761EB6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резервирование </w:t>
      </w:r>
      <w:r w:rsidR="007C032F">
        <w:rPr>
          <w:rFonts w:ascii="Liberation Serif" w:hAnsi="Liberation Serif"/>
        </w:rPr>
        <w:t>места для создания</w:t>
      </w:r>
    </w:p>
    <w:p w:rsidR="00761EB6" w:rsidRDefault="00761EB6" w:rsidP="00761EB6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семейного (родового) </w:t>
      </w:r>
      <w:r w:rsidR="007C032F">
        <w:rPr>
          <w:rFonts w:ascii="Liberation Serif" w:hAnsi="Liberation Serif"/>
        </w:rPr>
        <w:t>захоронения</w:t>
      </w:r>
    </w:p>
    <w:p w:rsidR="00761EB6" w:rsidRDefault="00761EB6" w:rsidP="00761EB6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превышения размера </w:t>
      </w:r>
      <w:r w:rsidRPr="00761EB6">
        <w:rPr>
          <w:rFonts w:ascii="Liberation Serif" w:hAnsi="Liberation Serif"/>
        </w:rPr>
        <w:t>бесплатно</w:t>
      </w:r>
    </w:p>
    <w:p w:rsidR="00761EB6" w:rsidRPr="00761EB6" w:rsidRDefault="007C032F" w:rsidP="00761EB6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предоставляемого участка земли</w:t>
      </w:r>
    </w:p>
    <w:p w:rsidR="00761EB6" w:rsidRDefault="00761EB6" w:rsidP="00761EB6">
      <w:pPr>
        <w:pStyle w:val="ac"/>
        <w:jc w:val="both"/>
        <w:rPr>
          <w:rFonts w:ascii="Liberation Serif" w:hAnsi="Liberation Serif"/>
        </w:rPr>
      </w:pPr>
      <w:r w:rsidRPr="00761EB6">
        <w:rPr>
          <w:rFonts w:ascii="Liberation Serif" w:hAnsi="Liberation Serif"/>
        </w:rPr>
        <w:t>для создания семейного (родового) захоронения</w:t>
      </w:r>
    </w:p>
    <w:p w:rsidR="00260336" w:rsidRPr="00761EB6" w:rsidRDefault="00260336" w:rsidP="00761EB6">
      <w:pPr>
        <w:pStyle w:val="ac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кладбищах городского округа Первоуральск</w:t>
      </w:r>
    </w:p>
    <w:p w:rsidR="00F57B8B" w:rsidRDefault="00F57B8B" w:rsidP="00E40419">
      <w:pPr>
        <w:pStyle w:val="ac"/>
        <w:jc w:val="both"/>
        <w:rPr>
          <w:rFonts w:ascii="Liberation Serif" w:hAnsi="Liberation Serif"/>
        </w:rPr>
      </w:pPr>
    </w:p>
    <w:p w:rsidR="00E40419" w:rsidRPr="00FC0780" w:rsidRDefault="00E40419" w:rsidP="00E40419">
      <w:pPr>
        <w:pStyle w:val="ac"/>
        <w:jc w:val="both"/>
        <w:rPr>
          <w:rFonts w:ascii="Liberation Serif" w:hAnsi="Liberation Serif"/>
        </w:rPr>
      </w:pPr>
    </w:p>
    <w:p w:rsidR="00F57B8B" w:rsidRPr="00FC0780" w:rsidRDefault="00F57B8B" w:rsidP="00FC0780">
      <w:pPr>
        <w:jc w:val="both"/>
        <w:rPr>
          <w:rFonts w:ascii="Liberation Serif" w:hAnsi="Liberation Serif"/>
        </w:rPr>
      </w:pPr>
    </w:p>
    <w:p w:rsidR="00F57B8B" w:rsidRPr="00FC0780" w:rsidRDefault="00F57B8B" w:rsidP="00FC0780">
      <w:pPr>
        <w:jc w:val="both"/>
        <w:rPr>
          <w:rFonts w:ascii="Liberation Serif" w:hAnsi="Liberation Serif"/>
        </w:rPr>
      </w:pPr>
    </w:p>
    <w:p w:rsidR="003378B7" w:rsidRPr="00FC0780" w:rsidRDefault="003378B7" w:rsidP="000258F5">
      <w:pPr>
        <w:pStyle w:val="ac"/>
        <w:ind w:firstLine="709"/>
        <w:jc w:val="both"/>
        <w:rPr>
          <w:rFonts w:ascii="Liberation Serif" w:hAnsi="Liberation Serif"/>
        </w:rPr>
      </w:pPr>
      <w:proofErr w:type="gramStart"/>
      <w:r w:rsidRPr="00FC0780">
        <w:rPr>
          <w:rFonts w:ascii="Liberation Serif" w:hAnsi="Liberation Serif"/>
        </w:rPr>
        <w:t>В соответствии с Федеральным законом от 12</w:t>
      </w:r>
      <w:r w:rsidR="003F1413">
        <w:rPr>
          <w:rFonts w:ascii="Liberation Serif" w:hAnsi="Liberation Serif"/>
        </w:rPr>
        <w:t xml:space="preserve"> января </w:t>
      </w:r>
      <w:r w:rsidRPr="00FC0780">
        <w:rPr>
          <w:rFonts w:ascii="Liberation Serif" w:hAnsi="Liberation Serif"/>
        </w:rPr>
        <w:t xml:space="preserve">1996 </w:t>
      </w:r>
      <w:r w:rsidR="003F1413">
        <w:rPr>
          <w:rFonts w:ascii="Liberation Serif" w:hAnsi="Liberation Serif"/>
        </w:rPr>
        <w:t xml:space="preserve">года </w:t>
      </w:r>
      <w:r w:rsidRPr="00FC0780">
        <w:rPr>
          <w:rFonts w:ascii="Liberation Serif" w:hAnsi="Liberation Serif"/>
        </w:rPr>
        <w:t>№8-ФЗ «О погре</w:t>
      </w:r>
      <w:r w:rsidR="00D5653C">
        <w:rPr>
          <w:rFonts w:ascii="Liberation Serif" w:hAnsi="Liberation Serif"/>
        </w:rPr>
        <w:t>бении и похоронном деле», Законом</w:t>
      </w:r>
      <w:r w:rsidRPr="00FC0780">
        <w:rPr>
          <w:rFonts w:ascii="Liberation Serif" w:hAnsi="Liberation Serif"/>
        </w:rPr>
        <w:t xml:space="preserve"> Свердловской области от 07</w:t>
      </w:r>
      <w:r w:rsidR="003F1413">
        <w:rPr>
          <w:rFonts w:ascii="Liberation Serif" w:hAnsi="Liberation Serif"/>
        </w:rPr>
        <w:t xml:space="preserve"> июля </w:t>
      </w:r>
      <w:r w:rsidRPr="00FC0780">
        <w:rPr>
          <w:rFonts w:ascii="Liberation Serif" w:hAnsi="Liberation Serif"/>
        </w:rPr>
        <w:t xml:space="preserve">2004 </w:t>
      </w:r>
      <w:r w:rsidR="003F1413">
        <w:rPr>
          <w:rFonts w:ascii="Liberation Serif" w:hAnsi="Liberation Serif"/>
        </w:rPr>
        <w:t xml:space="preserve">года </w:t>
      </w:r>
      <w:r w:rsidRPr="00FC0780">
        <w:rPr>
          <w:rFonts w:ascii="Liberation Serif" w:hAnsi="Liberation Serif"/>
        </w:rPr>
        <w:t>№18-ОЗ «Об особенностях регулирования земельных отношений на территории Свердловской области», Порядком предоставления участков земли на общественных кладбищах, расположенных на территории Свердловской области, для создания семейных (ро</w:t>
      </w:r>
      <w:r w:rsidR="00D5653C">
        <w:rPr>
          <w:rFonts w:ascii="Liberation Serif" w:hAnsi="Liberation Serif"/>
        </w:rPr>
        <w:t>довых) захоронений утвержденным</w:t>
      </w:r>
      <w:r w:rsidRPr="00FC0780">
        <w:rPr>
          <w:rFonts w:ascii="Liberation Serif" w:hAnsi="Liberation Serif"/>
        </w:rPr>
        <w:t xml:space="preserve"> Постановлением Правительства Свердловской области от 14</w:t>
      </w:r>
      <w:r w:rsidR="003F1413">
        <w:rPr>
          <w:rFonts w:ascii="Liberation Serif" w:hAnsi="Liberation Serif"/>
        </w:rPr>
        <w:t xml:space="preserve"> декабря </w:t>
      </w:r>
      <w:r w:rsidRPr="00FC0780">
        <w:rPr>
          <w:rFonts w:ascii="Liberation Serif" w:hAnsi="Liberation Serif"/>
        </w:rPr>
        <w:t>2012</w:t>
      </w:r>
      <w:proofErr w:type="gramEnd"/>
      <w:r w:rsidR="003F1413">
        <w:rPr>
          <w:rFonts w:ascii="Liberation Serif" w:hAnsi="Liberation Serif"/>
        </w:rPr>
        <w:t xml:space="preserve"> </w:t>
      </w:r>
      <w:proofErr w:type="gramStart"/>
      <w:r w:rsidR="003F1413">
        <w:rPr>
          <w:rFonts w:ascii="Liberation Serif" w:hAnsi="Liberation Serif"/>
        </w:rPr>
        <w:t>года</w:t>
      </w:r>
      <w:r w:rsidRPr="00FC0780">
        <w:rPr>
          <w:rFonts w:ascii="Liberation Serif" w:hAnsi="Liberation Serif"/>
        </w:rPr>
        <w:t xml:space="preserve"> №1439-ПП (с изменениями в редакции Постановления Правительства Свердловской области от 23</w:t>
      </w:r>
      <w:r w:rsidR="003F1413">
        <w:rPr>
          <w:rFonts w:ascii="Liberation Serif" w:hAnsi="Liberation Serif"/>
        </w:rPr>
        <w:t xml:space="preserve"> августа </w:t>
      </w:r>
      <w:r w:rsidRPr="00FC0780">
        <w:rPr>
          <w:rFonts w:ascii="Liberation Serif" w:hAnsi="Liberation Serif"/>
        </w:rPr>
        <w:t xml:space="preserve">2018 </w:t>
      </w:r>
      <w:r w:rsidR="003F1413">
        <w:rPr>
          <w:rFonts w:ascii="Liberation Serif" w:hAnsi="Liberation Serif"/>
        </w:rPr>
        <w:t xml:space="preserve">года </w:t>
      </w:r>
      <w:r w:rsidRPr="00FC0780">
        <w:rPr>
          <w:rFonts w:ascii="Liberation Serif" w:hAnsi="Liberation Serif"/>
        </w:rPr>
        <w:t>№550-ПП), с Уставом городског</w:t>
      </w:r>
      <w:r w:rsidR="00D5653C">
        <w:rPr>
          <w:rFonts w:ascii="Liberation Serif" w:hAnsi="Liberation Serif"/>
        </w:rPr>
        <w:t>о округа Первоуральск, Положением</w:t>
      </w:r>
      <w:r w:rsidRPr="00FC0780">
        <w:rPr>
          <w:rFonts w:ascii="Liberation Serif" w:hAnsi="Liberation Serif"/>
        </w:rPr>
        <w:t xml:space="preserve"> об организац</w:t>
      </w:r>
      <w:r w:rsidR="00D5653C">
        <w:rPr>
          <w:rFonts w:ascii="Liberation Serif" w:hAnsi="Liberation Serif"/>
        </w:rPr>
        <w:t>ии ритуальных услуг и содержании</w:t>
      </w:r>
      <w:r w:rsidRPr="00FC0780">
        <w:rPr>
          <w:rFonts w:ascii="Liberation Serif" w:hAnsi="Liberation Serif"/>
        </w:rPr>
        <w:t xml:space="preserve"> мест захоронения на территории городского ок</w:t>
      </w:r>
      <w:r w:rsidR="00D5653C">
        <w:rPr>
          <w:rFonts w:ascii="Liberation Serif" w:hAnsi="Liberation Serif"/>
        </w:rPr>
        <w:t>руга Первоуральск, утвержденным</w:t>
      </w:r>
      <w:r w:rsidRPr="00FC0780">
        <w:rPr>
          <w:rFonts w:ascii="Liberation Serif" w:hAnsi="Liberation Serif"/>
        </w:rPr>
        <w:t xml:space="preserve"> Постановлением Администрации городского округа Первоуральск Свердловской области </w:t>
      </w:r>
      <w:r w:rsidRPr="00D5653C">
        <w:rPr>
          <w:rFonts w:ascii="Liberation Serif" w:hAnsi="Liberation Serif"/>
        </w:rPr>
        <w:t xml:space="preserve">от </w:t>
      </w:r>
      <w:r w:rsidR="00D5653C" w:rsidRPr="00D5653C">
        <w:rPr>
          <w:rFonts w:ascii="Liberation Serif" w:hAnsi="Liberation Serif"/>
        </w:rPr>
        <w:t xml:space="preserve">18 июля </w:t>
      </w:r>
      <w:r w:rsidRPr="00D5653C">
        <w:rPr>
          <w:rFonts w:ascii="Liberation Serif" w:hAnsi="Liberation Serif"/>
        </w:rPr>
        <w:t>202</w:t>
      </w:r>
      <w:r w:rsidR="00D5653C" w:rsidRPr="00D5653C">
        <w:rPr>
          <w:rFonts w:ascii="Liberation Serif" w:hAnsi="Liberation Serif"/>
        </w:rPr>
        <w:t>4</w:t>
      </w:r>
      <w:r w:rsidRPr="00D5653C">
        <w:rPr>
          <w:rFonts w:ascii="Liberation Serif" w:hAnsi="Liberation Serif"/>
        </w:rPr>
        <w:t xml:space="preserve"> года №</w:t>
      </w:r>
      <w:r w:rsidR="00D5653C" w:rsidRPr="00D5653C">
        <w:rPr>
          <w:rFonts w:ascii="Liberation Serif" w:hAnsi="Liberation Serif"/>
        </w:rPr>
        <w:t>1800</w:t>
      </w:r>
      <w:r w:rsidRPr="00FC0780">
        <w:rPr>
          <w:rFonts w:ascii="Liberation Serif" w:hAnsi="Liberation Serif"/>
        </w:rPr>
        <w:t xml:space="preserve"> </w:t>
      </w:r>
      <w:r w:rsidRPr="00FC0780">
        <w:rPr>
          <w:rFonts w:ascii="Liberation Serif" w:hAnsi="Liberation Serif"/>
          <w:color w:val="000000"/>
        </w:rPr>
        <w:t>Администрация городского округа Первоуральск</w:t>
      </w:r>
      <w:proofErr w:type="gramEnd"/>
    </w:p>
    <w:p w:rsidR="003378B7" w:rsidRPr="00FC0780" w:rsidRDefault="003378B7" w:rsidP="000258F5">
      <w:pPr>
        <w:pStyle w:val="ac"/>
        <w:ind w:firstLine="709"/>
        <w:jc w:val="both"/>
        <w:rPr>
          <w:rFonts w:ascii="Liberation Serif" w:hAnsi="Liberation Serif"/>
        </w:rPr>
      </w:pPr>
    </w:p>
    <w:p w:rsidR="003378B7" w:rsidRPr="00FC0780" w:rsidRDefault="003378B7" w:rsidP="000258F5">
      <w:pPr>
        <w:pStyle w:val="ac"/>
        <w:ind w:firstLine="709"/>
        <w:jc w:val="both"/>
        <w:rPr>
          <w:rFonts w:ascii="Liberation Serif" w:hAnsi="Liberation Serif"/>
        </w:rPr>
      </w:pPr>
    </w:p>
    <w:p w:rsidR="003378B7" w:rsidRPr="00FC0780" w:rsidRDefault="003378B7" w:rsidP="006108C8">
      <w:pPr>
        <w:pStyle w:val="ac"/>
        <w:jc w:val="both"/>
        <w:rPr>
          <w:rFonts w:ascii="Liberation Serif" w:hAnsi="Liberation Serif"/>
        </w:rPr>
      </w:pPr>
      <w:r w:rsidRPr="00FC0780">
        <w:rPr>
          <w:rFonts w:ascii="Liberation Serif" w:hAnsi="Liberation Serif"/>
        </w:rPr>
        <w:t>ПОСТАНОВЛЯЕТ:</w:t>
      </w:r>
    </w:p>
    <w:p w:rsidR="00761EB6" w:rsidRDefault="00761EB6" w:rsidP="000258F5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1EB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 Методику расчета платы за резервирование места для создания семейного (родового) захоронения в зависимости от размера и места расположения, в случае превышения размера бесплатно предоставляемого участка земли для создания семейного (родового) захоронения (прилагается).</w:t>
      </w:r>
    </w:p>
    <w:p w:rsidR="003378B7" w:rsidRPr="00FC0780" w:rsidRDefault="003378B7" w:rsidP="000258F5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C0780">
        <w:rPr>
          <w:rFonts w:ascii="Liberation Serif" w:hAnsi="Liberation Serif"/>
          <w:sz w:val="24"/>
          <w:szCs w:val="24"/>
        </w:rPr>
        <w:t xml:space="preserve">Размер бесплатно предоставляемого места для семейного (родового) захоронения отводится площадью 4,0 </w:t>
      </w:r>
      <w:proofErr w:type="gramStart"/>
      <w:r w:rsidRPr="00FC0780">
        <w:rPr>
          <w:rFonts w:ascii="Liberation Serif" w:hAnsi="Liberation Serif"/>
          <w:sz w:val="24"/>
          <w:szCs w:val="24"/>
        </w:rPr>
        <w:t>квадратных</w:t>
      </w:r>
      <w:proofErr w:type="gramEnd"/>
      <w:r w:rsidRPr="00FC0780">
        <w:rPr>
          <w:rFonts w:ascii="Liberation Serif" w:hAnsi="Liberation Serif"/>
          <w:sz w:val="24"/>
          <w:szCs w:val="24"/>
        </w:rPr>
        <w:t xml:space="preserve"> метра. Размер места для семейного (родового) захоронения (с учетом бесплатно предоставляемого места для родственного захоронения) не может превышать 12,0 </w:t>
      </w:r>
      <w:r w:rsidR="003F1413">
        <w:rPr>
          <w:rFonts w:ascii="Liberation Serif" w:hAnsi="Liberation Serif"/>
          <w:sz w:val="24"/>
          <w:szCs w:val="24"/>
        </w:rPr>
        <w:t>квадратных метров.</w:t>
      </w:r>
    </w:p>
    <w:p w:rsidR="00FC0780" w:rsidRDefault="003378B7" w:rsidP="000258F5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0780">
        <w:rPr>
          <w:rFonts w:ascii="Liberation Serif" w:hAnsi="Liberation Serif"/>
          <w:sz w:val="24"/>
          <w:szCs w:val="24"/>
        </w:rPr>
        <w:t xml:space="preserve">Отделу прогнозирования доходов Финансового управления Администрации городского </w:t>
      </w:r>
      <w:r w:rsidR="00A05374">
        <w:rPr>
          <w:rFonts w:ascii="Liberation Serif" w:hAnsi="Liberation Serif"/>
          <w:sz w:val="24"/>
          <w:szCs w:val="24"/>
        </w:rPr>
        <w:t xml:space="preserve">округа Первоуральск </w:t>
      </w:r>
      <w:r w:rsidRPr="00FC0780">
        <w:rPr>
          <w:rFonts w:ascii="Liberation Serif" w:hAnsi="Liberation Serif"/>
          <w:sz w:val="24"/>
          <w:szCs w:val="24"/>
        </w:rPr>
        <w:t>включить в перечень администрируемых доходных источников бюджета городского округа Первоуральск доходы, полученные за предоставление участка земли для создания семейного (родового) захоронения в случае превышения размеров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захоронения.</w:t>
      </w:r>
      <w:proofErr w:type="gramEnd"/>
    </w:p>
    <w:p w:rsidR="00BA2350" w:rsidRDefault="00BA2350" w:rsidP="000258F5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Р</w:t>
      </w:r>
      <w:r w:rsidRPr="00BA2350">
        <w:rPr>
          <w:rFonts w:ascii="Liberation Serif" w:hAnsi="Liberation Serif"/>
          <w:sz w:val="24"/>
          <w:szCs w:val="24"/>
        </w:rPr>
        <w:t>азместить</w:t>
      </w:r>
      <w:proofErr w:type="gramEnd"/>
      <w:r w:rsidRPr="00BA235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Pr="00BA2350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 в информационно – телекоммуникационной сети «Интернет» (www.prvadm.ru).</w:t>
      </w:r>
    </w:p>
    <w:p w:rsidR="00FC0780" w:rsidRDefault="003378B7" w:rsidP="000258F5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0780">
        <w:rPr>
          <w:rFonts w:ascii="Liberation Serif" w:hAnsi="Liberation Serif"/>
          <w:sz w:val="24"/>
          <w:szCs w:val="24"/>
        </w:rPr>
        <w:lastRenderedPageBreak/>
        <w:t>Контроль за</w:t>
      </w:r>
      <w:proofErr w:type="gramEnd"/>
      <w:r w:rsidRPr="00FC0780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FC0780">
        <w:rPr>
          <w:rFonts w:ascii="Liberation Serif" w:hAnsi="Liberation Serif"/>
          <w:sz w:val="24"/>
          <w:szCs w:val="24"/>
        </w:rPr>
        <w:t>Таммана</w:t>
      </w:r>
      <w:proofErr w:type="spellEnd"/>
      <w:r w:rsidRPr="00FC0780">
        <w:rPr>
          <w:rFonts w:ascii="Liberation Serif" w:hAnsi="Liberation Serif"/>
          <w:sz w:val="24"/>
          <w:szCs w:val="24"/>
        </w:rPr>
        <w:t>.</w:t>
      </w:r>
    </w:p>
    <w:p w:rsidR="006108C8" w:rsidRPr="00E40419" w:rsidRDefault="006108C8" w:rsidP="00E40419">
      <w:pPr>
        <w:jc w:val="both"/>
        <w:rPr>
          <w:rFonts w:ascii="Liberation Serif" w:hAnsi="Liberation Serif"/>
        </w:rPr>
      </w:pPr>
    </w:p>
    <w:p w:rsidR="00FC0780" w:rsidRDefault="00FC0780" w:rsidP="00FC0780">
      <w:pPr>
        <w:jc w:val="both"/>
        <w:rPr>
          <w:rFonts w:ascii="Liberation Serif" w:hAnsi="Liberation Serif"/>
        </w:rPr>
      </w:pPr>
    </w:p>
    <w:p w:rsidR="00BA2350" w:rsidRDefault="00BA2350" w:rsidP="00FC0780">
      <w:pPr>
        <w:jc w:val="both"/>
        <w:rPr>
          <w:rFonts w:ascii="Liberation Serif" w:hAnsi="Liberation Serif"/>
        </w:rPr>
      </w:pPr>
    </w:p>
    <w:p w:rsidR="00FC0780" w:rsidRDefault="00FC0780" w:rsidP="00FC0780">
      <w:pPr>
        <w:jc w:val="both"/>
        <w:rPr>
          <w:rFonts w:ascii="Liberation Serif" w:hAnsi="Liberation Serif"/>
        </w:rPr>
      </w:pPr>
    </w:p>
    <w:p w:rsidR="003378B7" w:rsidRPr="00FC0780" w:rsidRDefault="003378B7" w:rsidP="00FC0780">
      <w:pPr>
        <w:jc w:val="both"/>
        <w:rPr>
          <w:rFonts w:ascii="Liberation Serif" w:hAnsi="Liberation Serif"/>
        </w:rPr>
      </w:pPr>
      <w:r w:rsidRPr="00FC0780">
        <w:rPr>
          <w:rFonts w:ascii="Liberation Serif" w:hAnsi="Liberation Serif"/>
        </w:rPr>
        <w:t>Глава городского округа Первоуральск</w:t>
      </w:r>
      <w:r w:rsidRPr="00FC0780">
        <w:rPr>
          <w:rFonts w:ascii="Liberation Serif" w:hAnsi="Liberation Serif"/>
        </w:rPr>
        <w:tab/>
        <w:t xml:space="preserve">                                                   </w:t>
      </w:r>
      <w:r w:rsidR="00E40419">
        <w:rPr>
          <w:rFonts w:ascii="Liberation Serif" w:hAnsi="Liberation Serif"/>
        </w:rPr>
        <w:t xml:space="preserve">                </w:t>
      </w:r>
      <w:proofErr w:type="spellStart"/>
      <w:r w:rsidRPr="00FC0780">
        <w:rPr>
          <w:rFonts w:ascii="Liberation Serif" w:hAnsi="Liberation Serif"/>
        </w:rPr>
        <w:t>И.В.Кабец</w:t>
      </w:r>
      <w:proofErr w:type="spellEnd"/>
    </w:p>
    <w:p w:rsidR="00F57B8B" w:rsidRPr="00FC0780" w:rsidRDefault="003378B7" w:rsidP="00FC0780">
      <w:pPr>
        <w:jc w:val="both"/>
        <w:rPr>
          <w:rFonts w:ascii="Liberation Serif" w:hAnsi="Liberation Serif"/>
        </w:rPr>
      </w:pPr>
      <w:r w:rsidRPr="00FC0780">
        <w:rPr>
          <w:rFonts w:ascii="Liberation Serif" w:hAnsi="Liberation Serif"/>
        </w:rPr>
        <w:t xml:space="preserve">                                                                     </w:t>
      </w:r>
      <w:r w:rsidR="003F1413">
        <w:rPr>
          <w:rFonts w:ascii="Liberation Serif" w:hAnsi="Liberation Serif"/>
        </w:rPr>
        <w:t xml:space="preserve">                </w:t>
      </w:r>
    </w:p>
    <w:sectPr w:rsidR="00F57B8B" w:rsidRPr="00FC0780" w:rsidSect="007C557F">
      <w:head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39" w:rsidRDefault="00FD0C39" w:rsidP="00183A20">
      <w:r>
        <w:separator/>
      </w:r>
    </w:p>
  </w:endnote>
  <w:endnote w:type="continuationSeparator" w:id="0">
    <w:p w:rsidR="00FD0C39" w:rsidRDefault="00FD0C39" w:rsidP="0018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39" w:rsidRDefault="00FD0C39" w:rsidP="00183A20">
      <w:r>
        <w:separator/>
      </w:r>
    </w:p>
  </w:footnote>
  <w:footnote w:type="continuationSeparator" w:id="0">
    <w:p w:rsidR="00FD0C39" w:rsidRDefault="00FD0C39" w:rsidP="0018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7555"/>
      <w:docPartObj>
        <w:docPartGallery w:val="Page Numbers (Top of Page)"/>
        <w:docPartUnique/>
      </w:docPartObj>
    </w:sdtPr>
    <w:sdtEndPr/>
    <w:sdtContent>
      <w:p w:rsidR="00EB1760" w:rsidRDefault="00EB1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F">
          <w:rPr>
            <w:noProof/>
          </w:rPr>
          <w:t>2</w:t>
        </w:r>
        <w:r>
          <w:fldChar w:fldCharType="end"/>
        </w:r>
      </w:p>
    </w:sdtContent>
  </w:sdt>
  <w:p w:rsidR="00EB1760" w:rsidRDefault="00EB1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CA5"/>
    <w:multiLevelType w:val="hybridMultilevel"/>
    <w:tmpl w:val="C5922EA4"/>
    <w:lvl w:ilvl="0" w:tplc="AE7087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744018"/>
    <w:multiLevelType w:val="hybridMultilevel"/>
    <w:tmpl w:val="8B187A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783D4A"/>
    <w:multiLevelType w:val="hybridMultilevel"/>
    <w:tmpl w:val="78F4C1A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2C16104F"/>
    <w:multiLevelType w:val="hybridMultilevel"/>
    <w:tmpl w:val="D0E0A7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FD6D80"/>
    <w:multiLevelType w:val="hybridMultilevel"/>
    <w:tmpl w:val="DC2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01E3"/>
    <w:multiLevelType w:val="hybridMultilevel"/>
    <w:tmpl w:val="3084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7383"/>
    <w:multiLevelType w:val="hybridMultilevel"/>
    <w:tmpl w:val="78F4C1A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5B835D1"/>
    <w:multiLevelType w:val="hybridMultilevel"/>
    <w:tmpl w:val="4D96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6A2"/>
    <w:multiLevelType w:val="hybridMultilevel"/>
    <w:tmpl w:val="C632EF3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0"/>
    <w:rsid w:val="000258F5"/>
    <w:rsid w:val="0003134C"/>
    <w:rsid w:val="00037625"/>
    <w:rsid w:val="000448C3"/>
    <w:rsid w:val="0006286D"/>
    <w:rsid w:val="00083326"/>
    <w:rsid w:val="000945EE"/>
    <w:rsid w:val="0009714A"/>
    <w:rsid w:val="000B5D4D"/>
    <w:rsid w:val="000C4722"/>
    <w:rsid w:val="000F5D12"/>
    <w:rsid w:val="00137BD7"/>
    <w:rsid w:val="0015514E"/>
    <w:rsid w:val="00177391"/>
    <w:rsid w:val="001811A8"/>
    <w:rsid w:val="00183A20"/>
    <w:rsid w:val="001A1445"/>
    <w:rsid w:val="001A234B"/>
    <w:rsid w:val="001A55A7"/>
    <w:rsid w:val="001A7395"/>
    <w:rsid w:val="001F4F69"/>
    <w:rsid w:val="002548F5"/>
    <w:rsid w:val="00260336"/>
    <w:rsid w:val="002868FB"/>
    <w:rsid w:val="002A6082"/>
    <w:rsid w:val="002B0BD5"/>
    <w:rsid w:val="002C183E"/>
    <w:rsid w:val="002C2CD9"/>
    <w:rsid w:val="002D1C32"/>
    <w:rsid w:val="002D7172"/>
    <w:rsid w:val="002E4AF4"/>
    <w:rsid w:val="002F3505"/>
    <w:rsid w:val="0031620C"/>
    <w:rsid w:val="00332DEA"/>
    <w:rsid w:val="00333EAF"/>
    <w:rsid w:val="003378B7"/>
    <w:rsid w:val="00352C8B"/>
    <w:rsid w:val="00376F57"/>
    <w:rsid w:val="003B7ED9"/>
    <w:rsid w:val="003F1413"/>
    <w:rsid w:val="00400716"/>
    <w:rsid w:val="00407C9C"/>
    <w:rsid w:val="00421143"/>
    <w:rsid w:val="004258AC"/>
    <w:rsid w:val="00484380"/>
    <w:rsid w:val="00484EA8"/>
    <w:rsid w:val="00490CE5"/>
    <w:rsid w:val="004A71E1"/>
    <w:rsid w:val="004C1B16"/>
    <w:rsid w:val="004D78C9"/>
    <w:rsid w:val="00537765"/>
    <w:rsid w:val="00574025"/>
    <w:rsid w:val="005A5998"/>
    <w:rsid w:val="005B6D36"/>
    <w:rsid w:val="006108C8"/>
    <w:rsid w:val="006170B1"/>
    <w:rsid w:val="00637FCB"/>
    <w:rsid w:val="00641285"/>
    <w:rsid w:val="006506B3"/>
    <w:rsid w:val="006A5D9A"/>
    <w:rsid w:val="006E58BC"/>
    <w:rsid w:val="0071014F"/>
    <w:rsid w:val="00761EB6"/>
    <w:rsid w:val="007C032F"/>
    <w:rsid w:val="007C557F"/>
    <w:rsid w:val="00802C41"/>
    <w:rsid w:val="008279A5"/>
    <w:rsid w:val="008351A6"/>
    <w:rsid w:val="00835669"/>
    <w:rsid w:val="0083604D"/>
    <w:rsid w:val="008A7B43"/>
    <w:rsid w:val="008E5935"/>
    <w:rsid w:val="00911393"/>
    <w:rsid w:val="0092595A"/>
    <w:rsid w:val="009343B7"/>
    <w:rsid w:val="00935BA4"/>
    <w:rsid w:val="0097031D"/>
    <w:rsid w:val="00972A9B"/>
    <w:rsid w:val="00992438"/>
    <w:rsid w:val="009A5EB0"/>
    <w:rsid w:val="009D7682"/>
    <w:rsid w:val="00A020D5"/>
    <w:rsid w:val="00A05374"/>
    <w:rsid w:val="00A178AF"/>
    <w:rsid w:val="00A41FBF"/>
    <w:rsid w:val="00A741BB"/>
    <w:rsid w:val="00AB2D61"/>
    <w:rsid w:val="00AC785A"/>
    <w:rsid w:val="00AE7640"/>
    <w:rsid w:val="00B1060F"/>
    <w:rsid w:val="00B22EAB"/>
    <w:rsid w:val="00B41018"/>
    <w:rsid w:val="00B431E5"/>
    <w:rsid w:val="00B64507"/>
    <w:rsid w:val="00B71686"/>
    <w:rsid w:val="00B955DB"/>
    <w:rsid w:val="00BA2350"/>
    <w:rsid w:val="00BB012E"/>
    <w:rsid w:val="00BD2565"/>
    <w:rsid w:val="00BE2BAE"/>
    <w:rsid w:val="00BE59B2"/>
    <w:rsid w:val="00C35983"/>
    <w:rsid w:val="00C53B59"/>
    <w:rsid w:val="00C55F3C"/>
    <w:rsid w:val="00C7083D"/>
    <w:rsid w:val="00C719BE"/>
    <w:rsid w:val="00CA4738"/>
    <w:rsid w:val="00CA5B5B"/>
    <w:rsid w:val="00CD1972"/>
    <w:rsid w:val="00D05EF0"/>
    <w:rsid w:val="00D1248C"/>
    <w:rsid w:val="00D129A0"/>
    <w:rsid w:val="00D5653C"/>
    <w:rsid w:val="00D83817"/>
    <w:rsid w:val="00DE7C24"/>
    <w:rsid w:val="00DF650E"/>
    <w:rsid w:val="00E21C90"/>
    <w:rsid w:val="00E27EE8"/>
    <w:rsid w:val="00E40419"/>
    <w:rsid w:val="00E65D8E"/>
    <w:rsid w:val="00E67EB3"/>
    <w:rsid w:val="00EB1760"/>
    <w:rsid w:val="00ED5A92"/>
    <w:rsid w:val="00EF54D1"/>
    <w:rsid w:val="00F10CA3"/>
    <w:rsid w:val="00F1208B"/>
    <w:rsid w:val="00F12786"/>
    <w:rsid w:val="00F57B8B"/>
    <w:rsid w:val="00F91F1E"/>
    <w:rsid w:val="00F93288"/>
    <w:rsid w:val="00F9774C"/>
    <w:rsid w:val="00FB4E3C"/>
    <w:rsid w:val="00FC0780"/>
    <w:rsid w:val="00FD0C39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A20"/>
  </w:style>
  <w:style w:type="paragraph" w:styleId="a5">
    <w:name w:val="footer"/>
    <w:basedOn w:val="a"/>
    <w:link w:val="a6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A20"/>
  </w:style>
  <w:style w:type="paragraph" w:styleId="a7">
    <w:name w:val="Balloon Text"/>
    <w:basedOn w:val="a"/>
    <w:link w:val="a8"/>
    <w:uiPriority w:val="99"/>
    <w:semiHidden/>
    <w:unhideWhenUsed/>
    <w:rsid w:val="00183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20"/>
    <w:rPr>
      <w:rFonts w:ascii="Tahoma" w:hAnsi="Tahoma" w:cs="Tahoma"/>
      <w:sz w:val="16"/>
      <w:szCs w:val="16"/>
    </w:rPr>
  </w:style>
  <w:style w:type="character" w:styleId="a9">
    <w:name w:val="Hyperlink"/>
    <w:rsid w:val="00183A20"/>
    <w:rPr>
      <w:color w:val="0000FF"/>
      <w:u w:val="single"/>
    </w:rPr>
  </w:style>
  <w:style w:type="paragraph" w:customStyle="1" w:styleId="ConsNormal">
    <w:name w:val="ConsNormal"/>
    <w:rsid w:val="00183A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183A2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-link">
    <w:name w:val="title-link"/>
    <w:basedOn w:val="a0"/>
    <w:rsid w:val="00C719BE"/>
  </w:style>
  <w:style w:type="paragraph" w:styleId="ac">
    <w:name w:val="No Spacing"/>
    <w:uiPriority w:val="1"/>
    <w:qFormat/>
    <w:rsid w:val="00C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27EE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27E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A20"/>
  </w:style>
  <w:style w:type="paragraph" w:styleId="a5">
    <w:name w:val="footer"/>
    <w:basedOn w:val="a"/>
    <w:link w:val="a6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A20"/>
  </w:style>
  <w:style w:type="paragraph" w:styleId="a7">
    <w:name w:val="Balloon Text"/>
    <w:basedOn w:val="a"/>
    <w:link w:val="a8"/>
    <w:uiPriority w:val="99"/>
    <w:semiHidden/>
    <w:unhideWhenUsed/>
    <w:rsid w:val="00183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20"/>
    <w:rPr>
      <w:rFonts w:ascii="Tahoma" w:hAnsi="Tahoma" w:cs="Tahoma"/>
      <w:sz w:val="16"/>
      <w:szCs w:val="16"/>
    </w:rPr>
  </w:style>
  <w:style w:type="character" w:styleId="a9">
    <w:name w:val="Hyperlink"/>
    <w:rsid w:val="00183A20"/>
    <w:rPr>
      <w:color w:val="0000FF"/>
      <w:u w:val="single"/>
    </w:rPr>
  </w:style>
  <w:style w:type="paragraph" w:customStyle="1" w:styleId="ConsNormal">
    <w:name w:val="ConsNormal"/>
    <w:rsid w:val="00183A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183A2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-link">
    <w:name w:val="title-link"/>
    <w:basedOn w:val="a0"/>
    <w:rsid w:val="00C719BE"/>
  </w:style>
  <w:style w:type="paragraph" w:styleId="ac">
    <w:name w:val="No Spacing"/>
    <w:uiPriority w:val="1"/>
    <w:qFormat/>
    <w:rsid w:val="00C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27EE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27E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7F4D-C73B-4C53-BC4C-903BCDD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Ващенко Юлия Александровна</cp:lastModifiedBy>
  <cp:revision>35</cp:revision>
  <cp:lastPrinted>2024-05-28T05:34:00Z</cp:lastPrinted>
  <dcterms:created xsi:type="dcterms:W3CDTF">2024-03-05T11:08:00Z</dcterms:created>
  <dcterms:modified xsi:type="dcterms:W3CDTF">2024-07-22T10:18:00Z</dcterms:modified>
</cp:coreProperties>
</file>