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0CE83A29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61490E">
              <w:rPr>
                <w:rFonts w:ascii="Liberation Serif" w:hAnsi="Liberation Serif" w:cs="Times New Roman CYR"/>
              </w:rPr>
              <w:t xml:space="preserve">23.09.2024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61490E">
              <w:rPr>
                <w:rFonts w:ascii="Liberation Serif" w:hAnsi="Liberation Serif" w:cs="Times New Roman CYR"/>
              </w:rPr>
              <w:t>139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326C34">
      <w:pPr>
        <w:pStyle w:val="ConsPlusNormal"/>
        <w:spacing w:line="276" w:lineRule="auto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326C34">
      <w:pPr>
        <w:pStyle w:val="ConsPlusNormal"/>
        <w:spacing w:line="276" w:lineRule="auto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58517095" w:rsidR="00257AE0" w:rsidRPr="00FA475E" w:rsidRDefault="006D1803" w:rsidP="00FA475E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326C34" w:rsidRPr="00FA475E">
        <w:rPr>
          <w:rFonts w:ascii="Liberation Serif" w:hAnsi="Liberation Serif" w:cs="Liberation Serif"/>
          <w:color w:val="000000"/>
          <w:sz w:val="24"/>
          <w:szCs w:val="24"/>
        </w:rPr>
        <w:t>03</w:t>
      </w:r>
      <w:r w:rsidR="00C52693" w:rsidRPr="00FA47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326C34" w:rsidRPr="00FA475E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C52693" w:rsidRPr="00FA475E">
        <w:rPr>
          <w:rFonts w:ascii="Liberation Serif" w:hAnsi="Liberation Serif" w:cs="Liberation Serif"/>
          <w:color w:val="000000"/>
          <w:sz w:val="24"/>
          <w:szCs w:val="24"/>
        </w:rPr>
        <w:t xml:space="preserve"> 2024 года по </w:t>
      </w:r>
      <w:r w:rsidR="00326C34" w:rsidRPr="00FA475E">
        <w:rPr>
          <w:rFonts w:ascii="Liberation Serif" w:hAnsi="Liberation Serif" w:cs="Liberation Serif"/>
          <w:color w:val="000000"/>
          <w:sz w:val="24"/>
          <w:szCs w:val="24"/>
        </w:rPr>
        <w:t>18</w:t>
      </w:r>
      <w:r w:rsidR="00C52693" w:rsidRPr="00FA47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326C34" w:rsidRPr="00FA475E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A37B6F" w:rsidRPr="00FA475E">
        <w:rPr>
          <w:rFonts w:ascii="Liberation Serif" w:hAnsi="Liberation Serif" w:cs="Liberation Serif"/>
          <w:color w:val="000000"/>
          <w:sz w:val="24"/>
          <w:szCs w:val="24"/>
        </w:rPr>
        <w:t xml:space="preserve"> 2024 </w:t>
      </w:r>
      <w:r w:rsidR="00257AE0" w:rsidRPr="00FA475E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756C7" w:rsidRPr="00FA475E">
        <w:rPr>
          <w:rFonts w:ascii="Liberation Serif" w:hAnsi="Liberation Serif" w:cs="Liberation Serif"/>
          <w:sz w:val="24"/>
          <w:szCs w:val="24"/>
        </w:rPr>
        <w:t xml:space="preserve">по </w:t>
      </w:r>
      <w:r w:rsidR="00C52693" w:rsidRPr="00FA475E">
        <w:rPr>
          <w:rFonts w:ascii="Liberation Serif" w:hAnsi="Liberation Serif" w:cs="Liberation Serif"/>
          <w:sz w:val="24"/>
          <w:szCs w:val="24"/>
        </w:rPr>
        <w:t xml:space="preserve">проекту </w:t>
      </w:r>
      <w:r w:rsidR="00326C34" w:rsidRPr="00FA475E">
        <w:rPr>
          <w:rFonts w:ascii="Liberation Serif" w:hAnsi="Liberation Serif" w:cs="Liberation Serif"/>
          <w:sz w:val="24"/>
          <w:szCs w:val="24"/>
        </w:rPr>
        <w:t xml:space="preserve">внесения изменений в проект межевания территории в границах планировочной структуры по адресу: </w:t>
      </w:r>
      <w:r w:rsidR="00326C34" w:rsidRPr="00FA475E">
        <w:rPr>
          <w:rFonts w:ascii="Liberation Serif" w:hAnsi="Liberation Serif" w:cs="Liberation Serif"/>
          <w:sz w:val="24"/>
          <w:szCs w:val="24"/>
          <w:lang w:bidi="en-US"/>
        </w:rPr>
        <w:t xml:space="preserve">Свердловская область, город Первоуральск, </w:t>
      </w:r>
      <w:r w:rsidR="00326C34" w:rsidRPr="00FA475E">
        <w:rPr>
          <w:rFonts w:ascii="Liberation Serif" w:hAnsi="Liberation Serif" w:cs="Liberation Serif"/>
          <w:sz w:val="24"/>
          <w:szCs w:val="24"/>
        </w:rPr>
        <w:t xml:space="preserve">ограниченной с юга улицей Ленина и Береговая, с востока улицей Вайнера и лесным массивом, с севера лесным массивом, с запада урезом воды Нижнего пруда, </w:t>
      </w:r>
      <w:r w:rsidR="00326C34" w:rsidRPr="00FA475E">
        <w:rPr>
          <w:rFonts w:ascii="Liberation Serif" w:hAnsi="Liberation Serif" w:cs="Liberation Serif"/>
          <w:sz w:val="24"/>
          <w:szCs w:val="24"/>
          <w:lang w:bidi="en-US"/>
        </w:rPr>
        <w:t xml:space="preserve">включая прилегающую территорию, </w:t>
      </w:r>
      <w:r w:rsidR="00326C34" w:rsidRPr="00FA475E">
        <w:rPr>
          <w:rFonts w:ascii="Liberation Serif" w:hAnsi="Liberation Serif" w:cs="Liberation Serif"/>
          <w:sz w:val="24"/>
          <w:szCs w:val="24"/>
        </w:rPr>
        <w:t>утвержденный постановлением Администрации городского округа Первоуральск от 20 сентября 2021 года № 1805</w:t>
      </w:r>
      <w:r w:rsidR="00257AE0" w:rsidRPr="00FA475E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FA475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FA475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77777777" w:rsidR="00257AE0" w:rsidRPr="00FA475E" w:rsidRDefault="00257AE0" w:rsidP="00FA475E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0E8574FD" w:rsidR="00257AE0" w:rsidRPr="00FA475E" w:rsidRDefault="00257AE0" w:rsidP="00FA475E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326C34" w:rsidRPr="00FA475E">
        <w:rPr>
          <w:rFonts w:ascii="Liberation Serif" w:hAnsi="Liberation Serif" w:cs="Liberation Serif"/>
          <w:sz w:val="24"/>
          <w:szCs w:val="24"/>
        </w:rPr>
        <w:t>42</w:t>
      </w:r>
      <w:r w:rsidRPr="00FA475E">
        <w:rPr>
          <w:rFonts w:ascii="Liberation Serif" w:hAnsi="Liberation Serif" w:cs="Liberation Serif"/>
          <w:sz w:val="24"/>
          <w:szCs w:val="24"/>
        </w:rPr>
        <w:t>/202</w:t>
      </w:r>
      <w:r w:rsidR="00A37B6F" w:rsidRPr="00FA475E">
        <w:rPr>
          <w:rFonts w:ascii="Liberation Serif" w:hAnsi="Liberation Serif" w:cs="Liberation Serif"/>
          <w:sz w:val="24"/>
          <w:szCs w:val="24"/>
        </w:rPr>
        <w:t>4</w:t>
      </w:r>
      <w:r w:rsidRPr="00FA47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326C34" w:rsidRPr="00FA475E">
        <w:rPr>
          <w:rFonts w:ascii="Liberation Serif" w:hAnsi="Liberation Serif" w:cs="Liberation Serif"/>
          <w:sz w:val="24"/>
          <w:szCs w:val="24"/>
        </w:rPr>
        <w:t>19</w:t>
      </w:r>
      <w:r w:rsidR="00A37B6F" w:rsidRPr="00FA475E">
        <w:rPr>
          <w:rFonts w:ascii="Liberation Serif" w:hAnsi="Liberation Serif" w:cs="Liberation Serif"/>
          <w:sz w:val="24"/>
          <w:szCs w:val="24"/>
        </w:rPr>
        <w:t xml:space="preserve"> </w:t>
      </w:r>
      <w:r w:rsidR="00326C34" w:rsidRPr="00FA475E">
        <w:rPr>
          <w:rFonts w:ascii="Liberation Serif" w:hAnsi="Liberation Serif" w:cs="Liberation Serif"/>
          <w:sz w:val="24"/>
          <w:szCs w:val="24"/>
        </w:rPr>
        <w:t>сентября</w:t>
      </w:r>
      <w:r w:rsidR="00B41522" w:rsidRPr="00FA475E">
        <w:rPr>
          <w:rFonts w:ascii="Liberation Serif" w:hAnsi="Liberation Serif" w:cs="Liberation Serif"/>
          <w:sz w:val="24"/>
          <w:szCs w:val="24"/>
        </w:rPr>
        <w:t xml:space="preserve"> 202</w:t>
      </w:r>
      <w:r w:rsidR="00A37B6F" w:rsidRPr="00FA475E">
        <w:rPr>
          <w:rFonts w:ascii="Liberation Serif" w:hAnsi="Liberation Serif" w:cs="Liberation Serif"/>
          <w:sz w:val="24"/>
          <w:szCs w:val="24"/>
        </w:rPr>
        <w:t>4</w:t>
      </w:r>
      <w:r w:rsidRPr="00FA475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79D1728D" w14:textId="3B96E02E" w:rsidR="00326C34" w:rsidRPr="00FA475E" w:rsidRDefault="00257AE0" w:rsidP="00FA475E">
      <w:pPr>
        <w:pStyle w:val="ConsPlusNonformat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FA475E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326C34" w:rsidRPr="00FA475E">
        <w:rPr>
          <w:rFonts w:ascii="Liberation Serif" w:hAnsi="Liberation Serif" w:cs="Liberation Serif"/>
          <w:sz w:val="24"/>
          <w:szCs w:val="24"/>
        </w:rPr>
        <w:t xml:space="preserve">поступили </w:t>
      </w:r>
      <w:r w:rsidR="00A37B6F" w:rsidRPr="00FA475E">
        <w:rPr>
          <w:rFonts w:ascii="Liberation Serif" w:hAnsi="Liberation Serif" w:cs="Liberation Serif"/>
          <w:sz w:val="24"/>
          <w:szCs w:val="24"/>
        </w:rPr>
        <w:t>замечани</w:t>
      </w:r>
      <w:r w:rsidR="00326C34" w:rsidRPr="00FA475E">
        <w:rPr>
          <w:rFonts w:ascii="Liberation Serif" w:hAnsi="Liberation Serif" w:cs="Liberation Serif"/>
          <w:sz w:val="24"/>
          <w:szCs w:val="24"/>
        </w:rPr>
        <w:t>я</w:t>
      </w:r>
      <w:r w:rsidR="00A37B6F" w:rsidRPr="00FA475E">
        <w:rPr>
          <w:rFonts w:ascii="Liberation Serif" w:hAnsi="Liberation Serif" w:cs="Liberation Serif"/>
          <w:sz w:val="24"/>
          <w:szCs w:val="24"/>
        </w:rPr>
        <w:t xml:space="preserve"> и предложени</w:t>
      </w:r>
      <w:r w:rsidR="00326C34" w:rsidRPr="00FA475E">
        <w:rPr>
          <w:rFonts w:ascii="Liberation Serif" w:hAnsi="Liberation Serif" w:cs="Liberation Serif"/>
          <w:sz w:val="24"/>
          <w:szCs w:val="24"/>
        </w:rPr>
        <w:t>я</w:t>
      </w:r>
      <w:r w:rsidR="00D176B0">
        <w:rPr>
          <w:rFonts w:ascii="Liberation Serif" w:hAnsi="Liberation Serif" w:cs="Liberation Serif"/>
          <w:sz w:val="24"/>
          <w:szCs w:val="24"/>
        </w:rPr>
        <w:t>:</w:t>
      </w:r>
    </w:p>
    <w:p w14:paraId="595A130B" w14:textId="096554C9" w:rsidR="00326C34" w:rsidRPr="00FA475E" w:rsidRDefault="00326C34" w:rsidP="00FA475E">
      <w:pPr>
        <w:pStyle w:val="ConsPlusNonformat"/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 xml:space="preserve">1. Формирование территории противоречит целевому назначению земельного участка с кадастровым номером 66:58:0106001:12520. </w:t>
      </w:r>
    </w:p>
    <w:p w14:paraId="6F9981F5" w14:textId="77777777" w:rsidR="00326C34" w:rsidRPr="00FA475E" w:rsidRDefault="00326C34" w:rsidP="00FA475E">
      <w:pPr>
        <w:pStyle w:val="ConsPlusNonformat"/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>Вышеуказанное замечание не принимается по следующим причинам:</w:t>
      </w:r>
    </w:p>
    <w:p w14:paraId="6F1B8298" w14:textId="205E3847" w:rsidR="00326C34" w:rsidRPr="00FA475E" w:rsidRDefault="00326C34" w:rsidP="00FA475E">
      <w:pPr>
        <w:pStyle w:val="Standard"/>
        <w:spacing w:line="276" w:lineRule="auto"/>
        <w:ind w:firstLine="709"/>
        <w:jc w:val="both"/>
        <w:rPr>
          <w:rFonts w:ascii="Liberation Serif" w:hAnsi="Liberation Serif" w:cs="Liberation Serif"/>
        </w:rPr>
      </w:pPr>
      <w:r w:rsidRPr="00FA475E">
        <w:rPr>
          <w:rFonts w:ascii="Liberation Serif" w:hAnsi="Liberation Serif" w:cs="Liberation Serif"/>
        </w:rPr>
        <w:t>Земельный участок 66:58:0106001:12520 образован с изломанностью границ и чересполосица, что прямо противоречит  пункту 6 статьи 11.9 Земельного кодекса Р</w:t>
      </w:r>
      <w:r w:rsidR="00D176B0">
        <w:rPr>
          <w:rFonts w:ascii="Liberation Serif" w:hAnsi="Liberation Serif" w:cs="Liberation Serif"/>
        </w:rPr>
        <w:t xml:space="preserve">оссийской </w:t>
      </w:r>
      <w:r w:rsidRPr="00FA475E">
        <w:rPr>
          <w:rFonts w:ascii="Liberation Serif" w:hAnsi="Liberation Serif" w:cs="Liberation Serif"/>
        </w:rPr>
        <w:t>Ф</w:t>
      </w:r>
      <w:r w:rsidR="00D176B0">
        <w:rPr>
          <w:rFonts w:ascii="Liberation Serif" w:hAnsi="Liberation Serif" w:cs="Liberation Serif"/>
        </w:rPr>
        <w:t>едерации</w:t>
      </w:r>
      <w:r w:rsidRPr="00FA475E">
        <w:rPr>
          <w:rFonts w:ascii="Liberation Serif" w:hAnsi="Liberation Serif" w:cs="Liberation Serif"/>
        </w:rPr>
        <w:t>, </w:t>
      </w:r>
      <w:r w:rsidRPr="00D176B0">
        <w:rPr>
          <w:rFonts w:ascii="Liberation Serif" w:hAnsi="Liberation Serif" w:cs="Liberation Serif"/>
        </w:rPr>
        <w:t>«..</w:t>
      </w:r>
      <w:r w:rsidRPr="00FA475E">
        <w:rPr>
          <w:rStyle w:val="StrongEmphasis"/>
          <w:rFonts w:ascii="Liberation Serif" w:hAnsi="Liberation Serif" w:cs="Liberation Serif"/>
          <w:b w:val="0"/>
          <w:bCs w:val="0"/>
        </w:rPr>
        <w:t xml:space="preserve">образование земельного участка не должно приводить к вклиниванию, </w:t>
      </w:r>
      <w:proofErr w:type="spellStart"/>
      <w:r w:rsidRPr="00FA475E">
        <w:rPr>
          <w:rStyle w:val="StrongEmphasis"/>
          <w:rFonts w:ascii="Liberation Serif" w:hAnsi="Liberation Serif" w:cs="Liberation Serif"/>
          <w:b w:val="0"/>
          <w:bCs w:val="0"/>
        </w:rPr>
        <w:t>вкрапливанию</w:t>
      </w:r>
      <w:proofErr w:type="spellEnd"/>
      <w:r w:rsidRPr="00FA475E">
        <w:rPr>
          <w:rStyle w:val="StrongEmphasis"/>
          <w:rFonts w:ascii="Liberation Serif" w:hAnsi="Liberation Serif" w:cs="Liberation Serif"/>
          <w:b w:val="0"/>
          <w:bCs w:val="0"/>
        </w:rPr>
        <w:t>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земель..»,</w:t>
      </w:r>
      <w:r w:rsidRPr="00FA475E">
        <w:rPr>
          <w:rFonts w:ascii="Liberation Serif" w:hAnsi="Liberation Serif" w:cs="Liberation Serif"/>
        </w:rPr>
        <w:t xml:space="preserve">  кроме того, доступ к территориям общего пользования осуществляется через автомобильную дорогу по установленному пешеходному переходу, который ведёт к земельному участку 66:58:0106001:6867 находящемуся в частной собственности, во избежание конфликтных ситуаций и препятствованию прямому доступу неограниченного круга лиц к водоёму производится изъятие части земельного участка с кадастровым номером 66:58:0106001:6867 в территории общего пользования для обеспечения беспрепятственного прохода к водоёму.</w:t>
      </w:r>
    </w:p>
    <w:p w14:paraId="0D6E0552" w14:textId="77777777" w:rsidR="00326C34" w:rsidRPr="00FA475E" w:rsidRDefault="00326C34" w:rsidP="00FA475E">
      <w:pPr>
        <w:pStyle w:val="Standard"/>
        <w:spacing w:line="276" w:lineRule="auto"/>
        <w:ind w:firstLine="709"/>
        <w:jc w:val="both"/>
        <w:rPr>
          <w:rFonts w:ascii="Liberation Serif" w:hAnsi="Liberation Serif" w:cs="Liberation Serif"/>
        </w:rPr>
      </w:pPr>
      <w:r w:rsidRPr="00FA475E">
        <w:rPr>
          <w:rFonts w:ascii="Liberation Serif" w:hAnsi="Liberation Serif" w:cs="Liberation Serif"/>
        </w:rPr>
        <w:t>Земельный участок 66:58:0106001:12520 имеет вид разрешенного использования «Благоустройство территории» градостроительной документацией предусматривается:</w:t>
      </w:r>
    </w:p>
    <w:p w14:paraId="50CED741" w14:textId="77777777" w:rsidR="00326C34" w:rsidRPr="00FA475E" w:rsidRDefault="00326C34" w:rsidP="00FA475E">
      <w:pPr>
        <w:pStyle w:val="Standard"/>
        <w:spacing w:line="276" w:lineRule="auto"/>
        <w:ind w:firstLine="709"/>
        <w:jc w:val="both"/>
        <w:rPr>
          <w:rFonts w:ascii="Liberation Serif" w:hAnsi="Liberation Serif" w:cs="Liberation Serif"/>
        </w:rPr>
      </w:pPr>
      <w:r w:rsidRPr="00FA475E">
        <w:rPr>
          <w:rFonts w:ascii="Liberation Serif" w:hAnsi="Liberation Serif" w:cs="Liberation Serif"/>
        </w:rPr>
        <w:t>а) размещение декоративных, технических, планировочных, конструктивных устройств, элементов озеленения,</w:t>
      </w:r>
    </w:p>
    <w:p w14:paraId="2A24C8DC" w14:textId="77777777" w:rsidR="00326C34" w:rsidRPr="00FA475E" w:rsidRDefault="00326C34" w:rsidP="00FA475E">
      <w:pPr>
        <w:pStyle w:val="Standard"/>
        <w:spacing w:line="276" w:lineRule="auto"/>
        <w:ind w:firstLine="709"/>
        <w:jc w:val="both"/>
        <w:rPr>
          <w:rFonts w:ascii="Liberation Serif" w:hAnsi="Liberation Serif" w:cs="Liberation Serif"/>
        </w:rPr>
      </w:pPr>
      <w:r w:rsidRPr="00FA475E">
        <w:rPr>
          <w:rFonts w:ascii="Liberation Serif" w:hAnsi="Liberation Serif" w:cs="Liberation Serif"/>
        </w:rPr>
        <w:t xml:space="preserve">б)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</w:t>
      </w:r>
      <w:r w:rsidRPr="00FA475E">
        <w:rPr>
          <w:rFonts w:ascii="Liberation Serif" w:hAnsi="Liberation Serif" w:cs="Liberation Serif"/>
        </w:rPr>
        <w:lastRenderedPageBreak/>
        <w:t xml:space="preserve">общественных туалетов. Проектом предусматривается образование ЗУ9 площадью 2636 территория общего пользования с видом разрешенного использования - Улично-дорожная сеть и ЗУ10 площадью 1719 территория общего пользования с видом разрешенного использования — Улично-дорожная сеть. Таким образом согласно проекта образовывается два участка общей площадью 4355 </w:t>
      </w:r>
      <w:proofErr w:type="spellStart"/>
      <w:r w:rsidRPr="00FA475E">
        <w:rPr>
          <w:rFonts w:ascii="Liberation Serif" w:hAnsi="Liberation Serif" w:cs="Liberation Serif"/>
        </w:rPr>
        <w:t>кв</w:t>
      </w:r>
      <w:proofErr w:type="gramStart"/>
      <w:r w:rsidRPr="00FA475E">
        <w:rPr>
          <w:rFonts w:ascii="Liberation Serif" w:hAnsi="Liberation Serif" w:cs="Liberation Serif"/>
        </w:rPr>
        <w:t>.м</w:t>
      </w:r>
      <w:proofErr w:type="spellEnd"/>
      <w:proofErr w:type="gramEnd"/>
      <w:r w:rsidRPr="00FA475E">
        <w:rPr>
          <w:rFonts w:ascii="Liberation Serif" w:hAnsi="Liberation Serif" w:cs="Liberation Serif"/>
        </w:rPr>
        <w:t xml:space="preserve">  с видом разрешенного использования «Улично-дорожная сеть» которая предназначена в том числе для  размещения придорожных стоянок (парковок) транспортных средств в границах городских улиц и дорог.</w:t>
      </w:r>
    </w:p>
    <w:p w14:paraId="2BFAE877" w14:textId="787AE840" w:rsidR="00326C34" w:rsidRPr="00FA475E" w:rsidRDefault="00326C34" w:rsidP="00FA475E">
      <w:pPr>
        <w:pStyle w:val="ConsPlusNonformat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 xml:space="preserve">2. О перераспределении земельного участка с кадастровым номером 66:58:0106001:216 и с неразграниченными землями кадастрового квартала или возможность с </w:t>
      </w:r>
      <w:proofErr w:type="gramStart"/>
      <w:r w:rsidRPr="00FA475E">
        <w:rPr>
          <w:rFonts w:ascii="Liberation Serif" w:hAnsi="Liberation Serif" w:cs="Liberation Serif"/>
          <w:sz w:val="24"/>
          <w:szCs w:val="24"/>
        </w:rPr>
        <w:t>:З</w:t>
      </w:r>
      <w:proofErr w:type="gramEnd"/>
      <w:r w:rsidRPr="00FA475E">
        <w:rPr>
          <w:rFonts w:ascii="Liberation Serif" w:hAnsi="Liberation Serif" w:cs="Liberation Serif"/>
          <w:sz w:val="24"/>
          <w:szCs w:val="24"/>
        </w:rPr>
        <w:t>У10 с видом разрешенного использования «Деловое управление»</w:t>
      </w:r>
    </w:p>
    <w:p w14:paraId="53B4EA1B" w14:textId="77777777" w:rsidR="00326C34" w:rsidRPr="00FA475E" w:rsidRDefault="00326C34" w:rsidP="00FA475E">
      <w:pPr>
        <w:pStyle w:val="ConsPlusNonformat"/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>Вышеуказанное замечание не принимается по следующим причинам:</w:t>
      </w:r>
    </w:p>
    <w:p w14:paraId="5E85F595" w14:textId="22A1185E" w:rsidR="00326C34" w:rsidRPr="00FA475E" w:rsidRDefault="00326C34" w:rsidP="00FA475E">
      <w:pPr>
        <w:pStyle w:val="Standard"/>
        <w:spacing w:line="276" w:lineRule="auto"/>
        <w:ind w:firstLine="709"/>
        <w:jc w:val="both"/>
        <w:rPr>
          <w:rFonts w:ascii="Liberation Serif" w:hAnsi="Liberation Serif" w:cs="Liberation Serif"/>
        </w:rPr>
      </w:pPr>
      <w:r w:rsidRPr="00FA475E">
        <w:rPr>
          <w:rFonts w:ascii="Liberation Serif" w:hAnsi="Liberation Serif" w:cs="Liberation Serif"/>
        </w:rPr>
        <w:t>Земельный участок с кадастровым номером 66:58:0106001:216 приобретен на основании статьи 39.3 Земельного кодекса, через аукцион, регулирование осуществляется с учетом законодательства Российской Федерации. Проектом предусматривается образование ЗУ10 площадью 1719 территория общего пользования с видом разрешенного использования - Улично-дорожная сеть и ЗУ10 площадью 1719 территория общего пользования с видом разрешенного использования — Улично-дорожная сеть. Таким образом, согласно проекту, образовывается участок с видом разрешенного использования «Улично-дорожная сеть», которая предназначена для размещения придорожных стоянок (парковок) транспортных средств в границах городских улиц и дорог.</w:t>
      </w:r>
    </w:p>
    <w:p w14:paraId="3C548EAB" w14:textId="7B02A417" w:rsidR="00257AE0" w:rsidRPr="00FA475E" w:rsidRDefault="00326C34" w:rsidP="00FA475E">
      <w:pPr>
        <w:pStyle w:val="ConsPlusNonformat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 xml:space="preserve">Других замечаний и предложений </w:t>
      </w:r>
      <w:r w:rsidR="00A37B6F" w:rsidRPr="00FA475E">
        <w:rPr>
          <w:rFonts w:ascii="Liberation Serif" w:hAnsi="Liberation Serif" w:cs="Liberation Serif"/>
          <w:sz w:val="24"/>
          <w:szCs w:val="24"/>
        </w:rPr>
        <w:t>от физических и юридических лиц не поступало.</w:t>
      </w:r>
    </w:p>
    <w:p w14:paraId="12F20A58" w14:textId="77777777" w:rsidR="00A37B6F" w:rsidRPr="00FA475E" w:rsidRDefault="00A37B6F" w:rsidP="00FA475E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FA475E" w:rsidRDefault="00257AE0" w:rsidP="00FA475E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A475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FA475E" w:rsidRDefault="00257AE0" w:rsidP="00FA475E">
      <w:pPr>
        <w:autoSpaceDE w:val="0"/>
        <w:autoSpaceDN w:val="0"/>
        <w:adjustRightInd w:val="0"/>
        <w:spacing w:line="276" w:lineRule="auto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FA475E" w:rsidRDefault="00C52693" w:rsidP="00FA475E">
      <w:pPr>
        <w:autoSpaceDE w:val="0"/>
        <w:autoSpaceDN w:val="0"/>
        <w:adjustRightInd w:val="0"/>
        <w:spacing w:line="276" w:lineRule="auto"/>
        <w:ind w:right="-51" w:firstLine="709"/>
        <w:jc w:val="both"/>
        <w:rPr>
          <w:rFonts w:ascii="Liberation Serif" w:hAnsi="Liberation Serif" w:cs="Liberation Serif"/>
        </w:rPr>
      </w:pPr>
      <w:r w:rsidRPr="00FA475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7872BF49" w:rsidR="00C52693" w:rsidRPr="00FA475E" w:rsidRDefault="00C52693" w:rsidP="00FA475E">
      <w:pPr>
        <w:tabs>
          <w:tab w:val="left" w:pos="3408"/>
        </w:tabs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Liberation Serif" w:hAnsi="Liberation Serif" w:cs="Liberation Serif"/>
        </w:rPr>
      </w:pPr>
      <w:r w:rsidRPr="00FA475E">
        <w:rPr>
          <w:rFonts w:ascii="Liberation Serif" w:hAnsi="Liberation Serif" w:cs="Liberation Serif"/>
        </w:rPr>
        <w:t xml:space="preserve">2. Проект </w:t>
      </w:r>
      <w:r w:rsidR="00326C34" w:rsidRPr="00FA475E">
        <w:rPr>
          <w:rFonts w:ascii="Liberation Serif" w:hAnsi="Liberation Serif" w:cs="Liberation Serif"/>
        </w:rPr>
        <w:t xml:space="preserve">внесения изменений в проект межевания территории в границах планировочной структуры по адресу: </w:t>
      </w:r>
      <w:r w:rsidR="00326C34" w:rsidRPr="00FA475E">
        <w:rPr>
          <w:rFonts w:ascii="Liberation Serif" w:hAnsi="Liberation Serif" w:cs="Liberation Serif"/>
          <w:lang w:bidi="en-US"/>
        </w:rPr>
        <w:t xml:space="preserve">Свердловская область, город Первоуральск, </w:t>
      </w:r>
      <w:r w:rsidR="00326C34" w:rsidRPr="00FA475E">
        <w:rPr>
          <w:rFonts w:ascii="Liberation Serif" w:hAnsi="Liberation Serif" w:cs="Liberation Serif"/>
        </w:rPr>
        <w:t xml:space="preserve">ограниченной с юга улицей Ленина и Береговая, с востока улицей Вайнера и лесным массивом, с севера лесным массивом, с запада урезом воды Нижнего пруда, </w:t>
      </w:r>
      <w:r w:rsidR="00326C34" w:rsidRPr="00FA475E">
        <w:rPr>
          <w:rFonts w:ascii="Liberation Serif" w:hAnsi="Liberation Serif" w:cs="Liberation Serif"/>
          <w:lang w:bidi="en-US"/>
        </w:rPr>
        <w:t xml:space="preserve">включая прилегающую территорию, </w:t>
      </w:r>
      <w:r w:rsidR="00326C34" w:rsidRPr="00FA475E">
        <w:rPr>
          <w:rFonts w:ascii="Liberation Serif" w:hAnsi="Liberation Serif" w:cs="Liberation Serif"/>
        </w:rPr>
        <w:t xml:space="preserve">утвержденный постановлением Администрации городского округа Первоуральск от 20 сентября 2021 года № 1805 </w:t>
      </w:r>
      <w:r w:rsidRPr="00FA475E">
        <w:rPr>
          <w:rFonts w:ascii="Liberation Serif" w:hAnsi="Liberation Serif" w:cs="Liberation Serif"/>
        </w:rPr>
        <w:t>направить на утверждение Главе городского округа Первоуральск.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93ECF" w14:textId="77777777" w:rsidR="00DD274E" w:rsidRDefault="00DD274E" w:rsidP="00104FD9">
      <w:r>
        <w:separator/>
      </w:r>
    </w:p>
  </w:endnote>
  <w:endnote w:type="continuationSeparator" w:id="0">
    <w:p w14:paraId="46536F1C" w14:textId="77777777" w:rsidR="00DD274E" w:rsidRDefault="00DD274E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A6000" w14:textId="77777777" w:rsidR="00DD274E" w:rsidRDefault="00DD274E" w:rsidP="00104FD9">
      <w:r>
        <w:separator/>
      </w:r>
    </w:p>
  </w:footnote>
  <w:footnote w:type="continuationSeparator" w:id="0">
    <w:p w14:paraId="654D5FD4" w14:textId="77777777" w:rsidR="00DD274E" w:rsidRDefault="00DD274E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6149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D7FF1"/>
    <w:multiLevelType w:val="hybridMultilevel"/>
    <w:tmpl w:val="B906B01E"/>
    <w:lvl w:ilvl="0" w:tplc="3D7C45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20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6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8"/>
  </w:num>
  <w:num w:numId="9">
    <w:abstractNumId w:val="15"/>
  </w:num>
  <w:num w:numId="10">
    <w:abstractNumId w:val="6"/>
  </w:num>
  <w:num w:numId="11">
    <w:abstractNumId w:val="20"/>
  </w:num>
  <w:num w:numId="12">
    <w:abstractNumId w:val="10"/>
  </w:num>
  <w:num w:numId="13">
    <w:abstractNumId w:val="4"/>
  </w:num>
  <w:num w:numId="14">
    <w:abstractNumId w:val="17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97C9A"/>
    <w:rsid w:val="002A4791"/>
    <w:rsid w:val="002E6B5C"/>
    <w:rsid w:val="00326C34"/>
    <w:rsid w:val="00331BEC"/>
    <w:rsid w:val="003A048D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7ABD"/>
    <w:rsid w:val="0061490E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756C7"/>
    <w:rsid w:val="009D0374"/>
    <w:rsid w:val="00A37B6F"/>
    <w:rsid w:val="00AB39F0"/>
    <w:rsid w:val="00B41522"/>
    <w:rsid w:val="00B57F0B"/>
    <w:rsid w:val="00B85F01"/>
    <w:rsid w:val="00BA417C"/>
    <w:rsid w:val="00BC2059"/>
    <w:rsid w:val="00C10133"/>
    <w:rsid w:val="00C210F0"/>
    <w:rsid w:val="00C2582D"/>
    <w:rsid w:val="00C52693"/>
    <w:rsid w:val="00C87646"/>
    <w:rsid w:val="00CA4B34"/>
    <w:rsid w:val="00CE5813"/>
    <w:rsid w:val="00D1627E"/>
    <w:rsid w:val="00D176B0"/>
    <w:rsid w:val="00D70334"/>
    <w:rsid w:val="00DC3364"/>
    <w:rsid w:val="00DD274E"/>
    <w:rsid w:val="00E11993"/>
    <w:rsid w:val="00E6764F"/>
    <w:rsid w:val="00ED60FB"/>
    <w:rsid w:val="00F24153"/>
    <w:rsid w:val="00FA475E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326C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StrongEmphasis">
    <w:name w:val="Strong Emphasis"/>
    <w:rsid w:val="00326C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326C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StrongEmphasis">
    <w:name w:val="Strong Emphasis"/>
    <w:rsid w:val="00326C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5</cp:revision>
  <cp:lastPrinted>2019-08-20T06:17:00Z</cp:lastPrinted>
  <dcterms:created xsi:type="dcterms:W3CDTF">2024-09-21T10:04:00Z</dcterms:created>
  <dcterms:modified xsi:type="dcterms:W3CDTF">2024-09-24T05:32:00Z</dcterms:modified>
</cp:coreProperties>
</file>