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44B" w:rsidRDefault="00DB544B" w:rsidP="00DB544B">
      <w:pPr>
        <w:spacing w:after="0" w:line="240" w:lineRule="auto"/>
        <w:ind w:left="11057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4F545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Приложение 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</w:t>
      </w:r>
    </w:p>
    <w:p w:rsidR="00C83FDD" w:rsidRPr="004F545C" w:rsidRDefault="00C83FDD" w:rsidP="00DB544B">
      <w:pPr>
        <w:spacing w:after="0" w:line="240" w:lineRule="auto"/>
        <w:ind w:left="11057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УТВЕРЖДЕНЫ</w:t>
      </w:r>
    </w:p>
    <w:p w:rsidR="00DB544B" w:rsidRPr="004F545C" w:rsidRDefault="00DB544B" w:rsidP="00DB544B">
      <w:pPr>
        <w:spacing w:after="0" w:line="240" w:lineRule="auto"/>
        <w:ind w:left="11057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4F545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распоряжени</w:t>
      </w:r>
      <w:r w:rsidR="00757AF9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ем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</w:t>
      </w:r>
      <w:r w:rsidRPr="004F545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Главы </w:t>
      </w:r>
    </w:p>
    <w:p w:rsidR="00DB544B" w:rsidRPr="004F545C" w:rsidRDefault="00DB544B" w:rsidP="00DB544B">
      <w:pPr>
        <w:spacing w:after="0" w:line="240" w:lineRule="auto"/>
        <w:ind w:left="11057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4F545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городского округа Первоуральск</w:t>
      </w:r>
    </w:p>
    <w:p w:rsidR="00DB544B" w:rsidRPr="004F545C" w:rsidRDefault="00DB544B" w:rsidP="00DB544B">
      <w:pPr>
        <w:spacing w:after="0" w:line="240" w:lineRule="auto"/>
        <w:ind w:left="11057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4F545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от </w:t>
      </w:r>
      <w:r w:rsidR="00D96A0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07.10.2024</w:t>
      </w:r>
      <w:r w:rsidRPr="004F545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№ </w:t>
      </w:r>
      <w:r w:rsidR="00D96A0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213</w:t>
      </w:r>
      <w:bookmarkStart w:id="0" w:name="_GoBack"/>
      <w:bookmarkEnd w:id="0"/>
    </w:p>
    <w:p w:rsidR="00A41795" w:rsidRDefault="00A41795" w:rsidP="009E30EA">
      <w:pPr>
        <w:spacing w:after="0" w:line="240" w:lineRule="auto"/>
        <w:jc w:val="center"/>
        <w:rPr>
          <w:rFonts w:ascii="Liberation Serif" w:hAnsi="Liberation Serif"/>
          <w:color w:val="000000" w:themeColor="text1"/>
          <w:sz w:val="24"/>
          <w:szCs w:val="24"/>
        </w:rPr>
      </w:pPr>
    </w:p>
    <w:p w:rsidR="00D66184" w:rsidRPr="004F545C" w:rsidRDefault="00D66184" w:rsidP="009E30EA">
      <w:pPr>
        <w:spacing w:after="0" w:line="240" w:lineRule="auto"/>
        <w:jc w:val="center"/>
        <w:rPr>
          <w:rFonts w:ascii="Liberation Serif" w:hAnsi="Liberation Serif"/>
          <w:color w:val="000000" w:themeColor="text1"/>
          <w:sz w:val="24"/>
          <w:szCs w:val="24"/>
        </w:rPr>
      </w:pPr>
    </w:p>
    <w:p w:rsidR="00177247" w:rsidRPr="00675E7F" w:rsidRDefault="009E30EA" w:rsidP="009E30EA">
      <w:pPr>
        <w:jc w:val="center"/>
        <w:rPr>
          <w:rFonts w:ascii="Liberation Serif" w:eastAsia="Times New Roman" w:hAnsi="Liberation Serif" w:cs="Times New Roman"/>
          <w:color w:val="000000"/>
          <w:sz w:val="20"/>
          <w:szCs w:val="20"/>
          <w:lang w:eastAsia="ru-RU"/>
        </w:rPr>
      </w:pPr>
      <w:r w:rsidRPr="00675E7F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 xml:space="preserve">Ответственные лица за выполнение и предоставление отчетности </w:t>
      </w:r>
      <w:r w:rsidR="009B2D46" w:rsidRPr="00675E7F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>по показателям для оценки эффективности деятельности Губернатора Свердловской области и деятельности исполнительных органов государственной власти Свердловской области на период до 2030 года, установленных городскому округу Первоуральск</w:t>
      </w:r>
    </w:p>
    <w:tbl>
      <w:tblPr>
        <w:tblW w:w="148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"/>
        <w:gridCol w:w="10206"/>
        <w:gridCol w:w="3969"/>
      </w:tblGrid>
      <w:tr w:rsidR="009B2D46" w:rsidRPr="00DF0D81" w:rsidTr="00F6127C">
        <w:trPr>
          <w:trHeight w:val="279"/>
          <w:tblHeader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B2D46" w:rsidRPr="00DF0D81" w:rsidRDefault="009B2D46" w:rsidP="009B2D4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№</w:t>
            </w:r>
            <w:r w:rsidRPr="00DF0D81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п/п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D46" w:rsidRPr="00DF0D81" w:rsidRDefault="009B2D46" w:rsidP="009B2D46">
            <w:pPr>
              <w:jc w:val="center"/>
              <w:rPr>
                <w:rFonts w:ascii="Liberation Serif" w:hAnsi="Liberation Serif"/>
              </w:rPr>
            </w:pPr>
            <w:r w:rsidRPr="00DF0D81">
              <w:rPr>
                <w:rFonts w:ascii="Liberation Serif" w:hAnsi="Liberation Serif"/>
              </w:rPr>
              <w:t>Наименование показателя/компонента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D46" w:rsidRPr="00DF0D81" w:rsidRDefault="009B2D46" w:rsidP="009B2D4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Ответственное лицо</w:t>
            </w:r>
          </w:p>
        </w:tc>
      </w:tr>
      <w:tr w:rsidR="009B2D46" w:rsidRPr="00DF0D81" w:rsidTr="00F6127C">
        <w:trPr>
          <w:trHeight w:val="317"/>
          <w:tblHeader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B2D46" w:rsidRPr="00DF0D81" w:rsidRDefault="009B2D46" w:rsidP="009B2D46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D46" w:rsidRPr="00DF0D81" w:rsidRDefault="009B2D46" w:rsidP="009B2D46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D46" w:rsidRPr="00DF0D81" w:rsidRDefault="009B2D46" w:rsidP="009B2D46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3</w:t>
            </w:r>
          </w:p>
        </w:tc>
      </w:tr>
      <w:tr w:rsidR="009B2D46" w:rsidRPr="00DF0D81" w:rsidTr="00F6127C">
        <w:trPr>
          <w:trHeight w:val="79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B2D46" w:rsidRPr="00DF0D81" w:rsidRDefault="009B2D46" w:rsidP="009B2D46">
            <w:pPr>
              <w:pStyle w:val="Standard"/>
              <w:keepLines/>
              <w:jc w:val="center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1.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1" w:type="dxa"/>
              <w:bottom w:w="0" w:type="dxa"/>
              <w:right w:w="11" w:type="dxa"/>
            </w:tcMar>
          </w:tcPr>
          <w:p w:rsidR="009B2D46" w:rsidRPr="00DF0D81" w:rsidRDefault="009B2D46" w:rsidP="0010773F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Показатель «Численность населения субъекта Российской Федерации»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D46" w:rsidRPr="00DF0D81" w:rsidRDefault="00F6127C" w:rsidP="009B2D46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Заместитель Главы  </w:t>
            </w:r>
            <w:r w:rsidR="00C67268">
              <w:rPr>
                <w:rFonts w:ascii="Liberation Serif" w:hAnsi="Liberation Serif" w:cs="Liberation Serif"/>
                <w:bCs/>
                <w:color w:val="000000"/>
              </w:rPr>
              <w:t xml:space="preserve">городского округа Первоуральск </w:t>
            </w:r>
            <w:r w:rsidRPr="00F6127C">
              <w:rPr>
                <w:rFonts w:ascii="Liberation Serif" w:hAnsi="Liberation Serif" w:cs="Liberation Serif"/>
                <w:bCs/>
                <w:color w:val="000000"/>
              </w:rPr>
              <w:t>по финансово-экономической политике</w:t>
            </w:r>
          </w:p>
        </w:tc>
      </w:tr>
      <w:tr w:rsidR="009B2D46" w:rsidRPr="00DF0D81" w:rsidTr="00F6127C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B2D46" w:rsidRPr="00DF0D81" w:rsidRDefault="009B2D46" w:rsidP="009B2D46">
            <w:pPr>
              <w:pStyle w:val="a8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2.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" w:type="dxa"/>
              <w:bottom w:w="0" w:type="dxa"/>
              <w:right w:w="11" w:type="dxa"/>
            </w:tcMar>
          </w:tcPr>
          <w:p w:rsidR="009B2D46" w:rsidRPr="00DF0D81" w:rsidRDefault="009B2D46" w:rsidP="0010773F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Показатель «Доля граждан, систематически занимающихся физической культурой и спортом»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D46" w:rsidRPr="00DF0D81" w:rsidRDefault="00F6127C" w:rsidP="009B2D46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shd w:val="clear" w:color="auto" w:fill="FFFF00"/>
              </w:rPr>
            </w:pPr>
            <w:r w:rsidRPr="00F6127C">
              <w:rPr>
                <w:rFonts w:ascii="Liberation Serif" w:hAnsi="Liberation Serif" w:cs="Liberation Serif"/>
                <w:bCs/>
                <w:color w:val="000000"/>
              </w:rPr>
              <w:t>Заместитель Главы</w:t>
            </w:r>
            <w:r w:rsidR="00C67268">
              <w:rPr>
                <w:rFonts w:ascii="Liberation Serif" w:hAnsi="Liberation Serif" w:cs="Liberation Serif"/>
                <w:bCs/>
                <w:color w:val="000000"/>
              </w:rPr>
              <w:t xml:space="preserve"> городского округа Первоуральск</w:t>
            </w: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  по управлению социальной сферой</w:t>
            </w:r>
          </w:p>
        </w:tc>
      </w:tr>
      <w:tr w:rsidR="009B2D46" w:rsidRPr="00DF0D81" w:rsidTr="00F6127C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B2D46" w:rsidRPr="00DF0D81" w:rsidRDefault="009B2D46" w:rsidP="009B2D46">
            <w:pPr>
              <w:keepLines/>
              <w:spacing w:line="240" w:lineRule="auto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3</w:t>
            </w:r>
          </w:p>
        </w:tc>
        <w:tc>
          <w:tcPr>
            <w:tcW w:w="14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" w:type="dxa"/>
              <w:bottom w:w="0" w:type="dxa"/>
              <w:right w:w="11" w:type="dxa"/>
            </w:tcMar>
          </w:tcPr>
          <w:p w:rsidR="009B2D46" w:rsidRPr="00DF0D81" w:rsidRDefault="009B2D46" w:rsidP="0010773F">
            <w:pPr>
              <w:keepLines/>
              <w:ind w:right="-108" w:firstLine="273"/>
              <w:rPr>
                <w:rFonts w:ascii="Liberation Serif" w:hAnsi="Liberation Serif" w:cs="Liberation Serif"/>
                <w:bCs/>
                <w:color w:val="000000"/>
              </w:rPr>
            </w:pPr>
            <w:r w:rsidRPr="009B2D46"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  <w:t>Показатель «Уровень образования»</w:t>
            </w:r>
          </w:p>
        </w:tc>
      </w:tr>
      <w:tr w:rsidR="009B2D46" w:rsidRPr="00DF0D81" w:rsidTr="00F6127C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B2D46" w:rsidRPr="00DF0D81" w:rsidRDefault="009B2D46" w:rsidP="009B2D46">
            <w:pPr>
              <w:keepLines/>
              <w:spacing w:line="240" w:lineRule="auto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DF0D81">
              <w:rPr>
                <w:rFonts w:ascii="Liberation Serif" w:hAnsi="Liberation Serif" w:cs="Liberation Serif"/>
                <w:color w:val="000000"/>
              </w:rPr>
              <w:t>3.1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" w:type="dxa"/>
              <w:bottom w:w="0" w:type="dxa"/>
              <w:right w:w="11" w:type="dxa"/>
            </w:tcMar>
          </w:tcPr>
          <w:p w:rsidR="009B2D46" w:rsidRPr="00DF0D81" w:rsidRDefault="009B2D46" w:rsidP="009B2D46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Компонент «Доступность дошкольного образования для детей дошкольного возраста от 1,5 до 3 лет»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D46" w:rsidRPr="00DF0D81" w:rsidRDefault="00F6127C" w:rsidP="009B2D46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Заместитель Главы </w:t>
            </w:r>
            <w:r w:rsidR="00C67268">
              <w:rPr>
                <w:rFonts w:ascii="Liberation Serif" w:hAnsi="Liberation Serif" w:cs="Liberation Serif"/>
                <w:bCs/>
                <w:color w:val="000000"/>
              </w:rPr>
              <w:t>городского округа Первоуральск</w:t>
            </w: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 по управлению социальной сферой</w:t>
            </w:r>
          </w:p>
        </w:tc>
      </w:tr>
      <w:tr w:rsidR="009B2D46" w:rsidRPr="00DF0D81" w:rsidTr="00F6127C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B2D46" w:rsidRPr="00DF0D81" w:rsidRDefault="009B2D46" w:rsidP="009B2D46">
            <w:pPr>
              <w:pStyle w:val="a8"/>
              <w:keepLines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color w:val="000000"/>
              </w:rPr>
            </w:pPr>
            <w:r w:rsidRPr="00DF0D81">
              <w:rPr>
                <w:rFonts w:ascii="Liberation Serif" w:hAnsi="Liberation Serif" w:cs="Liberation Serif"/>
                <w:color w:val="000000"/>
              </w:rPr>
              <w:t>3.2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9B2D46" w:rsidRPr="00DF0D81" w:rsidRDefault="009B2D46" w:rsidP="009B2D46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Компонент «Доля населения в возрасте 15–18 лет, охваченного общим образованием»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D46" w:rsidRPr="00DF0D81" w:rsidRDefault="00F6127C" w:rsidP="009B2D46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Заместитель Главы </w:t>
            </w:r>
            <w:r w:rsidR="00C67268">
              <w:rPr>
                <w:rFonts w:ascii="Liberation Serif" w:hAnsi="Liberation Serif" w:cs="Liberation Serif"/>
                <w:bCs/>
                <w:color w:val="000000"/>
              </w:rPr>
              <w:t>городского округа Первоуральск</w:t>
            </w: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 по управлению социальной сферой</w:t>
            </w:r>
          </w:p>
        </w:tc>
      </w:tr>
      <w:tr w:rsidR="009B2D46" w:rsidRPr="00DF0D81" w:rsidTr="00F6127C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B2D46" w:rsidRPr="00DF0D81" w:rsidRDefault="009B2D46" w:rsidP="009B2D46">
            <w:pPr>
              <w:pStyle w:val="a8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DF0D81">
              <w:rPr>
                <w:rFonts w:ascii="Liberation Serif" w:hAnsi="Liberation Serif" w:cs="Liberation Serif"/>
                <w:color w:val="000000"/>
              </w:rPr>
              <w:t>3.3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9B2D46" w:rsidRPr="00DF0D81" w:rsidRDefault="009B2D46" w:rsidP="009B2D46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 xml:space="preserve">Компонент «Доля численности обучающихся в возрасте 17–21 года, завершивших обучение по программе среднего общего образования и продолживших обучение по программе среднего профессионального образования и высшего профессионального образования, в общей численности </w:t>
            </w: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lastRenderedPageBreak/>
              <w:t>обучающихся, завершивших обучение по программе среднего общего образования соответствующей возрастной группы, в муниципальном образовании, расположенном на территории Свердловской области»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D46" w:rsidRPr="00DF0D81" w:rsidRDefault="00F6127C" w:rsidP="009B2D46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F6127C">
              <w:rPr>
                <w:rFonts w:ascii="Liberation Serif" w:hAnsi="Liberation Serif" w:cs="Liberation Serif"/>
                <w:bCs/>
                <w:color w:val="000000"/>
              </w:rPr>
              <w:lastRenderedPageBreak/>
              <w:t xml:space="preserve">Заместитель Главы </w:t>
            </w:r>
            <w:r w:rsidR="00C67268">
              <w:rPr>
                <w:rFonts w:ascii="Liberation Serif" w:hAnsi="Liberation Serif" w:cs="Liberation Serif"/>
                <w:bCs/>
                <w:color w:val="000000"/>
              </w:rPr>
              <w:t>городского округа Первоуральск</w:t>
            </w: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 по управлению социальной </w:t>
            </w:r>
            <w:r w:rsidRPr="00F6127C">
              <w:rPr>
                <w:rFonts w:ascii="Liberation Serif" w:hAnsi="Liberation Serif" w:cs="Liberation Serif"/>
                <w:bCs/>
                <w:color w:val="000000"/>
              </w:rPr>
              <w:lastRenderedPageBreak/>
              <w:t>сферой</w:t>
            </w:r>
          </w:p>
        </w:tc>
      </w:tr>
      <w:tr w:rsidR="009B2D46" w:rsidRPr="00DF0D81" w:rsidTr="00F6127C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B2D46" w:rsidRPr="00DF0D81" w:rsidRDefault="009B2D46" w:rsidP="009B2D46">
            <w:pPr>
              <w:pStyle w:val="a8"/>
              <w:keepLines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color w:val="000000"/>
              </w:rPr>
            </w:pPr>
            <w:r w:rsidRPr="00DF0D81">
              <w:rPr>
                <w:rFonts w:ascii="Liberation Serif" w:hAnsi="Liberation Serif" w:cs="Liberation Serif"/>
                <w:color w:val="000000"/>
              </w:rPr>
              <w:lastRenderedPageBreak/>
              <w:t>3.4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9B2D46" w:rsidRPr="00DF0D81" w:rsidRDefault="009B2D46" w:rsidP="009B2D46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Компонент «Доля выпускников общеобразовательных организаций, расположенных на территории муниципального образования, поступивших в год окончания в профессиональные образовательные организации и образовательные организации высшего образования»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D46" w:rsidRPr="00DF0D81" w:rsidRDefault="00F6127C" w:rsidP="009B2D46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Заместитель Главы </w:t>
            </w:r>
            <w:r w:rsidR="00C67268">
              <w:rPr>
                <w:rFonts w:ascii="Liberation Serif" w:hAnsi="Liberation Serif" w:cs="Liberation Serif"/>
                <w:bCs/>
                <w:color w:val="000000"/>
              </w:rPr>
              <w:t>городского округа Первоуральск</w:t>
            </w: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 по управлению социальной сферой</w:t>
            </w:r>
          </w:p>
        </w:tc>
      </w:tr>
      <w:tr w:rsidR="009B2D46" w:rsidRPr="00DF0D81" w:rsidTr="00F6127C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B2D46" w:rsidRPr="00DF0D81" w:rsidRDefault="009B2D46" w:rsidP="009B2D46">
            <w:pPr>
              <w:pStyle w:val="a8"/>
              <w:keepLines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color w:val="000000"/>
              </w:rPr>
            </w:pPr>
            <w:r w:rsidRPr="00DF0D81">
              <w:rPr>
                <w:rFonts w:ascii="Liberation Serif" w:hAnsi="Liberation Serif" w:cs="Liberation Serif"/>
                <w:color w:val="000000"/>
              </w:rPr>
              <w:t>3.5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9B2D46" w:rsidRPr="00DF0D81" w:rsidRDefault="009B2D46" w:rsidP="009B2D46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Компонент «Доля работников муниципальных организаций, расположенных на территории муниципального образования, прошедших обучение по программам дополнительного профессионального образования»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D46" w:rsidRPr="00DF0D81" w:rsidRDefault="00F6127C" w:rsidP="009B2D46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Заместитель Главы </w:t>
            </w:r>
            <w:r w:rsidR="00C67268">
              <w:rPr>
                <w:rFonts w:ascii="Liberation Serif" w:hAnsi="Liberation Serif" w:cs="Liberation Serif"/>
                <w:bCs/>
                <w:color w:val="000000"/>
              </w:rPr>
              <w:t>городского округа Первоуральск</w:t>
            </w: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 по управлению социальной сферой</w:t>
            </w:r>
          </w:p>
        </w:tc>
      </w:tr>
      <w:tr w:rsidR="00475120" w:rsidRPr="00DF0D81" w:rsidTr="00F6127C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75120" w:rsidRPr="00DF0D81" w:rsidRDefault="00475120" w:rsidP="009B2D46">
            <w:pPr>
              <w:pStyle w:val="a8"/>
              <w:keepLines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3.6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475120" w:rsidRPr="00475120" w:rsidRDefault="00475120" w:rsidP="009B2D46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475120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Компонент «Обеспеченность дошкольных образовательных организаций и общеобразовательных организаций охраной»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120" w:rsidRPr="00F6127C" w:rsidRDefault="00475120" w:rsidP="009B2D46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Заместитель Главы </w:t>
            </w:r>
            <w:r w:rsidR="00C67268">
              <w:rPr>
                <w:rFonts w:ascii="Liberation Serif" w:hAnsi="Liberation Serif" w:cs="Liberation Serif"/>
                <w:bCs/>
                <w:color w:val="000000"/>
              </w:rPr>
              <w:t>городского округа Первоуральск</w:t>
            </w: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 по управлению социальной сферой</w:t>
            </w:r>
          </w:p>
        </w:tc>
      </w:tr>
      <w:tr w:rsidR="00475120" w:rsidRPr="00DF0D81" w:rsidTr="00F6127C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75120" w:rsidRPr="00DF0D81" w:rsidRDefault="00475120" w:rsidP="009B2D46">
            <w:pPr>
              <w:pStyle w:val="a8"/>
              <w:keepLines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3.7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475120" w:rsidRPr="00475120" w:rsidRDefault="00475120" w:rsidP="009B2D46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475120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Компонент «Доступность дошкольных образовательных организаций и общеобразовательных организаций для инвалидов (детей-инвалидов)»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120" w:rsidRPr="00F6127C" w:rsidRDefault="00475120" w:rsidP="009B2D46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Заместитель Главы </w:t>
            </w:r>
            <w:r w:rsidR="00C67268">
              <w:rPr>
                <w:rFonts w:ascii="Liberation Serif" w:hAnsi="Liberation Serif" w:cs="Liberation Serif"/>
                <w:bCs/>
                <w:color w:val="000000"/>
              </w:rPr>
              <w:t>городского округа Первоуральск</w:t>
            </w: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 по управлению социальной сферой</w:t>
            </w:r>
          </w:p>
        </w:tc>
      </w:tr>
      <w:tr w:rsidR="00F6127C" w:rsidRPr="00DF0D81" w:rsidTr="00F6127C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6127C" w:rsidRPr="00DF0D81" w:rsidRDefault="00F6127C" w:rsidP="009B2D46">
            <w:pPr>
              <w:pStyle w:val="a8"/>
              <w:keepLines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4</w:t>
            </w:r>
          </w:p>
        </w:tc>
        <w:tc>
          <w:tcPr>
            <w:tcW w:w="14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F6127C" w:rsidRPr="00DF0D81" w:rsidRDefault="00F6127C" w:rsidP="0010773F">
            <w:pPr>
              <w:keepLines/>
              <w:ind w:right="-108" w:firstLine="273"/>
              <w:rPr>
                <w:rFonts w:ascii="Liberation Serif" w:hAnsi="Liberation Serif" w:cs="Liberation Serif"/>
                <w:bCs/>
                <w:color w:val="000000"/>
              </w:rPr>
            </w:pPr>
            <w:r w:rsidRPr="00F6127C"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  <w:t>Показатель «Эффективность системы выявления, поддержки и развития способностей и талантов у детей и молодежи»</w:t>
            </w:r>
          </w:p>
        </w:tc>
      </w:tr>
      <w:tr w:rsidR="009B2D46" w:rsidRPr="00DF0D81" w:rsidTr="00F6127C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B2D46" w:rsidRPr="00DF0D81" w:rsidRDefault="009B2D46" w:rsidP="009B2D46">
            <w:pPr>
              <w:pStyle w:val="a8"/>
              <w:keepLines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color w:val="000000"/>
              </w:rPr>
            </w:pPr>
            <w:r w:rsidRPr="00DF0D81">
              <w:rPr>
                <w:rFonts w:ascii="Liberation Serif" w:hAnsi="Liberation Serif" w:cs="Liberation Serif"/>
                <w:color w:val="000000"/>
              </w:rPr>
              <w:t>4.1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9B2D46" w:rsidRPr="00DF0D81" w:rsidRDefault="009B2D46" w:rsidP="009B2D46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Компонент «</w:t>
            </w:r>
            <w:r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Д</w:t>
            </w: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оля детей от 5 до 18 лет, охваченных услугами в сфере дополнительного образования, в муниципальных и государственных образовательных организациях, в том числе детей, занимающихся по программам спортивной подготовки, от общей численности детей в возрасте от 5</w:t>
            </w:r>
            <w:r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 до 18 лет</w:t>
            </w: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D46" w:rsidRPr="00DF0D81" w:rsidRDefault="00F6127C" w:rsidP="009B2D46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Заместитель Главы </w:t>
            </w:r>
            <w:r w:rsidR="00C67268">
              <w:rPr>
                <w:rFonts w:ascii="Liberation Serif" w:hAnsi="Liberation Serif" w:cs="Liberation Serif"/>
                <w:bCs/>
                <w:color w:val="000000"/>
              </w:rPr>
              <w:t>городского округа Первоуральск</w:t>
            </w: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 по управлению социальной сферой</w:t>
            </w:r>
          </w:p>
        </w:tc>
      </w:tr>
      <w:tr w:rsidR="009B2D46" w:rsidRPr="00DF0D81" w:rsidTr="00333CBF">
        <w:trPr>
          <w:trHeight w:val="174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B2D46" w:rsidRPr="00DF0D81" w:rsidRDefault="009B2D46" w:rsidP="009B2D46">
            <w:pPr>
              <w:pStyle w:val="a8"/>
              <w:keepLines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color w:val="000000"/>
              </w:rPr>
            </w:pPr>
            <w:r w:rsidRPr="00DF0D81">
              <w:rPr>
                <w:rFonts w:ascii="Liberation Serif" w:hAnsi="Liberation Serif" w:cs="Liberation Serif"/>
                <w:color w:val="000000"/>
              </w:rPr>
              <w:t>4.2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9B2D46" w:rsidRPr="00DF0D81" w:rsidRDefault="009B2D46" w:rsidP="009B2D46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proofErr w:type="gramStart"/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Компонент «</w:t>
            </w:r>
            <w:r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Д</w:t>
            </w: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оля детей и молодежи, обучающихся в муниципальных образовательных организациях, принявших участие в мероприятиях Образовательного центра «Сириус», нетиповой образовательной организации «Фонд поддержки детей и молодежи «Золотое сечение», государственного автономного нетипового образовательного учреждения Свердловской области «Дворец молодёжи», Министерства культуры Свердловской области, Министерства физической культуры и спорта Свердловской области, Министерства здравоохранения Свердловской области, от общего количества обучающихся в муниципальных образовательных организациях»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D46" w:rsidRPr="00DF0D81" w:rsidRDefault="00F6127C" w:rsidP="009B2D46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Заместитель Главы </w:t>
            </w:r>
            <w:r w:rsidR="00C67268">
              <w:rPr>
                <w:rFonts w:ascii="Liberation Serif" w:hAnsi="Liberation Serif" w:cs="Liberation Serif"/>
                <w:bCs/>
                <w:color w:val="000000"/>
              </w:rPr>
              <w:t>городского округа Первоуральск</w:t>
            </w: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 по управлению социальной сферой</w:t>
            </w:r>
          </w:p>
        </w:tc>
      </w:tr>
      <w:tr w:rsidR="009B2D46" w:rsidRPr="00DF0D81" w:rsidTr="00333CBF">
        <w:trPr>
          <w:trHeight w:val="6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B2D46" w:rsidRPr="00DF0D81" w:rsidRDefault="009B2D46" w:rsidP="009B2D46">
            <w:pPr>
              <w:pStyle w:val="a8"/>
              <w:keepLines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color w:val="000000"/>
              </w:rPr>
            </w:pPr>
            <w:r w:rsidRPr="00DF0D81">
              <w:rPr>
                <w:rFonts w:ascii="Liberation Serif" w:hAnsi="Liberation Serif" w:cs="Liberation Serif"/>
                <w:color w:val="000000"/>
              </w:rPr>
              <w:lastRenderedPageBreak/>
              <w:t>4.3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9B2D46" w:rsidRPr="00DF0D81" w:rsidRDefault="009B2D46" w:rsidP="009B2D46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Компонент «</w:t>
            </w:r>
            <w:r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Д</w:t>
            </w: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оля победителей и призеров регионального этапа всероссийской олимпиады школьников от общего количества обучающихся в муниципальн</w:t>
            </w:r>
            <w:r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ых образовательных организациях</w:t>
            </w: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D46" w:rsidRPr="00DF0D81" w:rsidRDefault="00F6127C" w:rsidP="009B2D46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Заместитель Главы </w:t>
            </w:r>
            <w:r w:rsidR="00C67268">
              <w:rPr>
                <w:rFonts w:ascii="Liberation Serif" w:hAnsi="Liberation Serif" w:cs="Liberation Serif"/>
                <w:bCs/>
                <w:color w:val="000000"/>
              </w:rPr>
              <w:t>городского округа Первоуральск</w:t>
            </w: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 по управлению социальной сферой</w:t>
            </w:r>
          </w:p>
        </w:tc>
      </w:tr>
      <w:tr w:rsidR="009B2D46" w:rsidRPr="00DF0D81" w:rsidTr="00333CBF">
        <w:trPr>
          <w:trHeight w:val="60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B2D46" w:rsidRPr="00DF0D81" w:rsidRDefault="009B2D46" w:rsidP="009B2D46">
            <w:pPr>
              <w:pStyle w:val="a8"/>
              <w:keepLines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color w:val="000000"/>
              </w:rPr>
            </w:pPr>
            <w:r w:rsidRPr="00DF0D81">
              <w:rPr>
                <w:rFonts w:ascii="Liberation Serif" w:hAnsi="Liberation Serif" w:cs="Liberation Serif"/>
                <w:color w:val="000000"/>
              </w:rPr>
              <w:t>4.4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9B2D46" w:rsidRPr="00DF0D81" w:rsidRDefault="009B2D46" w:rsidP="0010773F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 xml:space="preserve">Показатель </w:t>
            </w:r>
            <w:r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«</w:t>
            </w: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Доля граждан, занимающихся добровольческой (волонтерской) деятельностью</w:t>
            </w:r>
            <w:r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D46" w:rsidRPr="00DF0D81" w:rsidRDefault="00F6127C" w:rsidP="009B2D46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Заместитель Главы </w:t>
            </w:r>
            <w:r w:rsidR="00C67268">
              <w:rPr>
                <w:rFonts w:ascii="Liberation Serif" w:hAnsi="Liberation Serif" w:cs="Liberation Serif"/>
                <w:bCs/>
                <w:color w:val="000000"/>
              </w:rPr>
              <w:t>городского округа Первоуральск</w:t>
            </w: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 по управлению социальной сферой</w:t>
            </w:r>
          </w:p>
        </w:tc>
      </w:tr>
      <w:tr w:rsidR="009B2D46" w:rsidRPr="00DF0D81" w:rsidTr="00F6127C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B2D46" w:rsidRPr="00DF0D81" w:rsidRDefault="009B2D46" w:rsidP="009B2D46">
            <w:pPr>
              <w:pStyle w:val="a8"/>
              <w:keepLines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5</w:t>
            </w:r>
          </w:p>
        </w:tc>
        <w:tc>
          <w:tcPr>
            <w:tcW w:w="14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9B2D46" w:rsidRPr="00DF0D81" w:rsidRDefault="009B2D46" w:rsidP="0010773F">
            <w:pPr>
              <w:keepLines/>
              <w:ind w:firstLine="273"/>
              <w:rPr>
                <w:rFonts w:ascii="Liberation Serif" w:hAnsi="Liberation Serif" w:cs="Liberation Serif"/>
                <w:bCs/>
                <w:color w:val="000000"/>
              </w:rPr>
            </w:pPr>
            <w:r w:rsidRPr="009B2D46"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  <w:t>Показатель «Условия для воспитания гармонично развитой и социально ответственной личности»</w:t>
            </w:r>
          </w:p>
        </w:tc>
      </w:tr>
      <w:tr w:rsidR="009B2D46" w:rsidRPr="00DF0D81" w:rsidTr="00F6127C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5D8E" w:rsidRPr="00DF0D81" w:rsidRDefault="000D5D8E" w:rsidP="000D5D8E">
            <w:pPr>
              <w:pStyle w:val="a8"/>
              <w:keepLines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5.1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9B2D46" w:rsidRPr="00DF0D81" w:rsidRDefault="009B2D46" w:rsidP="009B2D46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Компонент «Количество сформированных центров казачьей культуры и/или кадетского образования»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D46" w:rsidRPr="00DF0D81" w:rsidRDefault="00F6127C" w:rsidP="009B2D46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Заместитель Главы </w:t>
            </w:r>
            <w:r w:rsidR="00C67268">
              <w:rPr>
                <w:rFonts w:ascii="Liberation Serif" w:hAnsi="Liberation Serif" w:cs="Liberation Serif"/>
                <w:bCs/>
                <w:color w:val="000000"/>
              </w:rPr>
              <w:t>городского округа Первоуральск</w:t>
            </w: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 по управлению социальной сферой</w:t>
            </w:r>
          </w:p>
        </w:tc>
      </w:tr>
      <w:tr w:rsidR="009B2D46" w:rsidRPr="00DF0D81" w:rsidTr="00F6127C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B2D46" w:rsidRPr="00DF0D81" w:rsidRDefault="000D5D8E" w:rsidP="009B2D46">
            <w:pPr>
              <w:pStyle w:val="a8"/>
              <w:keepLines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5.2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9B2D46" w:rsidRPr="00DF0D81" w:rsidRDefault="009B2D46" w:rsidP="009B2D46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Компонент «Число участников мероприятий, направленных на укрепление общероссийского гражданского единства»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D46" w:rsidRPr="00DF0D81" w:rsidRDefault="00F6127C" w:rsidP="009B2D46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Заместитель Главы </w:t>
            </w:r>
            <w:r w:rsidR="00C67268">
              <w:rPr>
                <w:rFonts w:ascii="Liberation Serif" w:hAnsi="Liberation Serif" w:cs="Liberation Serif"/>
                <w:bCs/>
                <w:color w:val="000000"/>
              </w:rPr>
              <w:t>городского округа Первоуральск</w:t>
            </w: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 по управлению социальной сферой</w:t>
            </w:r>
          </w:p>
        </w:tc>
      </w:tr>
      <w:tr w:rsidR="009B2D46" w:rsidRPr="00DF0D81" w:rsidTr="00F6127C">
        <w:trPr>
          <w:trHeight w:val="43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B2D46" w:rsidRPr="00DF0D81" w:rsidRDefault="009B2D46" w:rsidP="009B2D46">
            <w:pPr>
              <w:pStyle w:val="a8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DF0D81">
              <w:rPr>
                <w:rFonts w:ascii="Liberation Serif" w:hAnsi="Liberation Serif" w:cs="Liberation Serif"/>
                <w:color w:val="000000"/>
              </w:rPr>
              <w:t>6.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9B2D46" w:rsidRPr="00DF0D81" w:rsidRDefault="009B2D46" w:rsidP="0010773F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Показатель «Число посещений культурных мероприятий»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D46" w:rsidRPr="00DF0D81" w:rsidRDefault="00F6127C" w:rsidP="009B2D46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color w:val="000000"/>
                <w:shd w:val="clear" w:color="auto" w:fill="FFFF00"/>
              </w:rPr>
            </w:pP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Заместитель Главы </w:t>
            </w:r>
            <w:r w:rsidR="00C67268">
              <w:rPr>
                <w:rFonts w:ascii="Liberation Serif" w:hAnsi="Liberation Serif" w:cs="Liberation Serif"/>
                <w:bCs/>
                <w:color w:val="000000"/>
              </w:rPr>
              <w:t>городского округа Первоуральск</w:t>
            </w: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 по управлению социальной сферой</w:t>
            </w:r>
          </w:p>
        </w:tc>
      </w:tr>
      <w:tr w:rsidR="009B2D46" w:rsidRPr="00DF0D81" w:rsidTr="00F6127C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B2D46" w:rsidRPr="00DF0D81" w:rsidRDefault="009B2D46" w:rsidP="009B2D46">
            <w:pPr>
              <w:pStyle w:val="a8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7.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9B2D46" w:rsidRPr="00DF0D81" w:rsidRDefault="009B2D46" w:rsidP="0010773F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Показатель «Количество семей, улучшивших жилищные условия»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D46" w:rsidRPr="00DF0D81" w:rsidRDefault="00F6127C" w:rsidP="009B2D46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Заместитель Главы </w:t>
            </w:r>
            <w:r w:rsidR="00C67268">
              <w:rPr>
                <w:rFonts w:ascii="Liberation Serif" w:hAnsi="Liberation Serif" w:cs="Liberation Serif"/>
                <w:bCs/>
                <w:color w:val="000000"/>
              </w:rPr>
              <w:t>городского округа Первоуральск</w:t>
            </w: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 по муниципальному управлению</w:t>
            </w:r>
          </w:p>
        </w:tc>
      </w:tr>
      <w:tr w:rsidR="009B2D46" w:rsidRPr="00DF0D81" w:rsidTr="00F6127C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B2D46" w:rsidRPr="00DF0D81" w:rsidRDefault="009B2D46" w:rsidP="009B2D46">
            <w:pPr>
              <w:pStyle w:val="a8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DF0D81">
              <w:rPr>
                <w:rFonts w:ascii="Liberation Serif" w:hAnsi="Liberation Serif" w:cs="Liberation Serif"/>
                <w:color w:val="000000"/>
              </w:rPr>
              <w:t>8.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9B2D46" w:rsidRPr="00DF0D81" w:rsidRDefault="009B2D46" w:rsidP="0010773F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Показатель «Объем жилищного строительства»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D46" w:rsidRPr="00DF0D81" w:rsidRDefault="00F6127C" w:rsidP="009B2D46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Заместитель Главы </w:t>
            </w:r>
            <w:r w:rsidR="00C67268">
              <w:rPr>
                <w:rFonts w:ascii="Liberation Serif" w:hAnsi="Liberation Serif" w:cs="Liberation Serif"/>
                <w:bCs/>
                <w:color w:val="000000"/>
              </w:rPr>
              <w:t>городского округа Первоуральск</w:t>
            </w: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 по муниципальному управлению</w:t>
            </w:r>
          </w:p>
        </w:tc>
      </w:tr>
      <w:tr w:rsidR="009B2D46" w:rsidRPr="00F6127C" w:rsidTr="00F6127C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B2D46" w:rsidRPr="00DF0D81" w:rsidRDefault="009B2D46" w:rsidP="009B2D46">
            <w:pPr>
              <w:pStyle w:val="a8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DF0D81">
              <w:rPr>
                <w:rFonts w:ascii="Liberation Serif" w:hAnsi="Liberation Serif" w:cs="Liberation Serif"/>
                <w:color w:val="000000"/>
              </w:rPr>
              <w:lastRenderedPageBreak/>
              <w:t>9.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9B2D46" w:rsidRPr="00DF0D81" w:rsidRDefault="009B2D46" w:rsidP="0010773F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Показатель «Качество городской среды»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D46" w:rsidRPr="00F6127C" w:rsidRDefault="00F6127C" w:rsidP="009B2D46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Заместитель Главы </w:t>
            </w:r>
            <w:r w:rsidR="00C67268">
              <w:rPr>
                <w:rFonts w:ascii="Liberation Serif" w:hAnsi="Liberation Serif" w:cs="Liberation Serif"/>
                <w:bCs/>
                <w:color w:val="000000"/>
              </w:rPr>
              <w:t>городского округа Первоуральск</w:t>
            </w: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 по ЖКХ, городскому хозяйству и экологии</w:t>
            </w:r>
          </w:p>
        </w:tc>
      </w:tr>
      <w:tr w:rsidR="009B2D46" w:rsidRPr="00DF0D81" w:rsidTr="00F6127C">
        <w:trPr>
          <w:trHeight w:val="27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B2D46" w:rsidRPr="00DF0D81" w:rsidRDefault="009B2D46" w:rsidP="009B2D46">
            <w:pPr>
              <w:pStyle w:val="a8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10.</w:t>
            </w:r>
          </w:p>
        </w:tc>
        <w:tc>
          <w:tcPr>
            <w:tcW w:w="14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9B2D46" w:rsidRPr="00DF0D81" w:rsidRDefault="009B2D46" w:rsidP="0010773F">
            <w:pPr>
              <w:keepLines/>
              <w:ind w:right="-108" w:firstLine="273"/>
              <w:rPr>
                <w:rFonts w:ascii="Liberation Serif" w:hAnsi="Liberation Serif" w:cs="Liberation Serif"/>
                <w:bCs/>
                <w:color w:val="000000"/>
              </w:rPr>
            </w:pPr>
            <w:r w:rsidRPr="009B2D46"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  <w:t>Показатель «Качество окружающей среды»</w:t>
            </w:r>
          </w:p>
        </w:tc>
      </w:tr>
      <w:tr w:rsidR="00F26128" w:rsidRPr="00DF0D81" w:rsidTr="00F6127C">
        <w:trPr>
          <w:trHeight w:val="27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6128" w:rsidRPr="007B1075" w:rsidRDefault="00F26128" w:rsidP="009B2D46">
            <w:pPr>
              <w:pStyle w:val="a8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7B1075">
              <w:rPr>
                <w:rFonts w:ascii="Liberation Serif" w:hAnsi="Liberation Serif" w:cs="Liberation Serif"/>
                <w:color w:val="000000"/>
              </w:rPr>
              <w:t>10.1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F26128" w:rsidRPr="007B1075" w:rsidRDefault="00F26128" w:rsidP="009B2D46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7B1075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Компонент «Коэффициент, характеризующий работу по ликвидации несанкционированных свалок»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128" w:rsidRPr="007B1075" w:rsidRDefault="00F26128" w:rsidP="00D66184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7B1075">
              <w:rPr>
                <w:rFonts w:ascii="Liberation Serif" w:hAnsi="Liberation Serif" w:cs="Liberation Serif"/>
                <w:bCs/>
                <w:color w:val="000000"/>
              </w:rPr>
              <w:t xml:space="preserve">Заместитель Главы </w:t>
            </w:r>
            <w:r w:rsidR="00C67268">
              <w:rPr>
                <w:rFonts w:ascii="Liberation Serif" w:hAnsi="Liberation Serif" w:cs="Liberation Serif"/>
                <w:bCs/>
                <w:color w:val="000000"/>
              </w:rPr>
              <w:t>городского округа Первоуральск</w:t>
            </w:r>
            <w:r w:rsidRPr="007B1075">
              <w:rPr>
                <w:rFonts w:ascii="Liberation Serif" w:hAnsi="Liberation Serif" w:cs="Liberation Serif"/>
                <w:bCs/>
                <w:color w:val="000000"/>
              </w:rPr>
              <w:t xml:space="preserve"> по ЖКХ, городскому хозяйству и экологии</w:t>
            </w:r>
          </w:p>
        </w:tc>
      </w:tr>
      <w:tr w:rsidR="00F26128" w:rsidRPr="00DF0D81" w:rsidTr="00F6127C">
        <w:trPr>
          <w:trHeight w:val="27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6128" w:rsidRPr="007B1075" w:rsidRDefault="00F26128" w:rsidP="009B2D46">
            <w:pPr>
              <w:pStyle w:val="a8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7B1075">
              <w:rPr>
                <w:rFonts w:ascii="Liberation Serif" w:hAnsi="Liberation Serif" w:cs="Liberation Serif"/>
                <w:color w:val="000000"/>
              </w:rPr>
              <w:t>10.2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F26128" w:rsidRPr="007B1075" w:rsidRDefault="00F26128" w:rsidP="009B2D46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7B1075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Компонент «Коэффициент загрязнения водных объектов»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128" w:rsidRPr="007B1075" w:rsidRDefault="00F26128" w:rsidP="00D66184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7B1075">
              <w:rPr>
                <w:rFonts w:ascii="Liberation Serif" w:hAnsi="Liberation Serif" w:cs="Liberation Serif"/>
                <w:bCs/>
                <w:color w:val="000000"/>
              </w:rPr>
              <w:t xml:space="preserve">Заместитель Главы  </w:t>
            </w:r>
            <w:r w:rsidR="00C67268">
              <w:rPr>
                <w:rFonts w:ascii="Liberation Serif" w:hAnsi="Liberation Serif" w:cs="Liberation Serif"/>
                <w:bCs/>
                <w:color w:val="000000"/>
              </w:rPr>
              <w:t>городского округа Первоуральск</w:t>
            </w:r>
            <w:r w:rsidR="00C67268" w:rsidRPr="007B1075"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 w:rsidRPr="007B1075">
              <w:rPr>
                <w:rFonts w:ascii="Liberation Serif" w:hAnsi="Liberation Serif" w:cs="Liberation Serif"/>
                <w:bCs/>
                <w:color w:val="000000"/>
              </w:rPr>
              <w:t>по ЖКХ, городскому хозяйству и экологии</w:t>
            </w:r>
          </w:p>
        </w:tc>
      </w:tr>
      <w:tr w:rsidR="00F6127C" w:rsidRPr="00DF0D81" w:rsidTr="00F6127C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6127C" w:rsidRPr="007B1075" w:rsidRDefault="00F6127C" w:rsidP="009B2D46">
            <w:pPr>
              <w:pStyle w:val="a8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7B1075">
              <w:rPr>
                <w:rFonts w:ascii="Liberation Serif" w:hAnsi="Liberation Serif" w:cs="Liberation Serif"/>
                <w:color w:val="000000"/>
              </w:rPr>
              <w:t>11.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F6127C" w:rsidRPr="007B1075" w:rsidRDefault="00F6127C" w:rsidP="0010773F">
            <w:pPr>
              <w:keepLines/>
              <w:ind w:firstLine="273"/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</w:pPr>
            <w:r w:rsidRPr="007B1075"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  <w:t>Показатель «Темп роста (индекс роста) реальной среднемесячной заработной платы»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7C" w:rsidRPr="007B1075" w:rsidRDefault="00F6127C" w:rsidP="009B2D46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7B1075">
              <w:rPr>
                <w:rFonts w:ascii="Liberation Serif" w:hAnsi="Liberation Serif" w:cs="Liberation Serif"/>
                <w:bCs/>
                <w:color w:val="000000"/>
              </w:rPr>
              <w:t xml:space="preserve">Заместитель Главы </w:t>
            </w:r>
            <w:r w:rsidR="00C67268">
              <w:rPr>
                <w:rFonts w:ascii="Liberation Serif" w:hAnsi="Liberation Serif" w:cs="Liberation Serif"/>
                <w:bCs/>
                <w:color w:val="000000"/>
              </w:rPr>
              <w:t>городского округа Первоуральск</w:t>
            </w:r>
            <w:r w:rsidRPr="007B1075">
              <w:rPr>
                <w:rFonts w:ascii="Liberation Serif" w:hAnsi="Liberation Serif" w:cs="Liberation Serif"/>
                <w:bCs/>
                <w:color w:val="000000"/>
              </w:rPr>
              <w:t xml:space="preserve"> по финансово-экономической политике</w:t>
            </w:r>
          </w:p>
        </w:tc>
      </w:tr>
      <w:tr w:rsidR="00F6127C" w:rsidRPr="00DF0D81" w:rsidTr="00F6127C">
        <w:trPr>
          <w:trHeight w:val="2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6127C" w:rsidRPr="00DF0D81" w:rsidRDefault="00F6127C" w:rsidP="009B2D46">
            <w:pPr>
              <w:pStyle w:val="a8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12.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F6127C" w:rsidRPr="00DF0D81" w:rsidRDefault="00F6127C" w:rsidP="0010773F">
            <w:pPr>
              <w:keepLines/>
              <w:ind w:firstLine="273"/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</w:pPr>
            <w:r w:rsidRPr="00DF0D81"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  <w:t>Показатель «Темп роста объема инвестиций в основной капитал, без учета бюджетных средств»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7C" w:rsidRPr="00DF0D81" w:rsidRDefault="00F6127C" w:rsidP="009B2D46">
            <w:pPr>
              <w:keepLines/>
              <w:jc w:val="center"/>
              <w:rPr>
                <w:rFonts w:ascii="Liberation Serif" w:hAnsi="Liberation Serif" w:cs="Liberation Serif"/>
                <w:color w:val="000000"/>
                <w:shd w:val="clear" w:color="auto" w:fill="FFFF00"/>
              </w:rPr>
            </w:pP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Заместитель Главы </w:t>
            </w:r>
            <w:r w:rsidR="00C67268">
              <w:rPr>
                <w:rFonts w:ascii="Liberation Serif" w:hAnsi="Liberation Serif" w:cs="Liberation Serif"/>
                <w:bCs/>
                <w:color w:val="000000"/>
              </w:rPr>
              <w:t>городского округа Первоуральск</w:t>
            </w: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 по финансово-экономической политике</w:t>
            </w:r>
          </w:p>
        </w:tc>
      </w:tr>
      <w:tr w:rsidR="00F6127C" w:rsidRPr="00DF0D81" w:rsidTr="00F6127C">
        <w:trPr>
          <w:trHeight w:val="12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6127C" w:rsidRPr="00DF0D81" w:rsidRDefault="00F6127C" w:rsidP="009B2D46">
            <w:pPr>
              <w:pStyle w:val="a8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13.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F6127C" w:rsidRPr="00DF0D81" w:rsidRDefault="00F6127C" w:rsidP="0010773F">
            <w:pPr>
              <w:keepLines/>
              <w:ind w:firstLine="273"/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</w:pPr>
            <w:r w:rsidRPr="00DF0D81"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  <w:t>Показатель «Количество субъектов малого и среднего предпринимательства»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7C" w:rsidRPr="00DF0D81" w:rsidRDefault="00F6127C" w:rsidP="009B2D46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Заместитель Главы </w:t>
            </w:r>
            <w:r w:rsidR="00C67268">
              <w:rPr>
                <w:rFonts w:ascii="Liberation Serif" w:hAnsi="Liberation Serif" w:cs="Liberation Serif"/>
                <w:bCs/>
                <w:color w:val="000000"/>
              </w:rPr>
              <w:t>городского округа Первоуральск</w:t>
            </w: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 по проектной и организационной работе</w:t>
            </w:r>
          </w:p>
        </w:tc>
      </w:tr>
      <w:tr w:rsidR="00F6127C" w:rsidRPr="00DF0D81" w:rsidTr="00F6127C">
        <w:trPr>
          <w:trHeight w:val="5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6127C" w:rsidRPr="00DF0D81" w:rsidRDefault="00F6127C" w:rsidP="009B2D46">
            <w:pPr>
              <w:pStyle w:val="a8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14.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F6127C" w:rsidRPr="00DF0D81" w:rsidRDefault="00F6127C" w:rsidP="0010773F">
            <w:pPr>
              <w:keepLines/>
              <w:ind w:firstLine="273"/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</w:pPr>
            <w:r w:rsidRPr="00DF0D81"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  <w:t>Показатель «Количество самозанятых граждан, применяющих специальный налоговый режим «Налог на профессиональный доход»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7C" w:rsidRPr="00DF0D81" w:rsidRDefault="00F6127C" w:rsidP="009B2D46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Заместитель Главы </w:t>
            </w:r>
            <w:r w:rsidR="00C67268">
              <w:rPr>
                <w:rFonts w:ascii="Liberation Serif" w:hAnsi="Liberation Serif" w:cs="Liberation Serif"/>
                <w:bCs/>
                <w:color w:val="000000"/>
              </w:rPr>
              <w:t>городского округа Первоуральск</w:t>
            </w: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 по проектной и организационной работе</w:t>
            </w:r>
          </w:p>
        </w:tc>
      </w:tr>
      <w:tr w:rsidR="00F6127C" w:rsidRPr="00DF0D81" w:rsidTr="00F6127C">
        <w:trPr>
          <w:trHeight w:val="26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6127C" w:rsidRPr="00DF0D81" w:rsidRDefault="00F6127C" w:rsidP="009B2D46">
            <w:pPr>
              <w:pStyle w:val="a8"/>
              <w:keepLines/>
              <w:autoSpaceDE w:val="0"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</w:rPr>
            </w:pPr>
            <w:r w:rsidRPr="00DF0D81">
              <w:rPr>
                <w:rFonts w:ascii="Liberation Serif" w:hAnsi="Liberation Serif" w:cs="Liberation Serif"/>
              </w:rPr>
              <w:t>15.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F6127C" w:rsidRPr="00DF0D81" w:rsidRDefault="00F6127C" w:rsidP="0010773F">
            <w:pPr>
              <w:keepLines/>
              <w:autoSpaceDE w:val="0"/>
              <w:ind w:firstLine="273"/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</w:pPr>
            <w:r w:rsidRPr="00DF0D81"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  <w:t xml:space="preserve">Показатель «Число </w:t>
            </w:r>
            <w:proofErr w:type="gramStart"/>
            <w:r w:rsidRPr="00DF0D81"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  <w:t>умерших</w:t>
            </w:r>
            <w:proofErr w:type="gramEnd"/>
            <w:r w:rsidRPr="00DF0D81"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  <w:t>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7C" w:rsidRPr="00DF0D81" w:rsidRDefault="00F6127C" w:rsidP="009B2D46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Заместитель Главы </w:t>
            </w:r>
            <w:r w:rsidR="00C67268">
              <w:rPr>
                <w:rFonts w:ascii="Liberation Serif" w:hAnsi="Liberation Serif" w:cs="Liberation Serif"/>
                <w:bCs/>
                <w:color w:val="000000"/>
              </w:rPr>
              <w:t>городского округа Первоуральск</w:t>
            </w: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 по управлению социальной сферой</w:t>
            </w:r>
          </w:p>
        </w:tc>
      </w:tr>
      <w:tr w:rsidR="00F6127C" w:rsidRPr="00DF0D81" w:rsidTr="00F6127C">
        <w:trPr>
          <w:trHeight w:val="85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6127C" w:rsidRPr="00DF0D81" w:rsidRDefault="00F6127C" w:rsidP="009B2D46">
            <w:pPr>
              <w:pStyle w:val="a8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16</w:t>
            </w:r>
          </w:p>
        </w:tc>
        <w:tc>
          <w:tcPr>
            <w:tcW w:w="14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F6127C" w:rsidRPr="00DF0D81" w:rsidRDefault="00F6127C" w:rsidP="0010773F">
            <w:pPr>
              <w:keepLines/>
              <w:ind w:right="-108" w:firstLine="273"/>
              <w:rPr>
                <w:rFonts w:ascii="Liberation Serif" w:hAnsi="Liberation Serif" w:cs="Liberation Serif"/>
                <w:bCs/>
                <w:color w:val="000000"/>
              </w:rPr>
            </w:pPr>
            <w:r w:rsidRPr="009B2D46"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  <w:t>Показатель «Цифровая зрелость» органов государственной власти субъектов Российской Федерации, органов местного самоуправления и 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решений»</w:t>
            </w:r>
          </w:p>
        </w:tc>
      </w:tr>
      <w:tr w:rsidR="00F6127C" w:rsidRPr="00DF0D81" w:rsidTr="00F6127C">
        <w:trPr>
          <w:trHeight w:val="26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6127C" w:rsidRPr="00DF0D81" w:rsidRDefault="00475120" w:rsidP="009B2D46">
            <w:pPr>
              <w:pStyle w:val="a8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16.1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F6127C" w:rsidRPr="00DF0D81" w:rsidRDefault="00F6127C" w:rsidP="009B2D46">
            <w:pPr>
              <w:keepLines/>
              <w:ind w:firstLine="273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Компонент «Доля государственных и муниципальных услуг, предоставленных без нарушения регламентного срока при оказании услуг в электронном виде на Едином портале государственных и муниципальных услуг (функций) и (или) региональном портале государственных услуг»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7C" w:rsidRPr="00DF0D81" w:rsidRDefault="00F6127C" w:rsidP="009B2D46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Заместитель Главы </w:t>
            </w:r>
            <w:r w:rsidR="00C67268">
              <w:rPr>
                <w:rFonts w:ascii="Liberation Serif" w:hAnsi="Liberation Serif" w:cs="Liberation Serif"/>
                <w:bCs/>
                <w:color w:val="000000"/>
              </w:rPr>
              <w:t>городского округа Первоуральск</w:t>
            </w:r>
            <w:r w:rsidRPr="00F6127C">
              <w:rPr>
                <w:rFonts w:ascii="Liberation Serif" w:hAnsi="Liberation Serif" w:cs="Liberation Serif"/>
                <w:bCs/>
                <w:color w:val="000000"/>
              </w:rPr>
              <w:t xml:space="preserve"> по проектной и организационной работе</w:t>
            </w:r>
          </w:p>
        </w:tc>
      </w:tr>
      <w:tr w:rsidR="00F6127C" w:rsidRPr="00DF0D81" w:rsidTr="00F6127C">
        <w:trPr>
          <w:trHeight w:val="26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6127C" w:rsidRPr="00DF0D81" w:rsidRDefault="00757336" w:rsidP="009B2D46">
            <w:pPr>
              <w:pStyle w:val="a8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16.2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F6127C" w:rsidRPr="00DF0D81" w:rsidRDefault="000D5D8E" w:rsidP="009B2D46">
            <w:pPr>
              <w:keepLines/>
              <w:ind w:firstLine="273"/>
              <w:rPr>
                <w:rFonts w:ascii="Liberation Serif" w:hAnsi="Liberation Serif" w:cs="Liberation Serif"/>
                <w:bCs/>
                <w:color w:val="000000"/>
              </w:rPr>
            </w:pPr>
            <w:r w:rsidRPr="000D5D8E">
              <w:rPr>
                <w:rFonts w:ascii="Liberation Serif" w:hAnsi="Liberation Serif" w:cs="Liberation Serif"/>
                <w:bCs/>
                <w:color w:val="000000"/>
              </w:rPr>
              <w:t>Компонент «Доля пользователей мобильного приложения «Госуслуги. Дом» от числа действующих объектов адресации (помещений (квартир, офисов)) в государственном адресном реестре федеральной информационной адресной системы (ГАР ФИАС)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7C" w:rsidRPr="00DF0D81" w:rsidRDefault="00E97A48" w:rsidP="009B2D46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E97A48">
              <w:rPr>
                <w:rFonts w:ascii="Liberation Serif" w:hAnsi="Liberation Serif" w:cs="Liberation Serif"/>
                <w:bCs/>
                <w:color w:val="000000"/>
              </w:rPr>
              <w:t>Заместитель Главы городского округа Первоуральск по ЖКХ, городскому хозяйству и экологии</w:t>
            </w:r>
          </w:p>
        </w:tc>
      </w:tr>
    </w:tbl>
    <w:p w:rsidR="00C47F47" w:rsidRPr="004F545C" w:rsidRDefault="00C47F47" w:rsidP="006131C0">
      <w:pPr>
        <w:rPr>
          <w:rFonts w:ascii="Liberation Serif" w:eastAsia="Times New Roman" w:hAnsi="Liberation Serif" w:cs="Times New Roman"/>
          <w:color w:val="000000"/>
          <w:sz w:val="20"/>
          <w:szCs w:val="20"/>
          <w:lang w:eastAsia="ru-RU"/>
        </w:rPr>
      </w:pPr>
    </w:p>
    <w:sectPr w:rsidR="00C47F47" w:rsidRPr="004F545C" w:rsidSect="00D66184">
      <w:headerReference w:type="default" r:id="rId7"/>
      <w:pgSz w:w="16838" w:h="11906" w:orient="landscape"/>
      <w:pgMar w:top="851" w:right="820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220" w:rsidRDefault="00525220" w:rsidP="00A41795">
      <w:pPr>
        <w:spacing w:after="0" w:line="240" w:lineRule="auto"/>
      </w:pPr>
      <w:r>
        <w:separator/>
      </w:r>
    </w:p>
  </w:endnote>
  <w:endnote w:type="continuationSeparator" w:id="0">
    <w:p w:rsidR="00525220" w:rsidRDefault="00525220" w:rsidP="00A41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220" w:rsidRDefault="00525220" w:rsidP="00A41795">
      <w:pPr>
        <w:spacing w:after="0" w:line="240" w:lineRule="auto"/>
      </w:pPr>
      <w:r>
        <w:separator/>
      </w:r>
    </w:p>
  </w:footnote>
  <w:footnote w:type="continuationSeparator" w:id="0">
    <w:p w:rsidR="00525220" w:rsidRDefault="00525220" w:rsidP="00A41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225991"/>
      <w:docPartObj>
        <w:docPartGallery w:val="Page Numbers (Top of Page)"/>
        <w:docPartUnique/>
      </w:docPartObj>
    </w:sdtPr>
    <w:sdtEndPr/>
    <w:sdtContent>
      <w:p w:rsidR="00D66184" w:rsidRDefault="00D66184">
        <w:pPr>
          <w:pStyle w:val="a3"/>
          <w:jc w:val="center"/>
        </w:pPr>
        <w:r w:rsidRPr="00C26608">
          <w:rPr>
            <w:rFonts w:ascii="Liberation Serif" w:hAnsi="Liberation Serif"/>
          </w:rPr>
          <w:fldChar w:fldCharType="begin"/>
        </w:r>
        <w:r w:rsidRPr="00C26608">
          <w:rPr>
            <w:rFonts w:ascii="Liberation Serif" w:hAnsi="Liberation Serif"/>
          </w:rPr>
          <w:instrText>PAGE   \* MERGEFORMAT</w:instrText>
        </w:r>
        <w:r w:rsidRPr="00C26608">
          <w:rPr>
            <w:rFonts w:ascii="Liberation Serif" w:hAnsi="Liberation Serif"/>
          </w:rPr>
          <w:fldChar w:fldCharType="separate"/>
        </w:r>
        <w:r w:rsidR="00D96A02">
          <w:rPr>
            <w:rFonts w:ascii="Liberation Serif" w:hAnsi="Liberation Serif"/>
            <w:noProof/>
          </w:rPr>
          <w:t>5</w:t>
        </w:r>
        <w:r w:rsidRPr="00C26608">
          <w:rPr>
            <w:rFonts w:ascii="Liberation Serif" w:hAnsi="Liberation Serif"/>
          </w:rPr>
          <w:fldChar w:fldCharType="end"/>
        </w:r>
      </w:p>
    </w:sdtContent>
  </w:sdt>
  <w:p w:rsidR="00D66184" w:rsidRDefault="00D661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F50"/>
    <w:rsid w:val="00036C7A"/>
    <w:rsid w:val="000D5D8E"/>
    <w:rsid w:val="000D608E"/>
    <w:rsid w:val="0010773F"/>
    <w:rsid w:val="0016643D"/>
    <w:rsid w:val="00177247"/>
    <w:rsid w:val="002342DB"/>
    <w:rsid w:val="00241F50"/>
    <w:rsid w:val="00333CBF"/>
    <w:rsid w:val="0034162D"/>
    <w:rsid w:val="00362932"/>
    <w:rsid w:val="003F2F90"/>
    <w:rsid w:val="00413569"/>
    <w:rsid w:val="004150BD"/>
    <w:rsid w:val="00425B02"/>
    <w:rsid w:val="00432F33"/>
    <w:rsid w:val="0043464E"/>
    <w:rsid w:val="004745F6"/>
    <w:rsid w:val="00475120"/>
    <w:rsid w:val="004A4216"/>
    <w:rsid w:val="004E4F17"/>
    <w:rsid w:val="004F545C"/>
    <w:rsid w:val="00523EF4"/>
    <w:rsid w:val="00525220"/>
    <w:rsid w:val="00525299"/>
    <w:rsid w:val="00572983"/>
    <w:rsid w:val="00576E7D"/>
    <w:rsid w:val="00597B32"/>
    <w:rsid w:val="006131C0"/>
    <w:rsid w:val="006221A8"/>
    <w:rsid w:val="00675E7F"/>
    <w:rsid w:val="00686462"/>
    <w:rsid w:val="007476D0"/>
    <w:rsid w:val="00757336"/>
    <w:rsid w:val="00757AF9"/>
    <w:rsid w:val="007B1075"/>
    <w:rsid w:val="007B57B4"/>
    <w:rsid w:val="007F3AB2"/>
    <w:rsid w:val="00877C74"/>
    <w:rsid w:val="008A2AB8"/>
    <w:rsid w:val="009B2D46"/>
    <w:rsid w:val="009D7E4D"/>
    <w:rsid w:val="009E30EA"/>
    <w:rsid w:val="00A41795"/>
    <w:rsid w:val="00B91F9D"/>
    <w:rsid w:val="00BB0E39"/>
    <w:rsid w:val="00BC6EA9"/>
    <w:rsid w:val="00BD226A"/>
    <w:rsid w:val="00BF4BC3"/>
    <w:rsid w:val="00C03459"/>
    <w:rsid w:val="00C26608"/>
    <w:rsid w:val="00C47F47"/>
    <w:rsid w:val="00C6166C"/>
    <w:rsid w:val="00C67268"/>
    <w:rsid w:val="00C83FDD"/>
    <w:rsid w:val="00D66184"/>
    <w:rsid w:val="00D96A02"/>
    <w:rsid w:val="00DA73BE"/>
    <w:rsid w:val="00DB544B"/>
    <w:rsid w:val="00E17E5E"/>
    <w:rsid w:val="00E24942"/>
    <w:rsid w:val="00E3303B"/>
    <w:rsid w:val="00E97A48"/>
    <w:rsid w:val="00F26128"/>
    <w:rsid w:val="00F6127C"/>
    <w:rsid w:val="00F81A3B"/>
    <w:rsid w:val="00FC3513"/>
    <w:rsid w:val="00FE5DB1"/>
    <w:rsid w:val="00FF2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7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1795"/>
  </w:style>
  <w:style w:type="paragraph" w:styleId="a5">
    <w:name w:val="footer"/>
    <w:basedOn w:val="a"/>
    <w:link w:val="a6"/>
    <w:uiPriority w:val="99"/>
    <w:unhideWhenUsed/>
    <w:rsid w:val="00A4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1795"/>
  </w:style>
  <w:style w:type="paragraph" w:customStyle="1" w:styleId="Standard">
    <w:name w:val="Standard"/>
    <w:rsid w:val="009B2D4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7">
    <w:name w:val="No Spacing"/>
    <w:rsid w:val="009B2D46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a8">
    <w:name w:val="List Paragraph"/>
    <w:basedOn w:val="a"/>
    <w:rsid w:val="009B2D46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6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61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7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1795"/>
  </w:style>
  <w:style w:type="paragraph" w:styleId="a5">
    <w:name w:val="footer"/>
    <w:basedOn w:val="a"/>
    <w:link w:val="a6"/>
    <w:uiPriority w:val="99"/>
    <w:unhideWhenUsed/>
    <w:rsid w:val="00A4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1795"/>
  </w:style>
  <w:style w:type="paragraph" w:customStyle="1" w:styleId="Standard">
    <w:name w:val="Standard"/>
    <w:rsid w:val="009B2D4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7">
    <w:name w:val="No Spacing"/>
    <w:rsid w:val="009B2D46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a8">
    <w:name w:val="List Paragraph"/>
    <w:basedOn w:val="a"/>
    <w:rsid w:val="009B2D46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6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61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1125</Words>
  <Characters>6417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Рудакова Дарья Сергеевна</dc:creator>
  <cp:lastModifiedBy>Ващенко Юлия Александровна</cp:lastModifiedBy>
  <cp:revision>31</cp:revision>
  <cp:lastPrinted>2022-07-04T08:57:00Z</cp:lastPrinted>
  <dcterms:created xsi:type="dcterms:W3CDTF">2020-07-31T04:35:00Z</dcterms:created>
  <dcterms:modified xsi:type="dcterms:W3CDTF">2024-10-08T08:15:00Z</dcterms:modified>
</cp:coreProperties>
</file>