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987" w:rsidRDefault="006D5987" w:rsidP="00B358DE">
      <w:pPr>
        <w:tabs>
          <w:tab w:val="left" w:pos="4536"/>
        </w:tabs>
        <w:spacing w:after="0" w:line="240" w:lineRule="auto"/>
        <w:rPr>
          <w:rFonts w:ascii="Times New Roman" w:eastAsia="Times New Roman" w:hAnsi="Times New Roman" w:cs="Times New Roman"/>
          <w:sz w:val="24"/>
          <w:szCs w:val="24"/>
          <w:lang w:eastAsia="ru-RU"/>
        </w:rPr>
      </w:pPr>
    </w:p>
    <w:p w:rsidR="00362A6F" w:rsidRPr="00362A6F" w:rsidRDefault="00362A6F" w:rsidP="00362A6F">
      <w:pPr>
        <w:spacing w:after="0" w:line="240" w:lineRule="auto"/>
        <w:jc w:val="center"/>
        <w:rPr>
          <w:rFonts w:ascii="Times New Roman" w:eastAsia="Times New Roman" w:hAnsi="Times New Roman" w:cs="Times New Roman"/>
          <w:sz w:val="24"/>
          <w:szCs w:val="24"/>
          <w:lang w:eastAsia="ru-RU"/>
        </w:rPr>
      </w:pPr>
      <w:r w:rsidRPr="00362A6F">
        <w:rPr>
          <w:rFonts w:ascii="Times New Roman" w:eastAsia="Times New Roman" w:hAnsi="Times New Roman" w:cs="Times New Roman"/>
          <w:noProof/>
          <w:sz w:val="24"/>
          <w:szCs w:val="24"/>
          <w:lang w:eastAsia="ru-RU"/>
        </w:rPr>
        <w:drawing>
          <wp:inline distT="0" distB="0" distL="0" distR="0" wp14:anchorId="1072A079" wp14:editId="1882F057">
            <wp:extent cx="705485" cy="7258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485" cy="725805"/>
                    </a:xfrm>
                    <a:prstGeom prst="rect">
                      <a:avLst/>
                    </a:prstGeom>
                    <a:noFill/>
                    <a:ln>
                      <a:noFill/>
                    </a:ln>
                  </pic:spPr>
                </pic:pic>
              </a:graphicData>
            </a:graphic>
          </wp:inline>
        </w:drawing>
      </w:r>
    </w:p>
    <w:p w:rsidR="00362A6F" w:rsidRPr="00362A6F" w:rsidRDefault="00362A6F" w:rsidP="00362A6F">
      <w:pPr>
        <w:spacing w:after="0" w:line="240" w:lineRule="auto"/>
        <w:jc w:val="center"/>
        <w:rPr>
          <w:rFonts w:ascii="Times New Roman" w:eastAsia="Times New Roman" w:hAnsi="Times New Roman" w:cs="Times New Roman"/>
          <w:b/>
          <w:w w:val="150"/>
          <w:sz w:val="20"/>
          <w:szCs w:val="20"/>
          <w:lang w:eastAsia="ru-RU"/>
        </w:rPr>
      </w:pPr>
      <w:r w:rsidRPr="00362A6F">
        <w:rPr>
          <w:rFonts w:ascii="Times New Roman" w:eastAsia="Times New Roman" w:hAnsi="Times New Roman" w:cs="Times New Roman"/>
          <w:b/>
          <w:w w:val="150"/>
          <w:sz w:val="20"/>
          <w:szCs w:val="20"/>
          <w:lang w:eastAsia="ru-RU"/>
        </w:rPr>
        <w:t>АДМИНИСТРАЦИЯ ГОРОДСКОГО ОКРУГА ПЕРВОУРАЛЬСК</w:t>
      </w:r>
    </w:p>
    <w:p w:rsidR="00362A6F" w:rsidRPr="00362A6F" w:rsidRDefault="00362A6F" w:rsidP="00362A6F">
      <w:pPr>
        <w:spacing w:after="0" w:line="240" w:lineRule="auto"/>
        <w:jc w:val="center"/>
        <w:rPr>
          <w:rFonts w:ascii="Times New Roman" w:eastAsia="Times New Roman" w:hAnsi="Times New Roman" w:cs="Times New Roman"/>
          <w:b/>
          <w:w w:val="160"/>
          <w:sz w:val="36"/>
          <w:szCs w:val="20"/>
          <w:lang w:eastAsia="ru-RU"/>
        </w:rPr>
      </w:pPr>
      <w:r w:rsidRPr="00362A6F">
        <w:rPr>
          <w:rFonts w:ascii="Times New Roman" w:eastAsia="Times New Roman" w:hAnsi="Times New Roman" w:cs="Times New Roman"/>
          <w:b/>
          <w:w w:val="160"/>
          <w:sz w:val="36"/>
          <w:szCs w:val="20"/>
          <w:lang w:eastAsia="ru-RU"/>
        </w:rPr>
        <w:t>ПОСТАНОВЛЕНИЕ</w:t>
      </w:r>
    </w:p>
    <w:p w:rsidR="00362A6F" w:rsidRPr="00362A6F" w:rsidRDefault="00362A6F" w:rsidP="00362A6F">
      <w:pPr>
        <w:spacing w:after="0" w:line="240" w:lineRule="auto"/>
        <w:jc w:val="center"/>
        <w:rPr>
          <w:rFonts w:ascii="Times New Roman" w:eastAsia="Times New Roman" w:hAnsi="Times New Roman" w:cs="Times New Roman"/>
          <w:b/>
          <w:w w:val="160"/>
          <w:sz w:val="6"/>
          <w:szCs w:val="6"/>
          <w:lang w:eastAsia="ru-RU"/>
        </w:rPr>
      </w:pPr>
    </w:p>
    <w:p w:rsidR="00362A6F" w:rsidRPr="00362A6F" w:rsidRDefault="00362A6F" w:rsidP="00362A6F">
      <w:pPr>
        <w:spacing w:after="0" w:line="240" w:lineRule="auto"/>
        <w:jc w:val="center"/>
        <w:rPr>
          <w:rFonts w:ascii="Times New Roman" w:eastAsia="Times New Roman" w:hAnsi="Times New Roman" w:cs="Times New Roman"/>
          <w:b/>
          <w:w w:val="160"/>
          <w:sz w:val="6"/>
          <w:szCs w:val="6"/>
          <w:lang w:eastAsia="ru-RU"/>
        </w:rPr>
      </w:pPr>
    </w:p>
    <w:p w:rsidR="00362A6F" w:rsidRPr="00362A6F" w:rsidRDefault="00362A6F" w:rsidP="00362A6F">
      <w:pPr>
        <w:spacing w:after="0" w:line="240" w:lineRule="auto"/>
        <w:jc w:val="center"/>
        <w:rPr>
          <w:rFonts w:ascii="Times New Roman" w:eastAsia="Times New Roman" w:hAnsi="Times New Roman" w:cs="Times New Roman"/>
          <w:b/>
          <w:w w:val="160"/>
          <w:sz w:val="6"/>
          <w:szCs w:val="6"/>
          <w:lang w:eastAsia="ru-RU"/>
        </w:rPr>
      </w:pPr>
      <w:r w:rsidRPr="00362A6F">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59264" behindDoc="0" locked="0" layoutInCell="1" allowOverlap="1" wp14:anchorId="724AFDCA" wp14:editId="41F71376">
                <wp:simplePos x="0" y="0"/>
                <wp:positionH relativeFrom="column">
                  <wp:posOffset>0</wp:posOffset>
                </wp:positionH>
                <wp:positionV relativeFrom="paragraph">
                  <wp:posOffset>22860</wp:posOffset>
                </wp:positionV>
                <wp:extent cx="6172200" cy="0"/>
                <wp:effectExtent l="28575" t="32385" r="28575" b="342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" strokeweight="4.5pt">
                <v:stroke linestyle="thickThin"/>
              </v:line>
            </w:pict>
          </mc:Fallback>
        </mc:AlternateContent>
      </w:r>
    </w:p>
    <w:tbl>
      <w:tblPr>
        <w:tblW w:w="0" w:type="auto"/>
        <w:tblLook w:val="04A0" w:firstRow="1" w:lastRow="0" w:firstColumn="1" w:lastColumn="0" w:noHBand="0" w:noVBand="1"/>
      </w:tblPr>
      <w:tblGrid>
        <w:gridCol w:w="3221"/>
        <w:gridCol w:w="3166"/>
        <w:gridCol w:w="3183"/>
      </w:tblGrid>
      <w:tr w:rsidR="00362A6F" w:rsidRPr="00362A6F" w:rsidTr="00362A6F">
        <w:trPr>
          <w:trHeight w:val="432"/>
        </w:trPr>
        <w:tc>
          <w:tcPr>
            <w:tcW w:w="3322" w:type="dxa"/>
            <w:tcBorders>
              <w:top w:val="nil"/>
              <w:left w:val="nil"/>
              <w:bottom w:val="single" w:sz="4" w:space="0" w:color="auto"/>
              <w:right w:val="nil"/>
            </w:tcBorders>
            <w:vAlign w:val="bottom"/>
          </w:tcPr>
          <w:p w:rsidR="00362A6F" w:rsidRPr="00362A6F" w:rsidRDefault="00362A6F" w:rsidP="00362A6F">
            <w:pPr>
              <w:tabs>
                <w:tab w:val="left" w:pos="7020"/>
              </w:tabs>
              <w:spacing w:after="0" w:line="240" w:lineRule="auto"/>
              <w:ind w:right="31"/>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09.10.2024</w:t>
            </w:r>
            <w:bookmarkStart w:id="0" w:name="_GoBack"/>
            <w:bookmarkEnd w:id="0"/>
          </w:p>
        </w:tc>
        <w:tc>
          <w:tcPr>
            <w:tcW w:w="3322" w:type="dxa"/>
            <w:vAlign w:val="bottom"/>
            <w:hideMark/>
          </w:tcPr>
          <w:p w:rsidR="00362A6F" w:rsidRPr="00362A6F" w:rsidRDefault="00362A6F" w:rsidP="00362A6F">
            <w:pPr>
              <w:tabs>
                <w:tab w:val="left" w:pos="7020"/>
              </w:tabs>
              <w:spacing w:after="0" w:line="240" w:lineRule="auto"/>
              <w:ind w:right="31"/>
              <w:jc w:val="right"/>
              <w:outlineLvl w:val="0"/>
              <w:rPr>
                <w:rFonts w:ascii="Times New Roman" w:eastAsia="Times New Roman" w:hAnsi="Times New Roman" w:cs="Times New Roman"/>
                <w:sz w:val="28"/>
                <w:szCs w:val="28"/>
                <w:lang w:eastAsia="ru-RU"/>
              </w:rPr>
            </w:pPr>
            <w:r w:rsidRPr="00362A6F">
              <w:rPr>
                <w:rFonts w:ascii="Times New Roman" w:eastAsia="Times New Roman" w:hAnsi="Times New Roman" w:cs="Times New Roman"/>
                <w:sz w:val="28"/>
                <w:szCs w:val="28"/>
                <w:lang w:eastAsia="ru-RU"/>
              </w:rPr>
              <w:t>№</w:t>
            </w:r>
          </w:p>
        </w:tc>
        <w:tc>
          <w:tcPr>
            <w:tcW w:w="3323" w:type="dxa"/>
            <w:tcBorders>
              <w:top w:val="nil"/>
              <w:left w:val="nil"/>
              <w:bottom w:val="single" w:sz="4" w:space="0" w:color="auto"/>
              <w:right w:val="nil"/>
            </w:tcBorders>
            <w:vAlign w:val="bottom"/>
          </w:tcPr>
          <w:p w:rsidR="00362A6F" w:rsidRPr="00362A6F" w:rsidRDefault="00362A6F" w:rsidP="00362A6F">
            <w:pPr>
              <w:tabs>
                <w:tab w:val="left" w:pos="7020"/>
              </w:tabs>
              <w:spacing w:after="0" w:line="240" w:lineRule="auto"/>
              <w:ind w:right="31"/>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2498</w:t>
            </w:r>
          </w:p>
        </w:tc>
      </w:tr>
    </w:tbl>
    <w:p w:rsidR="00362A6F" w:rsidRPr="00362A6F" w:rsidRDefault="00362A6F" w:rsidP="00362A6F">
      <w:pPr>
        <w:tabs>
          <w:tab w:val="left" w:pos="7020"/>
        </w:tabs>
        <w:spacing w:after="0" w:line="240" w:lineRule="auto"/>
        <w:ind w:right="31"/>
        <w:jc w:val="both"/>
        <w:outlineLvl w:val="0"/>
        <w:rPr>
          <w:rFonts w:ascii="Times New Roman" w:eastAsia="Times New Roman" w:hAnsi="Times New Roman" w:cs="Times New Roman"/>
          <w:sz w:val="28"/>
          <w:szCs w:val="28"/>
          <w:lang w:eastAsia="ru-RU"/>
        </w:rPr>
      </w:pPr>
    </w:p>
    <w:p w:rsidR="00362A6F" w:rsidRPr="00362A6F" w:rsidRDefault="00362A6F" w:rsidP="00362A6F">
      <w:pPr>
        <w:tabs>
          <w:tab w:val="left" w:pos="7020"/>
        </w:tabs>
        <w:spacing w:after="0" w:line="240" w:lineRule="auto"/>
        <w:ind w:right="31"/>
        <w:jc w:val="both"/>
        <w:outlineLvl w:val="0"/>
        <w:rPr>
          <w:rFonts w:ascii="Times New Roman" w:eastAsia="Times New Roman" w:hAnsi="Times New Roman" w:cs="Times New Roman"/>
          <w:sz w:val="28"/>
          <w:szCs w:val="28"/>
          <w:lang w:eastAsia="ru-RU"/>
        </w:rPr>
      </w:pPr>
      <w:r w:rsidRPr="00362A6F">
        <w:rPr>
          <w:rFonts w:ascii="Times New Roman" w:eastAsia="Times New Roman" w:hAnsi="Times New Roman" w:cs="Times New Roman"/>
          <w:sz w:val="28"/>
          <w:szCs w:val="28"/>
          <w:lang w:eastAsia="ru-RU"/>
        </w:rPr>
        <w:t>г. Первоуральск</w:t>
      </w: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tbl>
      <w:tblPr>
        <w:tblW w:w="8719" w:type="dxa"/>
        <w:tblLook w:val="04A0" w:firstRow="1" w:lastRow="0" w:firstColumn="1" w:lastColumn="0" w:noHBand="0" w:noVBand="1"/>
      </w:tblPr>
      <w:tblGrid>
        <w:gridCol w:w="4928"/>
        <w:gridCol w:w="3791"/>
      </w:tblGrid>
      <w:tr w:rsidR="006D5987" w:rsidRPr="00B762B2" w:rsidTr="00703768">
        <w:tc>
          <w:tcPr>
            <w:tcW w:w="4928" w:type="dxa"/>
            <w:shd w:val="clear" w:color="auto" w:fill="auto"/>
          </w:tcPr>
          <w:p w:rsidR="006D5987" w:rsidRPr="00B762B2" w:rsidRDefault="00360A96" w:rsidP="00B358DE">
            <w:pPr>
              <w:widowControl w:val="0"/>
              <w:autoSpaceDE w:val="0"/>
              <w:autoSpaceDN w:val="0"/>
              <w:spacing w:after="0" w:line="240" w:lineRule="auto"/>
              <w:ind w:right="459"/>
              <w:jc w:val="both"/>
              <w:rPr>
                <w:rFonts w:ascii="Liberation Serif" w:eastAsia="Times New Roman" w:hAnsi="Liberation Serif" w:cs="Times New Roman"/>
                <w:sz w:val="24"/>
                <w:szCs w:val="24"/>
                <w:lang w:eastAsia="ru-RU"/>
              </w:rPr>
            </w:pPr>
            <w:r w:rsidRPr="00360A96">
              <w:rPr>
                <w:rFonts w:ascii="Liberation Serif" w:eastAsia="Times New Roman" w:hAnsi="Liberation Serif" w:cs="Times New Roman"/>
                <w:sz w:val="24"/>
                <w:szCs w:val="24"/>
                <w:lang w:eastAsia="ru-RU"/>
              </w:rPr>
              <w:t>О внесении изменений в постановление Администрации городского  округа  Первоуральск</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от</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13</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ноября 2014 года № 3062 «О принятии решения о формировании фонда капитального ремонта на счете регионального оператора»</w:t>
            </w:r>
          </w:p>
        </w:tc>
        <w:tc>
          <w:tcPr>
            <w:tcW w:w="3791" w:type="dxa"/>
            <w:shd w:val="clear" w:color="auto" w:fill="auto"/>
          </w:tcPr>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tc>
      </w:tr>
    </w:tbl>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360A96" w:rsidRPr="00360A96" w:rsidRDefault="00360A96" w:rsidP="00360A96">
      <w:pPr>
        <w:spacing w:after="0" w:line="240" w:lineRule="auto"/>
        <w:ind w:firstLine="708"/>
        <w:jc w:val="both"/>
        <w:rPr>
          <w:rFonts w:ascii="Liberation Serif" w:eastAsia="Times New Roman" w:hAnsi="Liberation Serif" w:cs="Times New Roman"/>
          <w:sz w:val="24"/>
          <w:szCs w:val="24"/>
          <w:lang w:eastAsia="ru-RU"/>
        </w:rPr>
      </w:pPr>
      <w:r w:rsidRPr="00360A96">
        <w:rPr>
          <w:rFonts w:ascii="Liberation Serif" w:eastAsia="Times New Roman" w:hAnsi="Liberation Serif" w:cs="Times New Roman"/>
          <w:sz w:val="24"/>
          <w:szCs w:val="24"/>
          <w:lang w:eastAsia="ru-RU"/>
        </w:rPr>
        <w:t>Руководствуясь положениями статей 168, 170</w:t>
      </w:r>
      <w:r w:rsidR="000F440C">
        <w:rPr>
          <w:rFonts w:ascii="Liberation Serif" w:eastAsia="Times New Roman" w:hAnsi="Liberation Serif" w:cs="Times New Roman"/>
          <w:sz w:val="24"/>
          <w:szCs w:val="24"/>
          <w:lang w:eastAsia="ru-RU"/>
        </w:rPr>
        <w:t xml:space="preserve">, </w:t>
      </w:r>
      <w:r w:rsidR="005033A4">
        <w:rPr>
          <w:rFonts w:ascii="Liberation Serif" w:eastAsia="Times New Roman" w:hAnsi="Liberation Serif" w:cs="Times New Roman"/>
          <w:sz w:val="24"/>
          <w:szCs w:val="24"/>
          <w:lang w:eastAsia="ru-RU"/>
        </w:rPr>
        <w:t xml:space="preserve">173, </w:t>
      </w:r>
      <w:r w:rsidR="000F440C">
        <w:rPr>
          <w:rFonts w:ascii="Liberation Serif" w:eastAsia="Times New Roman" w:hAnsi="Liberation Serif" w:cs="Times New Roman"/>
          <w:sz w:val="24"/>
          <w:szCs w:val="24"/>
          <w:lang w:eastAsia="ru-RU"/>
        </w:rPr>
        <w:t>174</w:t>
      </w:r>
      <w:r w:rsidRPr="00360A96">
        <w:rPr>
          <w:rFonts w:ascii="Liberation Serif" w:eastAsia="Times New Roman" w:hAnsi="Liberation Serif" w:cs="Times New Roman"/>
          <w:sz w:val="24"/>
          <w:szCs w:val="24"/>
          <w:lang w:eastAsia="ru-RU"/>
        </w:rPr>
        <w:t xml:space="preserve"> Жилищного кодекса Российской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Федерации,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Закон</w:t>
      </w:r>
      <w:r w:rsidR="005033A4">
        <w:rPr>
          <w:rFonts w:ascii="Liberation Serif" w:eastAsia="Times New Roman" w:hAnsi="Liberation Serif" w:cs="Times New Roman"/>
          <w:sz w:val="24"/>
          <w:szCs w:val="24"/>
          <w:lang w:eastAsia="ru-RU"/>
        </w:rPr>
        <w:t>ом</w:t>
      </w:r>
      <w:r w:rsidRPr="00360A96">
        <w:rPr>
          <w:rFonts w:ascii="Liberation Serif" w:eastAsia="Times New Roman" w:hAnsi="Liberation Serif" w:cs="Times New Roman"/>
          <w:sz w:val="24"/>
          <w:szCs w:val="24"/>
          <w:lang w:eastAsia="ru-RU"/>
        </w:rPr>
        <w:t xml:space="preserve">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Свердл</w:t>
      </w:r>
      <w:r>
        <w:rPr>
          <w:rFonts w:ascii="Liberation Serif" w:eastAsia="Times New Roman" w:hAnsi="Liberation Serif" w:cs="Times New Roman"/>
          <w:sz w:val="24"/>
          <w:szCs w:val="24"/>
          <w:lang w:eastAsia="ru-RU"/>
        </w:rPr>
        <w:t>овской</w:t>
      </w:r>
      <w:r w:rsidR="003814DB">
        <w:rPr>
          <w:rFonts w:ascii="Liberation Serif" w:eastAsia="Times New Roman" w:hAnsi="Liberation Serif" w:cs="Times New Roman"/>
          <w:sz w:val="24"/>
          <w:szCs w:val="24"/>
          <w:lang w:eastAsia="ru-RU"/>
        </w:rPr>
        <w:t xml:space="preserve"> </w:t>
      </w:r>
      <w:r>
        <w:rPr>
          <w:rFonts w:ascii="Liberation Serif" w:eastAsia="Times New Roman" w:hAnsi="Liberation Serif" w:cs="Times New Roman"/>
          <w:sz w:val="24"/>
          <w:szCs w:val="24"/>
          <w:lang w:eastAsia="ru-RU"/>
        </w:rPr>
        <w:t xml:space="preserve"> области</w:t>
      </w:r>
      <w:r w:rsidR="003814DB">
        <w:rPr>
          <w:rFonts w:ascii="Liberation Serif" w:eastAsia="Times New Roman" w:hAnsi="Liberation Serif" w:cs="Times New Roman"/>
          <w:sz w:val="24"/>
          <w:szCs w:val="24"/>
          <w:lang w:eastAsia="ru-RU"/>
        </w:rPr>
        <w:t xml:space="preserve"> </w:t>
      </w:r>
      <w:r>
        <w:rPr>
          <w:rFonts w:ascii="Liberation Serif" w:eastAsia="Times New Roman" w:hAnsi="Liberation Serif" w:cs="Times New Roman"/>
          <w:sz w:val="24"/>
          <w:szCs w:val="24"/>
          <w:lang w:eastAsia="ru-RU"/>
        </w:rPr>
        <w:t xml:space="preserve"> </w:t>
      </w:r>
      <w:r w:rsidR="003814DB">
        <w:rPr>
          <w:rFonts w:ascii="Liberation Serif" w:eastAsia="Times New Roman" w:hAnsi="Liberation Serif" w:cs="Times New Roman"/>
          <w:sz w:val="24"/>
          <w:szCs w:val="24"/>
          <w:lang w:eastAsia="ru-RU"/>
        </w:rPr>
        <w:t xml:space="preserve"> </w:t>
      </w:r>
      <w:r>
        <w:rPr>
          <w:rFonts w:ascii="Liberation Serif" w:eastAsia="Times New Roman" w:hAnsi="Liberation Serif" w:cs="Times New Roman"/>
          <w:sz w:val="24"/>
          <w:szCs w:val="24"/>
          <w:lang w:eastAsia="ru-RU"/>
        </w:rPr>
        <w:t xml:space="preserve">от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19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декабря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2013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года</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 127-ОЗ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«Об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обеспечении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проведения</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капитального</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ремонта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общего</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имущества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в многоквартирных домах на территории Свердловской области», Региональной программой капитального ремонта общего имущества  в многоквартирных домах Свердловской области на 2015-20</w:t>
      </w:r>
      <w:r w:rsidR="00354A77">
        <w:rPr>
          <w:rFonts w:ascii="Liberation Serif" w:eastAsia="Times New Roman" w:hAnsi="Liberation Serif" w:cs="Times New Roman"/>
          <w:sz w:val="24"/>
          <w:szCs w:val="24"/>
          <w:lang w:eastAsia="ru-RU"/>
        </w:rPr>
        <w:t>53</w:t>
      </w:r>
      <w:r w:rsidRPr="00360A96">
        <w:rPr>
          <w:rFonts w:ascii="Liberation Serif" w:eastAsia="Times New Roman" w:hAnsi="Liberation Serif" w:cs="Times New Roman"/>
          <w:sz w:val="24"/>
          <w:szCs w:val="24"/>
          <w:lang w:eastAsia="ru-RU"/>
        </w:rPr>
        <w:t xml:space="preserve"> годы, утвержденной постановлением Правительства Свердловской области от 22 апреля 2014 года № 306-ПП, Администрация городского округа Первоуральск </w:t>
      </w: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ind w:firstLine="709"/>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r w:rsidRPr="00B762B2">
        <w:rPr>
          <w:rFonts w:ascii="Liberation Serif" w:eastAsia="Times New Roman" w:hAnsi="Liberation Serif" w:cs="Times New Roman"/>
          <w:sz w:val="24"/>
          <w:szCs w:val="24"/>
          <w:lang w:eastAsia="ru-RU"/>
        </w:rPr>
        <w:t>ПОСТАНОВЛЯЕТ:</w:t>
      </w:r>
    </w:p>
    <w:p w:rsidR="00FB7065" w:rsidRDefault="00360A96" w:rsidP="00360A96">
      <w:pPr>
        <w:spacing w:after="0" w:line="240" w:lineRule="auto"/>
        <w:ind w:firstLine="708"/>
        <w:jc w:val="both"/>
        <w:rPr>
          <w:rFonts w:ascii="Liberation Serif" w:eastAsia="Times New Roman" w:hAnsi="Liberation Serif" w:cs="Times New Roman"/>
          <w:sz w:val="24"/>
          <w:szCs w:val="24"/>
          <w:lang w:eastAsia="ru-RU"/>
        </w:rPr>
      </w:pPr>
      <w:r w:rsidRPr="00360A96">
        <w:rPr>
          <w:rFonts w:ascii="Liberation Serif" w:eastAsia="Times New Roman" w:hAnsi="Liberation Serif" w:cs="Times New Roman"/>
          <w:sz w:val="24"/>
          <w:szCs w:val="24"/>
          <w:lang w:eastAsia="ru-RU"/>
        </w:rPr>
        <w:t>1.</w:t>
      </w:r>
      <w:r w:rsidRPr="00360A96">
        <w:rPr>
          <w:rFonts w:ascii="Liberation Serif" w:eastAsia="Times New Roman" w:hAnsi="Liberation Serif" w:cs="Times New Roman"/>
          <w:sz w:val="24"/>
          <w:szCs w:val="24"/>
          <w:lang w:eastAsia="ru-RU"/>
        </w:rPr>
        <w:tab/>
      </w:r>
      <w:r w:rsidR="00FB7065" w:rsidRPr="00FB7065">
        <w:rPr>
          <w:rFonts w:ascii="Liberation Serif" w:eastAsia="Times New Roman" w:hAnsi="Liberation Serif" w:cs="Times New Roman"/>
          <w:sz w:val="24"/>
          <w:szCs w:val="24"/>
          <w:lang w:eastAsia="ru-RU"/>
        </w:rPr>
        <w:t>Внести изменения в постановление Администрации городского округа Первоуральск от 13 ноября 2014 года № 3062 «О принятии решения о формировании фонда капитального ремонта на счете регионального оператора», изложив перечень многоквартирных домов городского округа Первоуральск, собственники которых не выбрали способ формирования фонда капитального ремонта или выбранный способ, установленный Законом Свердловской области от 19 декабря 2013 года № 127-ОЗ «Об обеспечении проведения капитального ремонта общего имущества в многоквартирных домах на территории Свердловской области», не был ими реализован в срок, в новой редакции согласно приложению к настоящему постановлению</w:t>
      </w:r>
      <w:r w:rsidR="00F05769">
        <w:rPr>
          <w:rFonts w:ascii="Liberation Serif" w:eastAsia="Times New Roman" w:hAnsi="Liberation Serif" w:cs="Times New Roman"/>
          <w:sz w:val="24"/>
          <w:szCs w:val="24"/>
          <w:lang w:eastAsia="ru-RU"/>
        </w:rPr>
        <w:t>.</w:t>
      </w:r>
    </w:p>
    <w:p w:rsidR="00360A96" w:rsidRDefault="00360A96" w:rsidP="00360A96">
      <w:pPr>
        <w:spacing w:after="0" w:line="240" w:lineRule="auto"/>
        <w:ind w:firstLine="708"/>
        <w:jc w:val="both"/>
        <w:rPr>
          <w:rFonts w:ascii="Liberation Serif" w:eastAsia="Times New Roman" w:hAnsi="Liberation Serif" w:cs="Times New Roman"/>
          <w:sz w:val="24"/>
          <w:szCs w:val="24"/>
          <w:lang w:eastAsia="ru-RU"/>
        </w:rPr>
      </w:pPr>
      <w:r w:rsidRPr="00360A96">
        <w:rPr>
          <w:rFonts w:ascii="Liberation Serif" w:eastAsia="Times New Roman" w:hAnsi="Liberation Serif" w:cs="Times New Roman"/>
          <w:sz w:val="24"/>
          <w:szCs w:val="24"/>
          <w:lang w:eastAsia="ru-RU"/>
        </w:rPr>
        <w:t>2.</w:t>
      </w:r>
      <w:r w:rsidRPr="00360A96">
        <w:rPr>
          <w:rFonts w:ascii="Liberation Serif" w:eastAsia="Times New Roman" w:hAnsi="Liberation Serif" w:cs="Times New Roman"/>
          <w:sz w:val="24"/>
          <w:szCs w:val="24"/>
          <w:lang w:eastAsia="ru-RU"/>
        </w:rPr>
        <w:tab/>
        <w:t>Настоящее постановление разместить на официальном сайте городского округа Первоуральск и опубликовать в газете «Вечерний Первоуральск».</w:t>
      </w:r>
    </w:p>
    <w:p w:rsidR="006D5987" w:rsidRPr="00B762B2" w:rsidRDefault="005033A4" w:rsidP="006D5987">
      <w:pPr>
        <w:spacing w:after="0" w:line="240" w:lineRule="auto"/>
        <w:ind w:firstLine="708"/>
        <w:jc w:val="both"/>
        <w:rPr>
          <w:rFonts w:ascii="Liberation Serif" w:eastAsia="Calibri" w:hAnsi="Liberation Serif" w:cs="Times New Roman"/>
          <w:sz w:val="24"/>
          <w:szCs w:val="24"/>
        </w:rPr>
      </w:pPr>
      <w:r>
        <w:rPr>
          <w:rFonts w:ascii="Liberation Serif" w:eastAsia="Calibri" w:hAnsi="Liberation Serif" w:cs="Times New Roman"/>
          <w:sz w:val="24"/>
          <w:szCs w:val="24"/>
        </w:rPr>
        <w:t>3</w:t>
      </w:r>
      <w:r w:rsidR="006D5987" w:rsidRPr="00B762B2">
        <w:rPr>
          <w:rFonts w:ascii="Liberation Serif" w:eastAsia="Calibri" w:hAnsi="Liberation Serif" w:cs="Times New Roman"/>
          <w:sz w:val="24"/>
          <w:szCs w:val="24"/>
        </w:rPr>
        <w:t>.</w:t>
      </w:r>
      <w:r w:rsidR="00360A96">
        <w:rPr>
          <w:rFonts w:ascii="Liberation Serif" w:eastAsia="Calibri" w:hAnsi="Liberation Serif" w:cs="Times New Roman"/>
          <w:sz w:val="24"/>
          <w:szCs w:val="24"/>
        </w:rPr>
        <w:tab/>
      </w:r>
      <w:r w:rsidR="006D5987" w:rsidRPr="00B762B2">
        <w:rPr>
          <w:rFonts w:ascii="Liberation Serif" w:eastAsia="Calibri" w:hAnsi="Liberation Serif" w:cs="Times New Roman"/>
          <w:sz w:val="24"/>
          <w:szCs w:val="24"/>
        </w:rPr>
        <w:t xml:space="preserve"> Контроль за выполнением настоящего постановления возл</w:t>
      </w:r>
      <w:r w:rsidR="00360A96">
        <w:rPr>
          <w:rFonts w:ascii="Liberation Serif" w:eastAsia="Calibri" w:hAnsi="Liberation Serif" w:cs="Times New Roman"/>
          <w:sz w:val="24"/>
          <w:szCs w:val="24"/>
        </w:rPr>
        <w:t>ожить</w:t>
      </w:r>
      <w:r w:rsidR="006D5987" w:rsidRPr="00B762B2">
        <w:rPr>
          <w:rFonts w:ascii="Liberation Serif" w:eastAsia="Calibri" w:hAnsi="Liberation Serif" w:cs="Times New Roman"/>
          <w:sz w:val="24"/>
          <w:szCs w:val="24"/>
        </w:rPr>
        <w:t xml:space="preserve"> </w:t>
      </w:r>
      <w:proofErr w:type="gramStart"/>
      <w:r w:rsidR="006D5987" w:rsidRPr="00B762B2">
        <w:rPr>
          <w:rFonts w:ascii="Liberation Serif" w:eastAsia="Calibri" w:hAnsi="Liberation Serif" w:cs="Times New Roman"/>
          <w:sz w:val="24"/>
          <w:szCs w:val="24"/>
        </w:rPr>
        <w:t>на</w:t>
      </w:r>
      <w:proofErr w:type="gramEnd"/>
      <w:r w:rsidR="006D5987" w:rsidRPr="00B762B2">
        <w:rPr>
          <w:rFonts w:ascii="Liberation Serif" w:eastAsia="Calibri" w:hAnsi="Liberation Serif" w:cs="Times New Roman"/>
          <w:sz w:val="24"/>
          <w:szCs w:val="24"/>
        </w:rPr>
        <w:t xml:space="preserve"> заместителя Главы городского округа </w:t>
      </w:r>
      <w:r w:rsidR="008F459C">
        <w:rPr>
          <w:rFonts w:ascii="Liberation Serif" w:eastAsia="Calibri" w:hAnsi="Liberation Serif" w:cs="Times New Roman"/>
          <w:sz w:val="24"/>
          <w:szCs w:val="24"/>
        </w:rPr>
        <w:t xml:space="preserve">Первоуральск </w:t>
      </w:r>
      <w:r w:rsidR="006D5987" w:rsidRPr="00B762B2">
        <w:rPr>
          <w:rFonts w:ascii="Liberation Serif" w:eastAsia="Calibri" w:hAnsi="Liberation Serif" w:cs="Times New Roman"/>
          <w:sz w:val="24"/>
          <w:szCs w:val="24"/>
        </w:rPr>
        <w:t xml:space="preserve">по жилищно-коммунальному хозяйству, городскому хозяйству и экологии </w:t>
      </w:r>
      <w:proofErr w:type="spellStart"/>
      <w:r w:rsidR="00FB7065">
        <w:rPr>
          <w:rFonts w:ascii="Liberation Serif" w:eastAsia="Calibri" w:hAnsi="Liberation Serif" w:cs="Times New Roman"/>
          <w:sz w:val="24"/>
          <w:szCs w:val="24"/>
        </w:rPr>
        <w:t>Д.Н.</w:t>
      </w:r>
      <w:r w:rsidR="00D26434">
        <w:rPr>
          <w:rFonts w:ascii="Liberation Serif" w:eastAsia="Calibri" w:hAnsi="Liberation Serif" w:cs="Times New Roman"/>
          <w:sz w:val="24"/>
          <w:szCs w:val="24"/>
        </w:rPr>
        <w:t>Полякова</w:t>
      </w:r>
      <w:proofErr w:type="spellEnd"/>
      <w:r w:rsidR="00FB7065">
        <w:rPr>
          <w:rFonts w:ascii="Liberation Serif" w:eastAsia="Calibri" w:hAnsi="Liberation Serif" w:cs="Times New Roman"/>
          <w:sz w:val="24"/>
          <w:szCs w:val="24"/>
        </w:rPr>
        <w:t>.</w:t>
      </w:r>
    </w:p>
    <w:p w:rsidR="006D5987" w:rsidRDefault="006D5987" w:rsidP="006D5987">
      <w:pPr>
        <w:shd w:val="clear" w:color="auto" w:fill="FFFFFF"/>
        <w:spacing w:after="0" w:line="240" w:lineRule="auto"/>
        <w:contextualSpacing/>
        <w:jc w:val="both"/>
        <w:rPr>
          <w:rFonts w:ascii="Liberation Serif" w:eastAsia="Calibri" w:hAnsi="Liberation Serif" w:cs="Times New Roman"/>
          <w:sz w:val="24"/>
          <w:szCs w:val="24"/>
        </w:rPr>
      </w:pPr>
    </w:p>
    <w:p w:rsidR="00FB7065" w:rsidRPr="00B762B2" w:rsidRDefault="00FB7065" w:rsidP="006D5987">
      <w:pPr>
        <w:shd w:val="clear" w:color="auto" w:fill="FFFFFF"/>
        <w:spacing w:after="0" w:line="240" w:lineRule="auto"/>
        <w:contextualSpacing/>
        <w:jc w:val="both"/>
        <w:rPr>
          <w:rFonts w:ascii="Liberation Serif" w:eastAsia="Calibri" w:hAnsi="Liberation Serif" w:cs="Times New Roman"/>
          <w:sz w:val="24"/>
          <w:szCs w:val="24"/>
        </w:rPr>
      </w:pPr>
    </w:p>
    <w:p w:rsidR="006D5987" w:rsidRPr="00B762B2" w:rsidRDefault="006D5987" w:rsidP="006D5987">
      <w:pPr>
        <w:shd w:val="clear" w:color="auto" w:fill="FFFFFF"/>
        <w:spacing w:after="0" w:line="240" w:lineRule="auto"/>
        <w:contextualSpacing/>
        <w:jc w:val="both"/>
        <w:rPr>
          <w:rFonts w:ascii="Liberation Serif" w:eastAsia="Calibri" w:hAnsi="Liberation Serif" w:cs="Times New Roman"/>
          <w:sz w:val="24"/>
          <w:szCs w:val="24"/>
        </w:rPr>
      </w:pPr>
    </w:p>
    <w:p w:rsidR="006D5987" w:rsidRPr="00B762B2" w:rsidRDefault="006D5987" w:rsidP="006D5987">
      <w:pPr>
        <w:shd w:val="clear" w:color="auto" w:fill="FFFFFF"/>
        <w:spacing w:after="0" w:line="240" w:lineRule="auto"/>
        <w:contextualSpacing/>
        <w:jc w:val="both"/>
        <w:rPr>
          <w:rFonts w:ascii="Liberation Serif" w:eastAsia="Calibri" w:hAnsi="Liberation Serif" w:cs="Times New Roman"/>
          <w:sz w:val="24"/>
          <w:szCs w:val="24"/>
        </w:rPr>
      </w:pPr>
    </w:p>
    <w:tbl>
      <w:tblPr>
        <w:tblW w:w="0" w:type="auto"/>
        <w:tblLook w:val="0000" w:firstRow="0" w:lastRow="0" w:firstColumn="0" w:lastColumn="0" w:noHBand="0" w:noVBand="0"/>
      </w:tblPr>
      <w:tblGrid>
        <w:gridCol w:w="3764"/>
        <w:gridCol w:w="1306"/>
        <w:gridCol w:w="2581"/>
        <w:gridCol w:w="1844"/>
        <w:gridCol w:w="75"/>
      </w:tblGrid>
      <w:tr w:rsidR="00611C85" w:rsidRPr="00611C85" w:rsidTr="00D534AB">
        <w:trPr>
          <w:gridAfter w:val="1"/>
          <w:wAfter w:w="75" w:type="dxa"/>
        </w:trPr>
        <w:tc>
          <w:tcPr>
            <w:tcW w:w="5070" w:type="dxa"/>
            <w:gridSpan w:val="2"/>
          </w:tcPr>
          <w:p w:rsidR="00611C85" w:rsidRPr="00611C85" w:rsidRDefault="00611C85" w:rsidP="00611C85">
            <w:pPr>
              <w:spacing w:after="0" w:line="20" w:lineRule="atLeast"/>
              <w:rPr>
                <w:rFonts w:ascii="Liberation Serif" w:eastAsia="Times New Roman" w:hAnsi="Liberation Serif" w:cs="Times New Roman"/>
                <w:sz w:val="24"/>
                <w:szCs w:val="24"/>
                <w:lang w:eastAsia="ru-RU"/>
              </w:rPr>
            </w:pPr>
            <w:r w:rsidRPr="00611C85">
              <w:rPr>
                <w:rFonts w:ascii="Liberation Serif" w:eastAsia="Times New Roman" w:hAnsi="Liberation Serif" w:cs="Times New Roman"/>
                <w:sz w:val="24"/>
                <w:szCs w:val="24"/>
                <w:lang w:eastAsia="ru-RU"/>
              </w:rPr>
              <w:t>Глав</w:t>
            </w:r>
            <w:r w:rsidR="001076D2">
              <w:rPr>
                <w:rFonts w:ascii="Liberation Serif" w:eastAsia="Times New Roman" w:hAnsi="Liberation Serif" w:cs="Times New Roman"/>
                <w:sz w:val="24"/>
                <w:szCs w:val="24"/>
                <w:lang w:eastAsia="ru-RU"/>
              </w:rPr>
              <w:t>а городского округа Первоуральск</w:t>
            </w:r>
          </w:p>
          <w:p w:rsidR="00611C85" w:rsidRPr="00611C85" w:rsidRDefault="00611C85" w:rsidP="00611C85">
            <w:pPr>
              <w:spacing w:after="0" w:line="20" w:lineRule="atLeast"/>
              <w:rPr>
                <w:rFonts w:ascii="Liberation Serif" w:eastAsia="Times New Roman" w:hAnsi="Liberation Serif" w:cs="Times New Roman"/>
                <w:sz w:val="24"/>
                <w:szCs w:val="24"/>
                <w:lang w:eastAsia="ru-RU"/>
              </w:rPr>
            </w:pPr>
            <w:r w:rsidRPr="00611C85">
              <w:rPr>
                <w:rFonts w:ascii="Liberation Serif" w:eastAsia="Times New Roman" w:hAnsi="Liberation Serif" w:cs="Times New Roman"/>
                <w:sz w:val="24"/>
                <w:szCs w:val="24"/>
                <w:lang w:eastAsia="ru-RU"/>
              </w:rPr>
              <w:t xml:space="preserve"> </w:t>
            </w:r>
          </w:p>
        </w:tc>
        <w:tc>
          <w:tcPr>
            <w:tcW w:w="4425" w:type="dxa"/>
            <w:gridSpan w:val="2"/>
          </w:tcPr>
          <w:p w:rsidR="00611C85" w:rsidRPr="00611C85" w:rsidRDefault="001076D2" w:rsidP="001076D2">
            <w:pPr>
              <w:spacing w:after="0" w:line="20" w:lineRule="atLeast"/>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w:t>
            </w:r>
            <w:proofErr w:type="spellStart"/>
            <w:r>
              <w:rPr>
                <w:rFonts w:ascii="Liberation Serif" w:eastAsia="Times New Roman" w:hAnsi="Liberation Serif" w:cs="Times New Roman"/>
                <w:sz w:val="24"/>
                <w:szCs w:val="24"/>
                <w:lang w:eastAsia="ru-RU"/>
              </w:rPr>
              <w:t>И.В.Кабец</w:t>
            </w:r>
            <w:proofErr w:type="spellEnd"/>
          </w:p>
          <w:p w:rsidR="00611C85" w:rsidRPr="00611C85" w:rsidRDefault="00611C85" w:rsidP="00611C85">
            <w:pPr>
              <w:spacing w:after="0" w:line="20" w:lineRule="atLeast"/>
              <w:jc w:val="right"/>
              <w:rPr>
                <w:rFonts w:ascii="Liberation Serif" w:eastAsia="Times New Roman" w:hAnsi="Liberation Serif" w:cs="Times New Roman"/>
                <w:sz w:val="24"/>
                <w:szCs w:val="24"/>
                <w:lang w:eastAsia="ru-RU"/>
              </w:rPr>
            </w:pPr>
          </w:p>
        </w:tc>
      </w:tr>
      <w:tr w:rsidR="006D5987" w:rsidRPr="006D5987" w:rsidTr="00703768">
        <w:tblPrEx>
          <w:tblLook w:val="04A0" w:firstRow="1" w:lastRow="0" w:firstColumn="1" w:lastColumn="0" w:noHBand="0" w:noVBand="1"/>
        </w:tblPrEx>
        <w:tc>
          <w:tcPr>
            <w:tcW w:w="3764" w:type="dxa"/>
            <w:shd w:val="clear" w:color="auto" w:fill="auto"/>
          </w:tcPr>
          <w:p w:rsidR="006D5987" w:rsidRPr="006D5987" w:rsidRDefault="006D5987" w:rsidP="006D5987">
            <w:pPr>
              <w:spacing w:after="0" w:line="240" w:lineRule="auto"/>
              <w:jc w:val="both"/>
              <w:rPr>
                <w:rFonts w:ascii="Times New Roman" w:eastAsia="Times New Roman" w:hAnsi="Times New Roman" w:cs="Times New Roman"/>
                <w:sz w:val="28"/>
                <w:szCs w:val="28"/>
                <w:lang w:eastAsia="ru-RU"/>
              </w:rPr>
            </w:pPr>
          </w:p>
        </w:tc>
        <w:tc>
          <w:tcPr>
            <w:tcW w:w="3887" w:type="dxa"/>
            <w:gridSpan w:val="2"/>
            <w:shd w:val="clear" w:color="auto" w:fill="auto"/>
          </w:tcPr>
          <w:p w:rsidR="006D5987" w:rsidRPr="006D5987" w:rsidRDefault="006D5987" w:rsidP="006D5987">
            <w:pPr>
              <w:spacing w:after="0" w:line="240" w:lineRule="auto"/>
              <w:jc w:val="both"/>
              <w:rPr>
                <w:rFonts w:ascii="Times New Roman" w:eastAsia="Times New Roman" w:hAnsi="Times New Roman" w:cs="Times New Roman"/>
                <w:sz w:val="28"/>
                <w:szCs w:val="28"/>
                <w:lang w:eastAsia="ru-RU"/>
              </w:rPr>
            </w:pPr>
          </w:p>
        </w:tc>
        <w:tc>
          <w:tcPr>
            <w:tcW w:w="1811" w:type="dxa"/>
            <w:gridSpan w:val="2"/>
            <w:shd w:val="clear" w:color="auto" w:fill="auto"/>
          </w:tcPr>
          <w:p w:rsidR="006D5987" w:rsidRPr="006D5987" w:rsidRDefault="006D5987" w:rsidP="006D5987">
            <w:pPr>
              <w:spacing w:after="0" w:line="240" w:lineRule="auto"/>
              <w:jc w:val="both"/>
              <w:rPr>
                <w:rFonts w:ascii="Times New Roman" w:eastAsia="Times New Roman" w:hAnsi="Times New Roman" w:cs="Times New Roman"/>
                <w:sz w:val="28"/>
                <w:szCs w:val="28"/>
                <w:lang w:eastAsia="ru-RU"/>
              </w:rPr>
            </w:pPr>
          </w:p>
        </w:tc>
      </w:tr>
    </w:tbl>
    <w:p w:rsidR="00265B54" w:rsidRDefault="00265B54" w:rsidP="00EE5EDC"/>
    <w:sectPr w:rsidR="00265B54" w:rsidSect="00362A6F">
      <w:headerReference w:type="default" r:id="rId8"/>
      <w:pgSz w:w="11906" w:h="16838"/>
      <w:pgMar w:top="568" w:right="851" w:bottom="14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6EF" w:rsidRDefault="00AF26EF" w:rsidP="006D5987">
      <w:pPr>
        <w:spacing w:after="0" w:line="240" w:lineRule="auto"/>
      </w:pPr>
      <w:r>
        <w:separator/>
      </w:r>
    </w:p>
  </w:endnote>
  <w:endnote w:type="continuationSeparator" w:id="0">
    <w:p w:rsidR="00AF26EF" w:rsidRDefault="00AF26EF" w:rsidP="006D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6EF" w:rsidRDefault="00AF26EF" w:rsidP="006D5987">
      <w:pPr>
        <w:spacing w:after="0" w:line="240" w:lineRule="auto"/>
      </w:pPr>
      <w:r>
        <w:separator/>
      </w:r>
    </w:p>
  </w:footnote>
  <w:footnote w:type="continuationSeparator" w:id="0">
    <w:p w:rsidR="00AF26EF" w:rsidRDefault="00AF26EF" w:rsidP="006D5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87" w:rsidRDefault="006D5987">
    <w:pPr>
      <w:pStyle w:val="a3"/>
      <w:jc w:val="center"/>
    </w:pPr>
  </w:p>
  <w:p w:rsidR="006D5987" w:rsidRDefault="006D59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36"/>
    <w:rsid w:val="0007017B"/>
    <w:rsid w:val="00071385"/>
    <w:rsid w:val="000C61B5"/>
    <w:rsid w:val="000F440C"/>
    <w:rsid w:val="001076D2"/>
    <w:rsid w:val="002207D9"/>
    <w:rsid w:val="00250D07"/>
    <w:rsid w:val="00265B54"/>
    <w:rsid w:val="00274FF4"/>
    <w:rsid w:val="0028421F"/>
    <w:rsid w:val="003305CE"/>
    <w:rsid w:val="00354A77"/>
    <w:rsid w:val="00360A96"/>
    <w:rsid w:val="00362A6F"/>
    <w:rsid w:val="00364E9E"/>
    <w:rsid w:val="003814DB"/>
    <w:rsid w:val="003920C4"/>
    <w:rsid w:val="003C7A13"/>
    <w:rsid w:val="00422836"/>
    <w:rsid w:val="00483102"/>
    <w:rsid w:val="00485747"/>
    <w:rsid w:val="005033A4"/>
    <w:rsid w:val="005079CA"/>
    <w:rsid w:val="00563EAE"/>
    <w:rsid w:val="005B0180"/>
    <w:rsid w:val="00611C85"/>
    <w:rsid w:val="00657D8A"/>
    <w:rsid w:val="00661340"/>
    <w:rsid w:val="00664451"/>
    <w:rsid w:val="006D5987"/>
    <w:rsid w:val="007F0F53"/>
    <w:rsid w:val="008A0D0A"/>
    <w:rsid w:val="008F459C"/>
    <w:rsid w:val="009320DC"/>
    <w:rsid w:val="009A1C83"/>
    <w:rsid w:val="00A848F4"/>
    <w:rsid w:val="00AF26EF"/>
    <w:rsid w:val="00B358DE"/>
    <w:rsid w:val="00B762B2"/>
    <w:rsid w:val="00C32C2A"/>
    <w:rsid w:val="00C530CC"/>
    <w:rsid w:val="00D0275D"/>
    <w:rsid w:val="00D14BEF"/>
    <w:rsid w:val="00D26434"/>
    <w:rsid w:val="00DF3C28"/>
    <w:rsid w:val="00E24684"/>
    <w:rsid w:val="00EE5EDC"/>
    <w:rsid w:val="00EE7696"/>
    <w:rsid w:val="00F05769"/>
    <w:rsid w:val="00F2493F"/>
    <w:rsid w:val="00F431BA"/>
    <w:rsid w:val="00F817C5"/>
    <w:rsid w:val="00FB7065"/>
    <w:rsid w:val="00FE2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9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5987"/>
  </w:style>
  <w:style w:type="paragraph" w:styleId="a5">
    <w:name w:val="footer"/>
    <w:basedOn w:val="a"/>
    <w:link w:val="a6"/>
    <w:uiPriority w:val="99"/>
    <w:unhideWhenUsed/>
    <w:rsid w:val="006D59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5987"/>
  </w:style>
  <w:style w:type="paragraph" w:styleId="a7">
    <w:name w:val="List Paragraph"/>
    <w:basedOn w:val="a"/>
    <w:uiPriority w:val="34"/>
    <w:qFormat/>
    <w:rsid w:val="00EE5EDC"/>
    <w:pPr>
      <w:ind w:left="720"/>
      <w:contextualSpacing/>
    </w:pPr>
  </w:style>
  <w:style w:type="paragraph" w:styleId="a8">
    <w:name w:val="Balloon Text"/>
    <w:basedOn w:val="a"/>
    <w:link w:val="a9"/>
    <w:uiPriority w:val="99"/>
    <w:semiHidden/>
    <w:unhideWhenUsed/>
    <w:rsid w:val="00362A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2A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9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5987"/>
  </w:style>
  <w:style w:type="paragraph" w:styleId="a5">
    <w:name w:val="footer"/>
    <w:basedOn w:val="a"/>
    <w:link w:val="a6"/>
    <w:uiPriority w:val="99"/>
    <w:unhideWhenUsed/>
    <w:rsid w:val="006D59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5987"/>
  </w:style>
  <w:style w:type="paragraph" w:styleId="a7">
    <w:name w:val="List Paragraph"/>
    <w:basedOn w:val="a"/>
    <w:uiPriority w:val="34"/>
    <w:qFormat/>
    <w:rsid w:val="00EE5EDC"/>
    <w:pPr>
      <w:ind w:left="720"/>
      <w:contextualSpacing/>
    </w:pPr>
  </w:style>
  <w:style w:type="paragraph" w:styleId="a8">
    <w:name w:val="Balloon Text"/>
    <w:basedOn w:val="a"/>
    <w:link w:val="a9"/>
    <w:uiPriority w:val="99"/>
    <w:semiHidden/>
    <w:unhideWhenUsed/>
    <w:rsid w:val="00362A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2A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6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Белянская</dc:creator>
  <cp:lastModifiedBy>Ващенко Юлия Александровна</cp:lastModifiedBy>
  <cp:revision>4</cp:revision>
  <dcterms:created xsi:type="dcterms:W3CDTF">2024-07-03T06:47:00Z</dcterms:created>
  <dcterms:modified xsi:type="dcterms:W3CDTF">2024-10-11T06:09:00Z</dcterms:modified>
</cp:coreProperties>
</file>