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21" w:rsidRPr="00CA6A21" w:rsidRDefault="00CA6A21" w:rsidP="00CA6A21">
      <w:pPr>
        <w:jc w:val="center"/>
        <w:rPr>
          <w:rFonts w:eastAsia="Times New Roman"/>
        </w:rPr>
      </w:pPr>
      <w:r w:rsidRPr="00CA6A21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15pt;height:57.05pt;visibility:visible;mso-wrap-style:square">
            <v:imagedata r:id="rId9" o:title=""/>
          </v:shape>
        </w:pict>
      </w:r>
    </w:p>
    <w:p w:rsidR="00CA6A21" w:rsidRPr="00CA6A21" w:rsidRDefault="00CA6A21" w:rsidP="00CA6A21">
      <w:pPr>
        <w:jc w:val="center"/>
        <w:rPr>
          <w:rFonts w:eastAsia="Times New Roman"/>
          <w:b/>
          <w:w w:val="150"/>
          <w:sz w:val="20"/>
          <w:szCs w:val="20"/>
        </w:rPr>
      </w:pPr>
      <w:r w:rsidRPr="00CA6A21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CA6A21" w:rsidRPr="00CA6A21" w:rsidRDefault="00CA6A21" w:rsidP="00CA6A21">
      <w:pPr>
        <w:jc w:val="center"/>
        <w:rPr>
          <w:rFonts w:eastAsia="Times New Roman"/>
          <w:b/>
          <w:w w:val="160"/>
          <w:sz w:val="36"/>
          <w:szCs w:val="20"/>
        </w:rPr>
      </w:pPr>
      <w:r w:rsidRPr="00CA6A21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CA6A21" w:rsidRPr="00CA6A21" w:rsidRDefault="00CA6A21" w:rsidP="00CA6A21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CA6A21" w:rsidRPr="00CA6A21" w:rsidRDefault="00CA6A21" w:rsidP="00CA6A21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CA6A21" w:rsidRPr="00CA6A21" w:rsidRDefault="00CA6A21" w:rsidP="00CA6A21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CA6A21" w:rsidRPr="00CA6A21" w:rsidTr="00CA6A2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A21" w:rsidRPr="00CA6A21" w:rsidRDefault="00CA6A21" w:rsidP="00CA6A21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15.10.2024</w:t>
            </w:r>
          </w:p>
        </w:tc>
        <w:tc>
          <w:tcPr>
            <w:tcW w:w="3322" w:type="dxa"/>
            <w:vAlign w:val="bottom"/>
            <w:hideMark/>
          </w:tcPr>
          <w:p w:rsidR="00CA6A21" w:rsidRPr="00CA6A21" w:rsidRDefault="00CA6A21" w:rsidP="00CA6A21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CA6A21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A21" w:rsidRPr="00CA6A21" w:rsidRDefault="00CA6A21" w:rsidP="00CA6A21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2579</w:t>
            </w:r>
          </w:p>
        </w:tc>
      </w:tr>
    </w:tbl>
    <w:p w:rsidR="00CA6A21" w:rsidRPr="00CA6A21" w:rsidRDefault="00CA6A21" w:rsidP="00CA6A21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CA6A21" w:rsidRPr="00CA6A21" w:rsidRDefault="00CA6A21" w:rsidP="00CA6A21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CA6A21">
        <w:rPr>
          <w:rFonts w:eastAsia="Times New Roman"/>
          <w:sz w:val="28"/>
          <w:szCs w:val="28"/>
        </w:rPr>
        <w:t>г. Первоуральск</w:t>
      </w:r>
    </w:p>
    <w:p w:rsidR="000A6829" w:rsidRDefault="000A6829">
      <w:pPr>
        <w:adjustRightInd w:val="0"/>
        <w:snapToGrid w:val="0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p w:rsidR="000A6829" w:rsidRDefault="000A6829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0A6829">
        <w:trPr>
          <w:trHeight w:val="553"/>
        </w:trPr>
        <w:tc>
          <w:tcPr>
            <w:tcW w:w="4283" w:type="dxa"/>
            <w:noWrap/>
          </w:tcPr>
          <w:p w:rsidR="000A6829" w:rsidRDefault="00CA6A21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0A6829" w:rsidRDefault="000A6829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A6829" w:rsidRDefault="000A6829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A6829" w:rsidRDefault="000A6829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A6829" w:rsidRDefault="000A6829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0A6829">
        <w:tc>
          <w:tcPr>
            <w:tcW w:w="9495" w:type="dxa"/>
            <w:noWrap/>
          </w:tcPr>
          <w:p w:rsidR="000A6829" w:rsidRDefault="00CA6A21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</w:t>
            </w:r>
            <w:r>
              <w:rPr>
                <w:rFonts w:ascii="Liberation Serif" w:hAnsi="Liberation Serif"/>
                <w:color w:val="000000"/>
              </w:rPr>
              <w:t xml:space="preserve"> года № 131-ФЗ «Об общих принципах организации 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</w:t>
            </w:r>
            <w:r>
              <w:rPr>
                <w:rFonts w:ascii="Liberation Serif" w:hAnsi="Liberation Serif" w:cs="Liberation Serif"/>
              </w:rPr>
              <w:t xml:space="preserve"> о государственной регистрации права                 от 14 августа 2008 года серия 66 АГ № 326367, сведения выписки об основных характеристиках и зарегистрированных правах на объект недвижим</w:t>
            </w:r>
            <w:r>
              <w:rPr>
                <w:rFonts w:ascii="Liberation Serif" w:hAnsi="Liberation Serif" w:cs="Liberation Serif"/>
              </w:rPr>
              <w:t xml:space="preserve">ости (сооружение)   от 19 сентября 2024 года,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0A6829" w:rsidRDefault="000A6829">
      <w:pPr>
        <w:jc w:val="both"/>
        <w:rPr>
          <w:rFonts w:ascii="Liberation Serif" w:hAnsi="Liberation Serif" w:cs="Liberation Serif"/>
        </w:rPr>
      </w:pPr>
    </w:p>
    <w:p w:rsidR="000A6829" w:rsidRDefault="000A6829">
      <w:pPr>
        <w:jc w:val="both"/>
        <w:rPr>
          <w:rFonts w:ascii="Liberation Serif" w:hAnsi="Liberation Serif" w:cs="Liberation Serif"/>
        </w:rPr>
      </w:pPr>
    </w:p>
    <w:p w:rsidR="000A6829" w:rsidRDefault="00CA6A2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0A6829">
        <w:tc>
          <w:tcPr>
            <w:tcW w:w="9495" w:type="dxa"/>
            <w:gridSpan w:val="2"/>
            <w:noWrap/>
          </w:tcPr>
          <w:p w:rsidR="000A6829" w:rsidRDefault="00CA6A2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«Россети Урал» публичный сервитут общей площадью 22 кв. метра, сроком на </w:t>
            </w:r>
            <w:r>
              <w:rPr>
                <w:rFonts w:ascii="Liberation Serif" w:hAnsi="Liberation Serif" w:cs="Liberation Serif"/>
              </w:rPr>
              <w:t>49 лет, в целях эксплуатации объекта электросетевого хозяйства - «ВЛ-0,4 кВ д. Трека от ТП 4107,      ТП 4108 ф. ул. Партизан, литер 11а» в отношении:</w:t>
            </w:r>
          </w:p>
          <w:p w:rsidR="000A6829" w:rsidRDefault="00CA6A21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земель, находящихся в государственной собственности, расположенных в кадастровом квартале 66:58:0301001, </w:t>
            </w:r>
            <w:r>
              <w:rPr>
                <w:rFonts w:ascii="Liberation Serif" w:hAnsi="Liberation Serif" w:cs="Liberation Serif"/>
              </w:rPr>
              <w:t>площадью 19 кв. метров;</w:t>
            </w:r>
          </w:p>
          <w:p w:rsidR="000A6829" w:rsidRDefault="00CA6A21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66:58:2901001, площадью 1,3 кв. метра;</w:t>
            </w:r>
          </w:p>
          <w:p w:rsidR="000A6829" w:rsidRDefault="00CA6A21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66:58:0301001:131, площадью 0,9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расположенног</w:t>
            </w:r>
            <w:r>
              <w:rPr>
                <w:rFonts w:ascii="Liberation Serif" w:hAnsi="Liberation Serif" w:cs="Liberation Serif"/>
              </w:rPr>
              <w:t>о по адресу: Свердловская область,                город Первоуральск, деревня Трека, улица Партизан, дом 5;</w:t>
            </w:r>
          </w:p>
          <w:p w:rsidR="000A6829" w:rsidRDefault="00CA6A21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66:58:0301001:38, площадью 0,1 кв. метра, расположенного по адресу: Свердловская область,            </w:t>
            </w:r>
            <w:r>
              <w:rPr>
                <w:rFonts w:ascii="Liberation Serif" w:hAnsi="Liberation Serif" w:cs="Liberation Serif"/>
              </w:rPr>
              <w:t xml:space="preserve">         город Первоуральск, деревня Трека, улица Партизанская, дом 25;</w:t>
            </w:r>
          </w:p>
          <w:p w:rsidR="000A6829" w:rsidRDefault="00CA6A21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66:58:0301001:37, площадью 0,2 кв. метра, расположенного по адресу: Свердловская область,                город Первоуральск, деревня Трек</w:t>
            </w:r>
            <w:r>
              <w:rPr>
                <w:rFonts w:ascii="Liberation Serif" w:hAnsi="Liberation Serif" w:cs="Liberation Serif"/>
              </w:rPr>
              <w:t>а, улица Школьная, дом 22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0A6829" w:rsidRDefault="00CA6A2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</w:t>
            </w:r>
            <w:r w:rsidRPr="00CA6A21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0A6829" w:rsidRDefault="00CA6A2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земель и частей земельных участков и (или) расположенных на них объектов нед</w:t>
            </w:r>
            <w:r>
              <w:rPr>
                <w:rFonts w:ascii="Liberation Serif" w:hAnsi="Liberation Serif" w:cs="Liberation Serif"/>
              </w:rPr>
              <w:t xml:space="preserve">вижимого имущества в </w:t>
            </w:r>
            <w:r>
              <w:rPr>
                <w:rFonts w:ascii="Liberation Serif" w:hAnsi="Liberation Serif" w:cs="Liberation Serif"/>
              </w:rPr>
              <w:lastRenderedPageBreak/>
              <w:t>соответствии с их разрешенным использованием будет невозможно или существенно затруднено в связи с осуществлением сервитута, отсутствует.</w:t>
            </w:r>
          </w:p>
          <w:p w:rsidR="000A6829" w:rsidRDefault="00CA6A2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</w:t>
            </w:r>
            <w:r>
              <w:rPr>
                <w:rFonts w:ascii="Liberation Serif" w:hAnsi="Liberation Serif" w:cs="Liberation Serif"/>
              </w:rPr>
              <w:t>убличный сервитут, установить согласно Приложению № 2.</w:t>
            </w:r>
          </w:p>
          <w:p w:rsidR="000A6829" w:rsidRDefault="00CA6A2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публичное акционерное общество «Россети Урал» привести земли и земельные участки в состояние, пригодное для использования в соответствии с видом разрешенного использования, в срок не позднее че</w:t>
            </w:r>
            <w:r>
              <w:rPr>
                <w:rFonts w:ascii="Liberation Serif" w:hAnsi="Liberation Serif" w:cs="Liberation Serif"/>
              </w:rPr>
              <w:t>м три месяца после завершения эксплуатации инженерного сооружения, для размещения которого был установлен публичный сервитут.</w:t>
            </w:r>
          </w:p>
          <w:p w:rsidR="000A6829" w:rsidRDefault="00CA6A2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0A6829" w:rsidRDefault="00CA6A2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</w:t>
            </w:r>
            <w:r>
              <w:rPr>
                <w:rFonts w:ascii="Liberation Serif" w:hAnsi="Liberation Serif" w:cs="Liberation Serif"/>
              </w:rPr>
              <w:t xml:space="preserve">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0A6829">
        <w:trPr>
          <w:trHeight w:val="1372"/>
        </w:trPr>
        <w:tc>
          <w:tcPr>
            <w:tcW w:w="5070" w:type="dxa"/>
            <w:noWrap/>
          </w:tcPr>
          <w:p w:rsidR="000A6829" w:rsidRDefault="000A682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A6829" w:rsidRDefault="000A682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A6829" w:rsidRDefault="000A682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A6829" w:rsidRDefault="000A682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A6829" w:rsidRDefault="00CA6A2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0A6829" w:rsidRDefault="000A682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A6829" w:rsidRDefault="000A682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A6829" w:rsidRDefault="000A682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A6829" w:rsidRDefault="000A682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A6829" w:rsidRDefault="00CA6A21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0A6829" w:rsidRDefault="00CA6A2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</w:t>
      </w:r>
    </w:p>
    <w:sectPr w:rsidR="000A6829" w:rsidSect="00CA6A21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426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6A21">
      <w:r>
        <w:separator/>
      </w:r>
    </w:p>
  </w:endnote>
  <w:endnote w:type="continuationSeparator" w:id="0">
    <w:p w:rsidR="00000000" w:rsidRDefault="00CA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29" w:rsidRDefault="00CA6A21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0A6829" w:rsidRDefault="000A68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6A21">
      <w:r>
        <w:separator/>
      </w:r>
    </w:p>
  </w:footnote>
  <w:footnote w:type="continuationSeparator" w:id="0">
    <w:p w:rsidR="00000000" w:rsidRDefault="00CA6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29" w:rsidRDefault="00CA6A21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0A6829" w:rsidRDefault="000A682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29" w:rsidRDefault="00CA6A21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0A6829" w:rsidRDefault="00CA6A21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29" w:rsidRDefault="00CA6A21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0A6829" w:rsidRDefault="00CA6A21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05F47"/>
    <w:multiLevelType w:val="singleLevel"/>
    <w:tmpl w:val="BD405F4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A6829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6A21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1F0349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D6D5AB8"/>
    <w:rsid w:val="0D7F58B7"/>
    <w:rsid w:val="0DE7531B"/>
    <w:rsid w:val="0DFD49C0"/>
    <w:rsid w:val="0E4506DF"/>
    <w:rsid w:val="0E5704C1"/>
    <w:rsid w:val="0E5D060E"/>
    <w:rsid w:val="0E8506F3"/>
    <w:rsid w:val="0F2D3C37"/>
    <w:rsid w:val="13133224"/>
    <w:rsid w:val="14CB6E32"/>
    <w:rsid w:val="154B51FC"/>
    <w:rsid w:val="15FC5198"/>
    <w:rsid w:val="161B7B46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DFE544B"/>
    <w:rsid w:val="2EA27501"/>
    <w:rsid w:val="328867EA"/>
    <w:rsid w:val="329E432A"/>
    <w:rsid w:val="32DE5784"/>
    <w:rsid w:val="331E1296"/>
    <w:rsid w:val="335E5CD2"/>
    <w:rsid w:val="34246A77"/>
    <w:rsid w:val="36F10CEA"/>
    <w:rsid w:val="37465C69"/>
    <w:rsid w:val="37C04391"/>
    <w:rsid w:val="39745827"/>
    <w:rsid w:val="39D647F3"/>
    <w:rsid w:val="3AE24150"/>
    <w:rsid w:val="3C6B7ACC"/>
    <w:rsid w:val="3CAB2158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2111F01"/>
    <w:rsid w:val="44021AAC"/>
    <w:rsid w:val="44985315"/>
    <w:rsid w:val="44DB5439"/>
    <w:rsid w:val="44FB2B90"/>
    <w:rsid w:val="45240FFC"/>
    <w:rsid w:val="46A12EF7"/>
    <w:rsid w:val="48CA4C00"/>
    <w:rsid w:val="49250A0B"/>
    <w:rsid w:val="49C70DA1"/>
    <w:rsid w:val="49D95BAB"/>
    <w:rsid w:val="4A41011A"/>
    <w:rsid w:val="4AAD3D7A"/>
    <w:rsid w:val="4BA74249"/>
    <w:rsid w:val="4BA879F9"/>
    <w:rsid w:val="4C5329C8"/>
    <w:rsid w:val="4CD06B7A"/>
    <w:rsid w:val="4D58066C"/>
    <w:rsid w:val="4D937181"/>
    <w:rsid w:val="4FC34C37"/>
    <w:rsid w:val="512C2B84"/>
    <w:rsid w:val="521B7460"/>
    <w:rsid w:val="525D1C26"/>
    <w:rsid w:val="54F8194D"/>
    <w:rsid w:val="55883E68"/>
    <w:rsid w:val="55F36E75"/>
    <w:rsid w:val="562E6171"/>
    <w:rsid w:val="57B03B16"/>
    <w:rsid w:val="5828742C"/>
    <w:rsid w:val="58662884"/>
    <w:rsid w:val="593B1BE0"/>
    <w:rsid w:val="5A934162"/>
    <w:rsid w:val="5C5F4813"/>
    <w:rsid w:val="5CF50DB6"/>
    <w:rsid w:val="5EC212BB"/>
    <w:rsid w:val="61254671"/>
    <w:rsid w:val="645C0E1F"/>
    <w:rsid w:val="64AB2BA7"/>
    <w:rsid w:val="652013F7"/>
    <w:rsid w:val="675727BF"/>
    <w:rsid w:val="67CB5329"/>
    <w:rsid w:val="68F518B6"/>
    <w:rsid w:val="6901508B"/>
    <w:rsid w:val="69B3462E"/>
    <w:rsid w:val="6A3502CD"/>
    <w:rsid w:val="6A542046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DA3681"/>
    <w:rsid w:val="7F04016F"/>
    <w:rsid w:val="7F554A96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526</Words>
  <Characters>3000</Characters>
  <Application>Microsoft Office Word</Application>
  <DocSecurity>0</DocSecurity>
  <Lines>25</Lines>
  <Paragraphs>7</Paragraphs>
  <ScaleCrop>false</ScaleCrop>
  <Company>Kontora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2024-02-08T09:12:00Z</cp:lastPrinted>
  <dcterms:created xsi:type="dcterms:W3CDTF">2019-11-27T06:42:00Z</dcterms:created>
  <dcterms:modified xsi:type="dcterms:W3CDTF">2024-10-15T11:10:00Z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