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26" w:rsidRPr="00FD0726" w:rsidRDefault="00FD0726" w:rsidP="00FD0726">
      <w:pPr>
        <w:jc w:val="center"/>
        <w:rPr>
          <w:rFonts w:eastAsia="Times New Roman"/>
        </w:rPr>
      </w:pPr>
      <w:r w:rsidRPr="00FD0726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FD0726" w:rsidRPr="00FD0726" w:rsidRDefault="00FD0726" w:rsidP="00FD0726">
      <w:pPr>
        <w:jc w:val="center"/>
        <w:rPr>
          <w:rFonts w:eastAsia="Times New Roman"/>
          <w:b/>
          <w:w w:val="150"/>
          <w:sz w:val="20"/>
          <w:szCs w:val="20"/>
        </w:rPr>
      </w:pPr>
      <w:r w:rsidRPr="00FD0726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FD0726" w:rsidRPr="00FD0726" w:rsidRDefault="00FD0726" w:rsidP="00FD0726">
      <w:pPr>
        <w:jc w:val="center"/>
        <w:rPr>
          <w:rFonts w:eastAsia="Times New Roman"/>
          <w:b/>
          <w:w w:val="160"/>
          <w:sz w:val="36"/>
          <w:szCs w:val="20"/>
        </w:rPr>
      </w:pPr>
      <w:r w:rsidRPr="00FD0726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FD0726" w:rsidRPr="00FD0726" w:rsidRDefault="00FD0726" w:rsidP="00FD072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D0726" w:rsidRPr="00FD0726" w:rsidRDefault="00FD0726" w:rsidP="00FD0726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FD0726" w:rsidRPr="00FD0726" w:rsidRDefault="00FD0726" w:rsidP="00FD0726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FD0726" w:rsidRPr="00FD0726" w:rsidTr="00FD0726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726" w:rsidRPr="00FD0726" w:rsidRDefault="00FD0726" w:rsidP="00FD072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21.10.2024</w:t>
            </w:r>
          </w:p>
        </w:tc>
        <w:tc>
          <w:tcPr>
            <w:tcW w:w="3322" w:type="dxa"/>
            <w:vAlign w:val="bottom"/>
            <w:hideMark/>
          </w:tcPr>
          <w:p w:rsidR="00FD0726" w:rsidRPr="00FD0726" w:rsidRDefault="00FD0726" w:rsidP="00FD0726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FD0726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0726" w:rsidRPr="00FD0726" w:rsidRDefault="00FD0726" w:rsidP="00FD0726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2633</w:t>
            </w:r>
          </w:p>
        </w:tc>
      </w:tr>
    </w:tbl>
    <w:p w:rsidR="00FD0726" w:rsidRPr="00FD0726" w:rsidRDefault="00FD0726" w:rsidP="00FD072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FD0726" w:rsidRPr="00FD0726" w:rsidRDefault="00FD0726" w:rsidP="00FD0726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FD0726">
        <w:rPr>
          <w:rFonts w:eastAsia="Times New Roman"/>
          <w:sz w:val="28"/>
          <w:szCs w:val="28"/>
        </w:rPr>
        <w:t>г. Первоуральск</w:t>
      </w:r>
    </w:p>
    <w:p w:rsidR="00B772AC" w:rsidRDefault="00B772A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B772AC">
        <w:trPr>
          <w:trHeight w:val="553"/>
        </w:trPr>
        <w:tc>
          <w:tcPr>
            <w:tcW w:w="4283" w:type="dxa"/>
            <w:noWrap/>
          </w:tcPr>
          <w:p w:rsidR="00B772AC" w:rsidRDefault="00FD0726">
            <w:pPr>
              <w:keepLines/>
              <w:adjustRightInd w:val="0"/>
              <w:snapToGrid w:val="0"/>
              <w:ind w:right="107"/>
              <w:jc w:val="both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B772AC" w:rsidRDefault="00B772A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772AC" w:rsidRDefault="00B772A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772AC" w:rsidRDefault="00B772A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B772AC" w:rsidRDefault="00B772AC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B772AC">
        <w:tc>
          <w:tcPr>
            <w:tcW w:w="9495" w:type="dxa"/>
            <w:noWrap/>
          </w:tcPr>
          <w:p w:rsidR="00B772AC" w:rsidRDefault="00FD0726">
            <w:pPr>
              <w:adjustRightInd w:val="0"/>
              <w:snapToGrid w:val="0"/>
              <w:ind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14 августа 2008 года серия 66 АГ № 326367, сведения выписки об основных характеристиках и зарегистрированных правах на объект недвижим</w:t>
            </w:r>
            <w:r>
              <w:rPr>
                <w:rFonts w:ascii="Liberation Serif" w:hAnsi="Liberation Serif" w:cs="Liberation Serif"/>
              </w:rPr>
              <w:t xml:space="preserve">ости (сооружение)   от 25 сентября 2024 года,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B772AC" w:rsidRDefault="00B772AC">
      <w:pPr>
        <w:jc w:val="both"/>
        <w:rPr>
          <w:rFonts w:ascii="Liberation Serif" w:hAnsi="Liberation Serif" w:cs="Liberation Serif"/>
        </w:rPr>
      </w:pPr>
    </w:p>
    <w:p w:rsidR="00B772AC" w:rsidRDefault="00B772AC">
      <w:pPr>
        <w:jc w:val="both"/>
        <w:rPr>
          <w:rFonts w:ascii="Liberation Serif" w:hAnsi="Liberation Serif" w:cs="Liberation Serif"/>
        </w:rPr>
      </w:pPr>
    </w:p>
    <w:p w:rsidR="00B772AC" w:rsidRDefault="00FD0726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B772AC">
        <w:tc>
          <w:tcPr>
            <w:tcW w:w="9495" w:type="dxa"/>
            <w:gridSpan w:val="2"/>
            <w:noWrap/>
          </w:tcPr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публичный сервитут общей площадью 24 кв. метра, сроком на </w:t>
            </w:r>
            <w:r>
              <w:rPr>
                <w:rFonts w:ascii="Liberation Serif" w:hAnsi="Liberation Serif" w:cs="Liberation Serif"/>
              </w:rPr>
              <w:t>49 лет, в целях эксплуатации объекта электросетевого хозяйства - «ВЛ-0,4 кВ д. Трека от ТП 4107 до  ТП 4108 ф. ул. Школьная, литер 7б» в отношении:</w:t>
            </w:r>
          </w:p>
          <w:p w:rsidR="00B772AC" w:rsidRDefault="00FD072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66:58:0301001, пло</w:t>
            </w:r>
            <w:r>
              <w:rPr>
                <w:rFonts w:ascii="Liberation Serif" w:hAnsi="Liberation Serif" w:cs="Liberation Serif"/>
              </w:rPr>
              <w:t>щадью 13,2 кв. метра;</w:t>
            </w:r>
          </w:p>
          <w:p w:rsidR="00B772AC" w:rsidRDefault="00FD072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66:58:0301001:106, площадью 0,1 кв. </w:t>
            </w:r>
            <w:r>
              <w:rPr>
                <w:rFonts w:ascii="Liberation Serif" w:hAnsi="Liberation Serif" w:cs="Liberation Serif"/>
              </w:rPr>
              <w:t>метра</w:t>
            </w:r>
            <w:r>
              <w:rPr>
                <w:rFonts w:ascii="Liberation Serif" w:hAnsi="Liberation Serif" w:cs="Liberation Serif"/>
              </w:rPr>
              <w:t>, расположенного по адресу: Свердловская область,                город Первоуральск, деревня Трека, улица Советская, дом 38;</w:t>
            </w:r>
          </w:p>
          <w:p w:rsidR="00B772AC" w:rsidRDefault="00FD072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</w:t>
            </w:r>
            <w:r>
              <w:rPr>
                <w:rFonts w:ascii="Liberation Serif" w:hAnsi="Liberation Serif" w:cs="Liberation Serif"/>
              </w:rPr>
              <w:t>тка с кадастровым номером 66:58:0301001:115, площадью 9,6 кв. метра, расположенного по адресу: Свердловская область,                     город Первоуральск, деревня Трека, улица Советская, дом 23;</w:t>
            </w:r>
          </w:p>
          <w:p w:rsidR="00B772AC" w:rsidRDefault="00FD072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66:58:030100</w:t>
            </w:r>
            <w:r>
              <w:rPr>
                <w:rFonts w:ascii="Liberation Serif" w:hAnsi="Liberation Serif" w:cs="Liberation Serif"/>
              </w:rPr>
              <w:t>1:36, площадью 0,7 кв. метра, расположенного по адресу: Свердловская область,                город Первоуральск, деревня Трека, улица Школьная, дом 46;</w:t>
            </w:r>
          </w:p>
          <w:p w:rsidR="00B772AC" w:rsidRDefault="00FD0726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66:58:0301001:608, площадью 0,2 кв. метра, расположенного</w:t>
            </w:r>
            <w:r>
              <w:rPr>
                <w:rFonts w:ascii="Liberation Serif" w:hAnsi="Liberation Serif" w:cs="Liberation Serif"/>
              </w:rPr>
              <w:t xml:space="preserve"> по адресу: Российская Федерация, Свердловская область, город Первоуральск, деревня Трека, улица Школьная.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FD0726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Срок, в течение которого использова</w:t>
            </w:r>
            <w:r>
              <w:rPr>
                <w:rFonts w:ascii="Liberation Serif" w:hAnsi="Liberation Serif" w:cs="Liberation Serif"/>
              </w:rPr>
              <w:t>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с осуществлением сервитута, отсутствует.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</w:t>
            </w:r>
            <w:r>
              <w:rPr>
                <w:rFonts w:ascii="Liberation Serif" w:hAnsi="Liberation Serif" w:cs="Liberation Serif"/>
              </w:rPr>
              <w:t xml:space="preserve">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публичное акционерное общество «Россети Урал» привести земли и земельные участки в состояние, пригодное для испол</w:t>
            </w:r>
            <w:r>
              <w:rPr>
                <w:rFonts w:ascii="Liberation Serif" w:hAnsi="Liberation Serif" w:cs="Liberation Serif"/>
              </w:rPr>
              <w:t>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Публичный сервитут считается установленным со дня </w:t>
            </w:r>
            <w:r>
              <w:rPr>
                <w:rFonts w:ascii="Liberation Serif" w:hAnsi="Liberation Serif" w:cs="Liberation Serif"/>
              </w:rPr>
              <w:t>внесения сведений  о нем в Единый государственный реестр недвижимости.</w:t>
            </w:r>
          </w:p>
          <w:p w:rsidR="00B772AC" w:rsidRDefault="00FD0726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59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B772AC">
        <w:trPr>
          <w:trHeight w:val="1372"/>
        </w:trPr>
        <w:tc>
          <w:tcPr>
            <w:tcW w:w="5070" w:type="dxa"/>
            <w:noWrap/>
          </w:tcPr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FD0726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Глава городского округа Первоуральск</w:t>
            </w:r>
          </w:p>
        </w:tc>
        <w:tc>
          <w:tcPr>
            <w:tcW w:w="4425" w:type="dxa"/>
            <w:noWrap/>
          </w:tcPr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B772AC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B772AC" w:rsidRDefault="00FD0726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B772AC" w:rsidRDefault="00FD0726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B772AC" w:rsidSect="00FD0726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D0726">
      <w:r>
        <w:separator/>
      </w:r>
    </w:p>
  </w:endnote>
  <w:endnote w:type="continuationSeparator" w:id="0">
    <w:p w:rsidR="00000000" w:rsidRDefault="00FD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AC" w:rsidRDefault="00FD0726">
    <w:pPr>
      <w:pStyle w:val="a6"/>
      <w:framePr w:wrap="around" w:hAnchor="text" w:xAlign="right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772AC" w:rsidRDefault="00B772A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D0726">
      <w:r>
        <w:separator/>
      </w:r>
    </w:p>
  </w:footnote>
  <w:footnote w:type="continuationSeparator" w:id="0">
    <w:p w:rsidR="00000000" w:rsidRDefault="00FD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AC" w:rsidRDefault="00FD0726">
    <w:pPr>
      <w:pStyle w:val="a5"/>
      <w:framePr w:wrap="around" w:hAnchor="text" w:xAlign="center" w:y="1"/>
      <w:rPr>
        <w:rStyle w:val="ac"/>
      </w:rPr>
    </w:pPr>
    <w:r>
      <w:fldChar w:fldCharType="begin"/>
    </w:r>
    <w:r>
      <w:rPr>
        <w:rStyle w:val="ac"/>
      </w:rPr>
      <w:instrText xml:space="preserve">PAGE  </w:instrText>
    </w:r>
    <w:r>
      <w:fldChar w:fldCharType="end"/>
    </w:r>
  </w:p>
  <w:p w:rsidR="00B772AC" w:rsidRDefault="00B772A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AC" w:rsidRDefault="00FD0726">
    <w:pPr>
      <w:pStyle w:val="a5"/>
      <w:rPr>
        <w:rStyle w:val="ac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B772AC" w:rsidRDefault="00FD0726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2AC" w:rsidRDefault="00FD0726">
    <w:pPr>
      <w:pStyle w:val="a5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B772AC" w:rsidRDefault="00FD0726">
                <w:pPr>
                  <w:pStyle w:val="a5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772AC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0726"/>
    <w:rsid w:val="00FD6232"/>
    <w:rsid w:val="00FE10AE"/>
    <w:rsid w:val="00FF18F0"/>
    <w:rsid w:val="00FF4767"/>
    <w:rsid w:val="021F0349"/>
    <w:rsid w:val="02736455"/>
    <w:rsid w:val="02900CBF"/>
    <w:rsid w:val="038113A1"/>
    <w:rsid w:val="038D1D46"/>
    <w:rsid w:val="03FE65B2"/>
    <w:rsid w:val="044001B0"/>
    <w:rsid w:val="04604903"/>
    <w:rsid w:val="0477750B"/>
    <w:rsid w:val="057E7581"/>
    <w:rsid w:val="060549F0"/>
    <w:rsid w:val="066C7BAC"/>
    <w:rsid w:val="06E26035"/>
    <w:rsid w:val="070D3C38"/>
    <w:rsid w:val="071F386C"/>
    <w:rsid w:val="081C2426"/>
    <w:rsid w:val="0830469D"/>
    <w:rsid w:val="088E2B2E"/>
    <w:rsid w:val="0D6D5AB8"/>
    <w:rsid w:val="0D7F58B7"/>
    <w:rsid w:val="0DE7531B"/>
    <w:rsid w:val="0DFD49C0"/>
    <w:rsid w:val="0E4506DF"/>
    <w:rsid w:val="0E5704C1"/>
    <w:rsid w:val="0E5D060E"/>
    <w:rsid w:val="0E8506F3"/>
    <w:rsid w:val="0F2D3C37"/>
    <w:rsid w:val="13133224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7FD092C"/>
    <w:rsid w:val="29C96685"/>
    <w:rsid w:val="2A757331"/>
    <w:rsid w:val="2DFE544B"/>
    <w:rsid w:val="2EA27501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AE24150"/>
    <w:rsid w:val="3C6B7ACC"/>
    <w:rsid w:val="3CAB2158"/>
    <w:rsid w:val="3D5855B3"/>
    <w:rsid w:val="3DB456A5"/>
    <w:rsid w:val="3DC63FAB"/>
    <w:rsid w:val="3DDD5224"/>
    <w:rsid w:val="3EC80C8D"/>
    <w:rsid w:val="3EF82023"/>
    <w:rsid w:val="3F0E285C"/>
    <w:rsid w:val="3F1B1B65"/>
    <w:rsid w:val="400E4984"/>
    <w:rsid w:val="401A57C9"/>
    <w:rsid w:val="40950F56"/>
    <w:rsid w:val="42111F01"/>
    <w:rsid w:val="44021AAC"/>
    <w:rsid w:val="44985315"/>
    <w:rsid w:val="44DB5439"/>
    <w:rsid w:val="44FB2B90"/>
    <w:rsid w:val="45240FFC"/>
    <w:rsid w:val="46A12EF7"/>
    <w:rsid w:val="48CA4C00"/>
    <w:rsid w:val="49250A0B"/>
    <w:rsid w:val="49C70DA1"/>
    <w:rsid w:val="49D95BAB"/>
    <w:rsid w:val="4A41011A"/>
    <w:rsid w:val="4AAD3D7A"/>
    <w:rsid w:val="4BA74249"/>
    <w:rsid w:val="4BA879F9"/>
    <w:rsid w:val="4C5329C8"/>
    <w:rsid w:val="4CD06B7A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5F4813"/>
    <w:rsid w:val="5CF50DB6"/>
    <w:rsid w:val="5EC212BB"/>
    <w:rsid w:val="61254671"/>
    <w:rsid w:val="645C0E1F"/>
    <w:rsid w:val="64AB2BA7"/>
    <w:rsid w:val="652013F7"/>
    <w:rsid w:val="675727BF"/>
    <w:rsid w:val="67CB5329"/>
    <w:rsid w:val="68F518B6"/>
    <w:rsid w:val="6901508B"/>
    <w:rsid w:val="69B3462E"/>
    <w:rsid w:val="6A3502CD"/>
    <w:rsid w:val="6A542046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C70B12"/>
    <w:rsid w:val="780E30E0"/>
    <w:rsid w:val="78A41433"/>
    <w:rsid w:val="790569B0"/>
    <w:rsid w:val="7AE15A30"/>
    <w:rsid w:val="7B655A95"/>
    <w:rsid w:val="7BA4392B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qFormat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qFormat/>
    <w:pPr>
      <w:tabs>
        <w:tab w:val="center" w:pos="4677"/>
        <w:tab w:val="right" w:pos="9355"/>
      </w:tabs>
    </w:pPr>
  </w:style>
  <w:style w:type="paragraph" w:styleId="a8">
    <w:name w:val="Subtitle"/>
    <w:basedOn w:val="a"/>
    <w:link w:val="a9"/>
    <w:qFormat/>
    <w:pPr>
      <w:jc w:val="center"/>
    </w:pPr>
    <w:rPr>
      <w:b/>
      <w:sz w:val="28"/>
      <w:szCs w:val="20"/>
    </w:rPr>
  </w:style>
  <w:style w:type="character" w:styleId="aa">
    <w:name w:val="Emphasis"/>
    <w:qFormat/>
    <w:rPr>
      <w:sz w:val="28"/>
      <w:szCs w:val="28"/>
    </w:rPr>
  </w:style>
  <w:style w:type="character" w:styleId="ab">
    <w:name w:val="Hyperlink"/>
    <w:qFormat/>
    <w:rPr>
      <w:color w:val="0000FF"/>
      <w:u w:val="single"/>
    </w:rPr>
  </w:style>
  <w:style w:type="character" w:styleId="ac">
    <w:name w:val="page number"/>
    <w:basedOn w:val="a0"/>
    <w:qFormat/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qFormat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basedOn w:val="a0"/>
    <w:link w:val="a6"/>
    <w:uiPriority w:val="99"/>
    <w:qFormat/>
    <w:rPr>
      <w:sz w:val="24"/>
      <w:szCs w:val="24"/>
    </w:rPr>
  </w:style>
  <w:style w:type="character" w:customStyle="1" w:styleId="a9">
    <w:name w:val="Подзаголовок Знак"/>
    <w:link w:val="a8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4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537</Words>
  <Characters>3064</Characters>
  <Application>Microsoft Office Word</Application>
  <DocSecurity>0</DocSecurity>
  <Lines>25</Lines>
  <Paragraphs>7</Paragraphs>
  <ScaleCrop>false</ScaleCrop>
  <Company>Kontora</Company>
  <LinksUpToDate>false</LinksUpToDate>
  <CharactersWithSpaces>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2024-10-22T05:34:00Z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992A315E74E2443DB1A568889739630B</vt:lpwstr>
  </property>
</Properties>
</file>