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F4E" w:rsidRDefault="003943F4">
      <w:pPr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:rsidR="00D31F4E" w:rsidRDefault="003943F4">
      <w:pPr>
        <w:wordWrap w:val="0"/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:rsidR="00D31F4E" w:rsidRDefault="003943F4">
      <w:pPr>
        <w:wordWrap w:val="0"/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городского округа Первоуральск</w:t>
      </w:r>
    </w:p>
    <w:p w:rsidR="00D31F4E" w:rsidRDefault="003943F4">
      <w:pPr>
        <w:wordWrap w:val="0"/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20.11.2024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>№ 2904</w:t>
      </w:r>
    </w:p>
    <w:p w:rsidR="00D31F4E" w:rsidRDefault="00D31F4E">
      <w:pPr>
        <w:jc w:val="right"/>
        <w:rPr>
          <w:rFonts w:ascii="Liberation Serif" w:hAnsi="Liberation Serif"/>
          <w:bCs/>
          <w:lang w:val="ru-RU"/>
        </w:rPr>
      </w:pPr>
    </w:p>
    <w:p w:rsidR="00D31F4E" w:rsidRDefault="00D31F4E">
      <w:pPr>
        <w:jc w:val="right"/>
        <w:rPr>
          <w:rFonts w:ascii="Liberation Serif" w:hAnsi="Liberation Serif"/>
          <w:bCs/>
          <w:lang w:val="ru-RU"/>
        </w:rPr>
      </w:pPr>
    </w:p>
    <w:p w:rsidR="00D31F4E" w:rsidRDefault="00D31F4E">
      <w:pPr>
        <w:jc w:val="right"/>
        <w:rPr>
          <w:rFonts w:ascii="Liberation Serif" w:hAnsi="Liberation Serif"/>
          <w:bCs/>
          <w:lang w:val="ru-RU"/>
        </w:rPr>
      </w:pPr>
    </w:p>
    <w:p w:rsidR="00D31F4E" w:rsidRDefault="00D31F4E">
      <w:pPr>
        <w:jc w:val="right"/>
        <w:rPr>
          <w:rFonts w:ascii="Liberation Serif" w:hAnsi="Liberation Serif"/>
          <w:bCs/>
          <w:lang w:val="ru-RU"/>
        </w:rPr>
      </w:pPr>
    </w:p>
    <w:p w:rsidR="00D31F4E" w:rsidRDefault="003943F4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Публичное акционерное общество </w:t>
      </w:r>
      <w:r>
        <w:rPr>
          <w:rFonts w:ascii="Liberation Serif" w:hAnsi="Liberation Serif"/>
          <w:b/>
          <w:lang w:val="ru-RU"/>
        </w:rPr>
        <w:t>«</w:t>
      </w:r>
      <w:r>
        <w:rPr>
          <w:rFonts w:ascii="Liberation Serif" w:hAnsi="Liberation Serif"/>
          <w:b/>
          <w:lang w:val="ru-RU"/>
        </w:rPr>
        <w:t>Т Плюс</w:t>
      </w:r>
      <w:r>
        <w:rPr>
          <w:rFonts w:ascii="Liberation Serif" w:hAnsi="Liberation Serif"/>
          <w:b/>
          <w:lang w:val="ru-RU"/>
        </w:rPr>
        <w:t>»</w:t>
      </w:r>
      <w:proofErr w:type="gramStart"/>
      <w:r>
        <w:rPr>
          <w:rFonts w:ascii="Liberation Serif" w:hAnsi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  <w:proofErr w:type="gramEnd"/>
    </w:p>
    <w:p w:rsidR="00D31F4E" w:rsidRDefault="003943F4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3" w:name="GroundAddress"/>
      <w:bookmarkEnd w:id="3"/>
      <w:r>
        <w:rPr>
          <w:rFonts w:ascii="Liberation Serif" w:hAnsi="Liberation Serif"/>
          <w:lang w:val="ru-RU"/>
        </w:rPr>
        <w:t xml:space="preserve">Свердловская область, город Первоуральск, Бульвар Юности, дом </w:t>
      </w:r>
      <w:r>
        <w:rPr>
          <w:rFonts w:ascii="Liberation Serif" w:hAnsi="Liberation Serif"/>
          <w:lang w:val="ru-RU"/>
        </w:rPr>
        <w:t>2а.</w:t>
      </w:r>
    </w:p>
    <w:p w:rsidR="00D31F4E" w:rsidRDefault="003943F4">
      <w:pPr>
        <w:ind w:firstLine="284"/>
        <w:jc w:val="both"/>
        <w:rPr>
          <w:rFonts w:ascii="Liberation Serif" w:hAnsi="Liberation Serif"/>
          <w:lang w:val="ru-RU"/>
        </w:rPr>
      </w:pPr>
      <w:bookmarkStart w:id="4" w:name="GOKATO1"/>
      <w:bookmarkEnd w:id="4"/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5" w:name="GOKATO"/>
      <w:bookmarkEnd w:id="5"/>
      <w:r>
        <w:rPr>
          <w:rFonts w:ascii="Liberation Serif" w:hAnsi="Liberation Serif"/>
          <w:lang w:val="ru-RU"/>
        </w:rPr>
        <w:t>65753000.</w:t>
      </w:r>
    </w:p>
    <w:p w:rsidR="00D31F4E" w:rsidRDefault="003943F4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земельного участка:  </w:t>
      </w:r>
      <w:bookmarkStart w:id="6" w:name="KadastrNo"/>
      <w:bookmarkEnd w:id="6"/>
      <w:r>
        <w:rPr>
          <w:rFonts w:ascii="Liberation Serif" w:hAnsi="Liberation Serif"/>
          <w:lang w:val="ru-RU"/>
        </w:rPr>
        <w:t>66:58:0106001:39.</w:t>
      </w:r>
    </w:p>
    <w:p w:rsidR="00D31F4E" w:rsidRDefault="003943F4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7" w:name="GroundKateg"/>
      <w:bookmarkEnd w:id="7"/>
      <w:r>
        <w:rPr>
          <w:rFonts w:ascii="Liberation Serif" w:hAnsi="Liberation Serif"/>
          <w:lang w:val="ru-RU"/>
        </w:rPr>
        <w:t>земли населённых пунктов.</w:t>
      </w:r>
    </w:p>
    <w:p w:rsidR="00D31F4E" w:rsidRDefault="003943F4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D31F4E" w:rsidRDefault="003943F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bookmarkStart w:id="8" w:name="UseSquare1text"/>
      <w:bookmarkEnd w:id="8"/>
      <w:r>
        <w:rPr>
          <w:rFonts w:ascii="Liberation Serif" w:hAnsi="Liberation Serif" w:cs="Times New Roman CYR"/>
          <w:color w:val="000000"/>
          <w:lang w:val="ru-RU" w:eastAsia="ru-RU" w:bidi="ar-SA"/>
        </w:rPr>
        <w:t>площадь части земельного участка, в отношении которого устанавливается сервитут (согл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асно схеме расположения границ сервитута на кадастровом плане территории):  </w:t>
      </w:r>
      <w:bookmarkStart w:id="9" w:name="UseSquare1"/>
      <w:bookmarkEnd w:id="9"/>
      <w:r w:rsidRPr="003943F4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359 </w:t>
      </w:r>
      <w:proofErr w:type="spellStart"/>
      <w:r>
        <w:rPr>
          <w:rFonts w:ascii="Liberation Serif" w:hAnsi="Liberation Serif" w:cs="Times New Roman CYR"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 w:eastAsia="ru-RU" w:bidi="ar-SA"/>
        </w:rPr>
        <w:t>.;</w:t>
      </w:r>
    </w:p>
    <w:p w:rsidR="00D31F4E" w:rsidRDefault="003943F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0" w:name="DataMetods"/>
      <w:bookmarkEnd w:id="10"/>
      <w:r>
        <w:rPr>
          <w:rFonts w:ascii="Liberation Serif" w:hAnsi="Liberation Serif" w:cs="Times New Roman CYR"/>
          <w:color w:val="000000"/>
          <w:lang w:val="ru-RU"/>
        </w:rPr>
        <w:t>кадастровая стоимость земельного участка 250582,24 рублей</w:t>
      </w:r>
    </w:p>
    <w:p w:rsidR="00D31F4E" w:rsidRDefault="003943F4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D31F4E" w:rsidRDefault="003943F4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</w:t>
      </w: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 кодекса Российской Федерации).</w:t>
      </w:r>
    </w:p>
    <w:p w:rsidR="00D31F4E" w:rsidRDefault="003943F4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1" w:name="ChargeObl"/>
      <w:bookmarkEnd w:id="11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(период расчета с  </w:t>
      </w:r>
      <w:bookmarkStart w:id="12" w:name="PeriodStart"/>
      <w:bookmarkEnd w:id="12"/>
      <w:r>
        <w:rPr>
          <w:rFonts w:ascii="Liberation Serif" w:hAnsi="Liberation Serif" w:cs="Times New Roman CYR"/>
          <w:color w:val="000000"/>
          <w:lang w:val="ru-RU"/>
        </w:rPr>
        <w:t xml:space="preserve">11.11.2024 по  </w:t>
      </w:r>
      <w:bookmarkStart w:id="13" w:name="PeriodEnd"/>
      <w:bookmarkEnd w:id="13"/>
      <w:r>
        <w:rPr>
          <w:rFonts w:ascii="Liberation Serif" w:hAnsi="Liberation Serif" w:cs="Times New Roman CYR"/>
          <w:color w:val="000000"/>
          <w:lang w:val="ru-RU"/>
        </w:rPr>
        <w:t>31.12.2046).</w:t>
      </w:r>
    </w:p>
    <w:p w:rsidR="00D31F4E" w:rsidRDefault="003943F4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4" w:name="Formula"/>
      <w:bookmarkEnd w:id="14"/>
      <w:r>
        <w:rPr>
          <w:rFonts w:ascii="Liberation Serif" w:hAnsi="Liberation Serif"/>
          <w:b/>
          <w:lang w:val="ru-RU"/>
        </w:rPr>
        <w:t xml:space="preserve">Плата за публичный сервитут = Площадь обременяемого сервитутом земельного участка *кадастровая стоимость 1 </w:t>
      </w:r>
      <w:proofErr w:type="spellStart"/>
      <w:r>
        <w:rPr>
          <w:rFonts w:ascii="Liberation Serif" w:hAnsi="Liberation Serif"/>
          <w:b/>
          <w:lang w:val="ru-RU"/>
        </w:rPr>
        <w:t>кв</w:t>
      </w:r>
      <w:proofErr w:type="gramStart"/>
      <w:r>
        <w:rPr>
          <w:rFonts w:ascii="Liberation Serif" w:hAnsi="Liberation Serif"/>
          <w:b/>
          <w:lang w:val="ru-RU"/>
        </w:rPr>
        <w:t>.м</w:t>
      </w:r>
      <w:proofErr w:type="spellEnd"/>
      <w:proofErr w:type="gramEnd"/>
      <w:r>
        <w:rPr>
          <w:rFonts w:ascii="Liberation Serif" w:hAnsi="Liberation Serif"/>
          <w:b/>
          <w:lang w:val="ru-RU"/>
        </w:rPr>
        <w:t xml:space="preserve"> земельного участка* 0,01 / 100 * пе</w:t>
      </w:r>
      <w:r>
        <w:rPr>
          <w:rFonts w:ascii="Liberation Serif" w:hAnsi="Liberation Serif"/>
          <w:b/>
          <w:lang w:val="ru-RU"/>
        </w:rPr>
        <w:t>риод расчета</w:t>
      </w:r>
    </w:p>
    <w:p w:rsidR="00D31F4E" w:rsidRDefault="003943F4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5" w:name="Raschet"/>
      <w:bookmarkEnd w:id="15"/>
      <w:r>
        <w:rPr>
          <w:rFonts w:ascii="Liberation Serif" w:hAnsi="Liberation Serif"/>
          <w:lang w:val="ru-RU"/>
        </w:rPr>
        <w:t xml:space="preserve">Расчет произведен: </w:t>
      </w:r>
      <w:r>
        <w:rPr>
          <w:rFonts w:ascii="Liberation Serif" w:hAnsi="Liberation Serif"/>
          <w:b/>
          <w:lang w:val="ru-RU"/>
        </w:rPr>
        <w:t>359*548,32*0,01/100*22,2</w:t>
      </w:r>
    </w:p>
    <w:p w:rsidR="00D31F4E" w:rsidRDefault="003943F4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6" w:name="Obligation"/>
      <w:bookmarkEnd w:id="16"/>
      <w:r>
        <w:rPr>
          <w:rFonts w:ascii="Liberation Serif" w:hAnsi="Liberation Serif"/>
          <w:b/>
          <w:lang w:val="ru-RU"/>
        </w:rPr>
        <w:t>размер платы:  437,00 руб.</w:t>
      </w:r>
    </w:p>
    <w:p w:rsidR="00D31F4E" w:rsidRDefault="00D31F4E">
      <w:p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7" w:name="RaschetInfo"/>
      <w:bookmarkEnd w:id="17"/>
    </w:p>
    <w:p w:rsidR="00D31F4E" w:rsidRDefault="003943F4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:rsidR="00D31F4E" w:rsidRDefault="003943F4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18" w:name="MainDocName"/>
      <w:bookmarkEnd w:id="18"/>
      <w:r>
        <w:rPr>
          <w:rFonts w:ascii="Liberation Serif" w:hAnsi="Liberation Serif" w:cs="Times New Roman CYR"/>
          <w:color w:val="000000"/>
          <w:lang w:val="ru-RU"/>
        </w:rPr>
        <w:t xml:space="preserve">Постановление Администрации городского округа Первоуральск </w:t>
      </w:r>
      <w:bookmarkStart w:id="19" w:name="MainDocNo"/>
      <w:bookmarkStart w:id="20" w:name="MainDocDate"/>
      <w:bookmarkEnd w:id="19"/>
      <w:bookmarkEnd w:id="20"/>
      <w:r>
        <w:rPr>
          <w:rFonts w:ascii="Liberation Serif" w:hAnsi="Liberation Serif" w:cs="Times New Roman CYR"/>
          <w:color w:val="000000"/>
          <w:lang w:val="ru-RU"/>
        </w:rPr>
        <w:t xml:space="preserve"> обязательна.</w:t>
      </w:r>
    </w:p>
    <w:p w:rsidR="00D31F4E" w:rsidRDefault="003943F4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:rsidR="00D31F4E" w:rsidRDefault="00D31F4E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D31F4E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1" w:name="proINN"/>
            <w:bookmarkEnd w:id="21"/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D31F4E" w:rsidRPr="003943F4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2" w:name="proREC"/>
            <w:bookmarkEnd w:id="22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городского округа Первоуральск)</w:t>
            </w:r>
          </w:p>
        </w:tc>
      </w:tr>
      <w:tr w:rsidR="00D31F4E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3" w:name="AccName"/>
            <w:bookmarkEnd w:id="23"/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4" w:name="AccNum"/>
            <w:bookmarkEnd w:id="24"/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D31F4E" w:rsidRPr="003943F4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5" w:name="BankName"/>
            <w:bookmarkEnd w:id="25"/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6" w:name="proBANC"/>
            <w:bookmarkEnd w:id="26"/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D31F4E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7" w:name="BikNum"/>
            <w:bookmarkEnd w:id="27"/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D31F4E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8" w:name="CorrAccName"/>
            <w:bookmarkEnd w:id="28"/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9" w:name="CorrAcc"/>
            <w:bookmarkEnd w:id="29"/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D31F4E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30" w:name="OKTMO"/>
            <w:bookmarkEnd w:id="30"/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31" w:name="OKTMO1"/>
            <w:bookmarkEnd w:id="31"/>
            <w:r>
              <w:rPr>
                <w:rFonts w:ascii="Liberation Serif" w:hAnsi="Liberation Serif" w:cs="Times New Roman CYR"/>
                <w:color w:val="000000"/>
                <w:lang w:val="ru-RU"/>
              </w:rPr>
              <w:t>65753000</w:t>
            </w:r>
          </w:p>
        </w:tc>
      </w:tr>
      <w:tr w:rsidR="00D31F4E">
        <w:tc>
          <w:tcPr>
            <w:tcW w:w="2802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</w:t>
            </w:r>
          </w:p>
        </w:tc>
        <w:tc>
          <w:tcPr>
            <w:tcW w:w="7619" w:type="dxa"/>
          </w:tcPr>
          <w:p w:rsidR="00D31F4E" w:rsidRDefault="003943F4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32" w:name="proKBK"/>
            <w:bookmarkEnd w:id="32"/>
            <w:r>
              <w:rPr>
                <w:rFonts w:ascii="Liberation Serif" w:hAnsi="Liberation Serif" w:cs="Times New Roman CYR"/>
                <w:color w:val="000000"/>
              </w:rPr>
              <w:t>90111105410040000120</w:t>
            </w:r>
          </w:p>
        </w:tc>
      </w:tr>
    </w:tbl>
    <w:p w:rsidR="00D31F4E" w:rsidRDefault="00D31F4E">
      <w:pPr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0"/>
          <w:szCs w:val="20"/>
          <w:u w:val="single"/>
          <w:lang w:eastAsia="ru-RU" w:bidi="ar-SA"/>
        </w:rPr>
      </w:pPr>
      <w:bookmarkStart w:id="33" w:name="EndPd4"/>
      <w:bookmarkStart w:id="34" w:name="StartPd4"/>
      <w:bookmarkEnd w:id="33"/>
      <w:bookmarkEnd w:id="34"/>
    </w:p>
    <w:sectPr w:rsidR="00D31F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A2"/>
    <w:rsid w:val="000031EB"/>
    <w:rsid w:val="000158F5"/>
    <w:rsid w:val="0001732A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6905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5E53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0CC5"/>
    <w:rsid w:val="00281E9F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3F4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2DC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1E08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A6BA2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1592C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507A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46CAF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48BD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AF541C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1F4E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1279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3032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15F8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2DD7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5D30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A1998F-EA6A-413E-8E56-527487F1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Пишко</dc:creator>
  <cp:lastModifiedBy>Ващенко Юлия Александровна</cp:lastModifiedBy>
  <cp:revision>2</cp:revision>
  <cp:lastPrinted>2024-11-20T09:15:00Z</cp:lastPrinted>
  <dcterms:created xsi:type="dcterms:W3CDTF">2024-11-20T09:15:00Z</dcterms:created>
  <dcterms:modified xsi:type="dcterms:W3CDTF">2024-11-20T09:15:00Z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