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C8" w:rsidRPr="001C3EC8" w:rsidRDefault="001C3EC8" w:rsidP="001C3EC8">
      <w:pPr>
        <w:pStyle w:val="a3"/>
        <w:rPr>
          <w:b/>
        </w:rPr>
      </w:pPr>
      <w:bookmarkStart w:id="0" w:name="_GoBack"/>
      <w:r w:rsidRPr="001C3EC8">
        <w:rPr>
          <w:b/>
        </w:rPr>
        <w:t>Анализ санитарно-эпидемиологической обстановки за 9 месяцев 2024</w:t>
      </w:r>
    </w:p>
    <w:bookmarkEnd w:id="0"/>
    <w:p w:rsidR="001C3EC8" w:rsidRDefault="001C3EC8" w:rsidP="001C3EC8">
      <w:pPr>
        <w:pStyle w:val="a3"/>
      </w:pPr>
      <w:r>
        <w:t xml:space="preserve">Главный государственный санитарный врач по городу Первоуральск, Шалинскому, Нижнесергинскому районам и городу Ревда </w:t>
      </w:r>
      <w:proofErr w:type="spellStart"/>
      <w:r>
        <w:t>И.Б.Хованов</w:t>
      </w:r>
      <w:proofErr w:type="spellEnd"/>
      <w:r>
        <w:t xml:space="preserve"> при проведении анализа санитарно-эпидемиологической обстановки установил:</w:t>
      </w:r>
    </w:p>
    <w:p w:rsidR="001C3EC8" w:rsidRDefault="001C3EC8" w:rsidP="001C3EC8">
      <w:pPr>
        <w:pStyle w:val="a3"/>
      </w:pPr>
      <w:r>
        <w:t>На территории городского округа Первоуральск за 9 мес. 2024г. зарегистрировано 405 случаев заболеваний острыми кишечными инфекциями (показатель 267,7 на 100 тыс. населения), за аналогичный период 2023г. - 504 случая. На территории городского округа Первоуральск за 9 мес. 2024г. зарегистрировано 19 случаев заболеваний сальмонеллезом (показатель 12,56 на 100 тыс. населения), за аналогичный период 2023г. - 29 случаев.</w:t>
      </w:r>
    </w:p>
    <w:p w:rsidR="001C3EC8" w:rsidRDefault="001C3EC8" w:rsidP="001C3EC8">
      <w:pPr>
        <w:pStyle w:val="a3"/>
      </w:pPr>
      <w:r>
        <w:t>За 9 мес. 2024г. в ходе надзорных мероприятий и производственного лабораторного контроля на предприятиях торговли, общественного питания и пищевой промышленности отобрано 1986 проб пищевой продукции для исследований на соответствие нормативным документам.</w:t>
      </w:r>
    </w:p>
    <w:p w:rsidR="001C3EC8" w:rsidRDefault="001C3EC8" w:rsidP="001C3EC8">
      <w:pPr>
        <w:pStyle w:val="a3"/>
      </w:pPr>
      <w:r>
        <w:t xml:space="preserve">На санитарно-химические показатели безопасности за 9 мес. 2024г. исследовано 66 проб, на физико-химические показатели — 152 пробы, процент неудовлетворительных составил 1,3%; на </w:t>
      </w:r>
      <w:proofErr w:type="spellStart"/>
      <w:r>
        <w:t>паразитологические</w:t>
      </w:r>
      <w:proofErr w:type="spellEnd"/>
      <w:r>
        <w:t xml:space="preserve"> показатели - 206 проб, неудовлетворительных проб не обнаружено.</w:t>
      </w:r>
    </w:p>
    <w:p w:rsidR="001C3EC8" w:rsidRDefault="001C3EC8" w:rsidP="001C3EC8">
      <w:pPr>
        <w:pStyle w:val="a3"/>
      </w:pPr>
      <w:r>
        <w:t xml:space="preserve">На соответствие по микробиологическим показателям за 9 мес. 2024г. исследовано 15 62 пробы, процент </w:t>
      </w:r>
      <w:proofErr w:type="gramStart"/>
      <w:r>
        <w:t>неудовлетворительных</w:t>
      </w:r>
      <w:proofErr w:type="gramEnd"/>
      <w:r>
        <w:t xml:space="preserve"> составил 13% (в 2023 году за аналогичный период процент составлял 7,6%).</w:t>
      </w:r>
    </w:p>
    <w:p w:rsidR="001C3EC8" w:rsidRDefault="001C3EC8" w:rsidP="001C3EC8">
      <w:pPr>
        <w:pStyle w:val="a3"/>
      </w:pPr>
      <w:proofErr w:type="gramStart"/>
      <w:r>
        <w:t>При анализе ситуации на потребительском рынке при реализации приоритетных групп товаров по микробиологическим показателям установлено: за 9 мес. 2024 г. процент неудовлетворительных проб в группе «Кулинарные изделия» составил 12,9%, «Кондитерские изделия» - 32,5%, «Молочные продукты» - 15,8%, «Мясо и мясные продукты» - 6,8%, «Птица, яйца и продукты их переработки» - 18,2% «Рыба, нерыбные объекты промысла и продукты - 50%.</w:t>
      </w:r>
      <w:proofErr w:type="gramEnd"/>
    </w:p>
    <w:p w:rsidR="001C3EC8" w:rsidRDefault="001C3EC8" w:rsidP="001C3EC8">
      <w:pPr>
        <w:pStyle w:val="a3"/>
      </w:pPr>
      <w:r>
        <w:t>В ходе производственного лабораторного контроля за 9 мес. 2024г. на предприятиях торговли пищевыми продуктами отобрано 195 проб, процент неудовлетворительных проб составил 31,8% (в 2023 году за аналогичный период было отобрано - 139 проб, процент неудовлетворительных составлял 20,8%); на предприятиях общественного питания отобрано 233 пробы, процент неудовлетворительных проб составил 13,7%, (в 2023 году за аналогичный период было отобрано - 237 проб, процент неудовлетворительных составлял 6,7%); на молокоперерабатывающих предприятиях отобрано 53 пробы, процент неудовлетворительных проб - 9,4% (в 2023 году за аналогичный период было отобрано - 163 пробы, процент неудовлетворительных составлял 3,6%).</w:t>
      </w:r>
      <w:r>
        <w:br/>
        <w:t>Неудовлетворительные пробы зарегистрированы в кафе «</w:t>
      </w:r>
      <w:proofErr w:type="spellStart"/>
      <w:r>
        <w:t>Сушкофф</w:t>
      </w:r>
      <w:proofErr w:type="spellEnd"/>
      <w:r>
        <w:t xml:space="preserve">» ИП Данилов Д.В., </w:t>
      </w:r>
      <w:proofErr w:type="gramStart"/>
      <w:r>
        <w:t>в</w:t>
      </w:r>
      <w:proofErr w:type="gramEnd"/>
      <w:r>
        <w:t xml:space="preserve"> </w:t>
      </w:r>
      <w:proofErr w:type="gramStart"/>
      <w:r>
        <w:t>закусочной «</w:t>
      </w:r>
      <w:proofErr w:type="spellStart"/>
      <w:r>
        <w:t>Пироговая</w:t>
      </w:r>
      <w:proofErr w:type="spellEnd"/>
      <w:r>
        <w:t xml:space="preserve">» ИП Гагарина М.В., кафе ИП Логинова К.С., кофейне "FLATT </w:t>
      </w:r>
      <w:proofErr w:type="spellStart"/>
      <w:r>
        <w:t>coffe</w:t>
      </w:r>
      <w:proofErr w:type="spellEnd"/>
      <w:r>
        <w:t>" ИП Сбоев И.В., кафе «Проект кофе» ООО «Проект», ООО «Хитрый лис», в продуктовых магазинах «Магнит» АО «Тандер», магазин «</w:t>
      </w:r>
      <w:proofErr w:type="spellStart"/>
      <w:r>
        <w:t>Жизньмарт</w:t>
      </w:r>
      <w:proofErr w:type="spellEnd"/>
      <w:r>
        <w:t xml:space="preserve">» ИП Батуев С.А., ИП Дергачева Н.Е. (п. </w:t>
      </w:r>
      <w:proofErr w:type="spellStart"/>
      <w:r>
        <w:t>Вересовка</w:t>
      </w:r>
      <w:proofErr w:type="spellEnd"/>
      <w:r>
        <w:t>), ИП Котова Д.О., ИП Чечулина Л.И.</w:t>
      </w:r>
      <w:proofErr w:type="gramEnd"/>
    </w:p>
    <w:p w:rsidR="00202AAB" w:rsidRDefault="00202AAB"/>
    <w:sectPr w:rsidR="0020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C8"/>
    <w:rsid w:val="001C3EC8"/>
    <w:rsid w:val="0020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2024-11-06T04:11:00Z</dcterms:created>
  <dcterms:modified xsi:type="dcterms:W3CDTF">2024-11-06T04:13:00Z</dcterms:modified>
</cp:coreProperties>
</file>