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5F" w:rsidRPr="00BB0E5F" w:rsidRDefault="00BB0E5F" w:rsidP="00BB0E5F">
      <w:pPr>
        <w:jc w:val="center"/>
        <w:rPr>
          <w:rFonts w:eastAsia="Times New Roman"/>
        </w:rPr>
      </w:pPr>
      <w:r w:rsidRPr="00BB0E5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pt;visibility:visible;mso-wrap-style:square">
            <v:imagedata r:id="rId9" o:title=""/>
          </v:shape>
        </w:pict>
      </w:r>
    </w:p>
    <w:p w:rsidR="00BB0E5F" w:rsidRPr="00BB0E5F" w:rsidRDefault="00BB0E5F" w:rsidP="00BB0E5F">
      <w:pPr>
        <w:jc w:val="center"/>
        <w:rPr>
          <w:rFonts w:eastAsia="Times New Roman"/>
          <w:b/>
          <w:w w:val="150"/>
          <w:sz w:val="20"/>
          <w:szCs w:val="20"/>
        </w:rPr>
      </w:pPr>
      <w:r w:rsidRPr="00BB0E5F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BB0E5F" w:rsidRPr="00BB0E5F" w:rsidRDefault="00BB0E5F" w:rsidP="00BB0E5F">
      <w:pPr>
        <w:jc w:val="center"/>
        <w:rPr>
          <w:rFonts w:eastAsia="Times New Roman"/>
          <w:b/>
          <w:w w:val="160"/>
          <w:sz w:val="36"/>
          <w:szCs w:val="20"/>
        </w:rPr>
      </w:pPr>
      <w:r w:rsidRPr="00BB0E5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BB0E5F" w:rsidRPr="00BB0E5F" w:rsidRDefault="00BB0E5F" w:rsidP="00BB0E5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B0E5F" w:rsidRPr="00BB0E5F" w:rsidRDefault="00BB0E5F" w:rsidP="00BB0E5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B0E5F" w:rsidRPr="00BB0E5F" w:rsidRDefault="00BB0E5F" w:rsidP="00BB0E5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B0E5F" w:rsidRPr="00BB0E5F" w:rsidTr="00BB0E5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E5F" w:rsidRPr="00BB0E5F" w:rsidRDefault="00BB0E5F" w:rsidP="00BB0E5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18.12.2024</w:t>
            </w:r>
          </w:p>
        </w:tc>
        <w:tc>
          <w:tcPr>
            <w:tcW w:w="3322" w:type="dxa"/>
            <w:vAlign w:val="bottom"/>
            <w:hideMark/>
          </w:tcPr>
          <w:p w:rsidR="00BB0E5F" w:rsidRPr="00BB0E5F" w:rsidRDefault="00BB0E5F" w:rsidP="00BB0E5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BB0E5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E5F" w:rsidRPr="00BB0E5F" w:rsidRDefault="00BB0E5F" w:rsidP="00BB0E5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3301</w:t>
            </w:r>
          </w:p>
        </w:tc>
      </w:tr>
    </w:tbl>
    <w:p w:rsidR="00BB0E5F" w:rsidRPr="00BB0E5F" w:rsidRDefault="00BB0E5F" w:rsidP="00BB0E5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BB0E5F" w:rsidRPr="00BB0E5F" w:rsidRDefault="00BB0E5F" w:rsidP="00BB0E5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BB0E5F">
        <w:rPr>
          <w:rFonts w:eastAsia="Times New Roman"/>
          <w:sz w:val="28"/>
          <w:szCs w:val="28"/>
        </w:rPr>
        <w:t>г. Первоуральск</w:t>
      </w:r>
    </w:p>
    <w:p w:rsidR="009C16AA" w:rsidRDefault="009C16A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C16AA">
        <w:trPr>
          <w:trHeight w:val="553"/>
        </w:trPr>
        <w:tc>
          <w:tcPr>
            <w:tcW w:w="4283" w:type="dxa"/>
            <w:noWrap/>
          </w:tcPr>
          <w:p w:rsidR="009C16AA" w:rsidRDefault="00BB0E5F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C16AA" w:rsidRDefault="009C16A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C16AA" w:rsidRDefault="009C16A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C16AA" w:rsidRDefault="009C16A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C16AA" w:rsidRDefault="009C16A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C16AA">
        <w:tc>
          <w:tcPr>
            <w:tcW w:w="9495" w:type="dxa"/>
            <w:noWrap/>
          </w:tcPr>
          <w:p w:rsidR="009C16AA" w:rsidRDefault="00BB0E5F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39,46, 39.50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</w:t>
            </w:r>
            <w:r>
              <w:rPr>
                <w:rFonts w:ascii="Liberation Serif" w:hAnsi="Liberation Serif"/>
                <w:color w:val="000000"/>
              </w:rPr>
              <w:t xml:space="preserve">ктября 2003 года № 131-ФЗ «Об общих                 принципах организации местного самоуправления в Российской Федерации», 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</w:t>
            </w:r>
            <w:r>
              <w:rPr>
                <w:rFonts w:ascii="Liberation Serif" w:hAnsi="Liberation Serif" w:cs="Liberation Serif"/>
              </w:rPr>
              <w:t>сти городского округа Первоуральск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C16AA" w:rsidRDefault="009C16AA">
      <w:pPr>
        <w:jc w:val="both"/>
        <w:rPr>
          <w:rFonts w:ascii="Liberation Serif" w:hAnsi="Liberation Serif" w:cs="Liberation Serif"/>
        </w:rPr>
      </w:pPr>
    </w:p>
    <w:p w:rsidR="009C16AA" w:rsidRDefault="009C16AA">
      <w:pPr>
        <w:jc w:val="both"/>
        <w:rPr>
          <w:rFonts w:ascii="Liberation Serif" w:hAnsi="Liberation Serif" w:cs="Liberation Serif"/>
        </w:rPr>
      </w:pPr>
    </w:p>
    <w:p w:rsidR="009C16AA" w:rsidRDefault="00BB0E5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C16AA">
        <w:trPr>
          <w:trHeight w:val="1158"/>
        </w:trPr>
        <w:tc>
          <w:tcPr>
            <w:tcW w:w="9495" w:type="dxa"/>
            <w:gridSpan w:val="2"/>
            <w:noWrap/>
          </w:tcPr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земель, находящихся в государственной собственности, расположенных в кадастровом квартале 66:58:0116002, площадью        212 кв. метров, расположенных по адресу: Свердловская область, город Первоуральск, район Корабельной ро</w:t>
            </w:r>
            <w:r>
              <w:rPr>
                <w:rFonts w:ascii="Liberation Serif" w:hAnsi="Liberation Serif" w:cs="Liberation Serif"/>
              </w:rPr>
              <w:t>щи, в целях эксплуатации существующего здания теплового пункта с кадастровым номером 66:58:0000000:24136, являющегося неотъемлемой технологической частью тепловой сети с кадастровым номером 66:58:0000000:12796, необходимой для организации теплоснабжения на</w:t>
            </w:r>
            <w:r>
              <w:rPr>
                <w:rFonts w:ascii="Liberation Serif" w:hAnsi="Liberation Serif" w:cs="Liberation Serif"/>
              </w:rPr>
              <w:t>селения, сроком до 31 декабря        2046 года.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 и (или) расположенного  на них объекта недвижимо</w:t>
            </w:r>
            <w:r>
              <w:rPr>
                <w:rFonts w:ascii="Liberation Serif" w:hAnsi="Liberation Serif" w:cs="Liberation Serif"/>
              </w:rPr>
              <w:t>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территорий и содержание ограничений прав на</w:t>
            </w:r>
            <w:r>
              <w:rPr>
                <w:rFonts w:ascii="Liberation Serif" w:hAnsi="Liberation Serif" w:cs="Liberation Serif"/>
              </w:rPr>
              <w:t xml:space="preserve"> земельные участки в границах такой  зоны определяются в соответствии с </w:t>
            </w:r>
            <w:r>
              <w:rPr>
                <w:rFonts w:ascii="Liberation Serif" w:hAnsi="Liberation Serif" w:cs="Liberation Serif"/>
              </w:rPr>
              <w:t>Приказ</w:t>
            </w:r>
            <w:r>
              <w:rPr>
                <w:rFonts w:ascii="Liberation Serif" w:hAnsi="Liberation Serif" w:cs="Liberation Serif"/>
              </w:rPr>
              <w:t>ом</w:t>
            </w:r>
            <w:r>
              <w:rPr>
                <w:rFonts w:ascii="Liberation Serif" w:hAnsi="Liberation Serif" w:cs="Liberation Serif"/>
              </w:rPr>
              <w:t xml:space="preserve"> Минстроя Р</w:t>
            </w:r>
            <w:r>
              <w:rPr>
                <w:rFonts w:ascii="Liberation Serif" w:hAnsi="Liberation Serif" w:cs="Liberation Serif"/>
              </w:rPr>
              <w:t>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от 17</w:t>
            </w:r>
            <w:r>
              <w:rPr>
                <w:rFonts w:ascii="Liberation Serif" w:hAnsi="Liberation Serif" w:cs="Liberation Serif"/>
              </w:rPr>
              <w:t xml:space="preserve"> августа </w:t>
            </w:r>
            <w:r>
              <w:rPr>
                <w:rFonts w:ascii="Liberation Serif" w:hAnsi="Liberation Serif" w:cs="Liberation Serif"/>
              </w:rPr>
              <w:t>1992</w:t>
            </w:r>
            <w:r>
              <w:rPr>
                <w:rFonts w:ascii="Liberation Serif" w:hAnsi="Liberation Serif" w:cs="Liberation Serif"/>
              </w:rPr>
              <w:t xml:space="preserve">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hAnsi="Liberation Serif" w:cs="Liberation Serif"/>
              </w:rPr>
              <w:t xml:space="preserve"> 197 </w:t>
            </w:r>
            <w:r>
              <w:rPr>
                <w:rFonts w:ascii="Liberation Serif" w:hAnsi="Liberation Serif" w:cs="Liberation Serif"/>
              </w:rPr>
              <w:t>«</w:t>
            </w:r>
            <w:r>
              <w:rPr>
                <w:rFonts w:ascii="Liberation Serif" w:hAnsi="Liberation Serif" w:cs="Liberation Serif"/>
              </w:rPr>
              <w:t xml:space="preserve">О типовых правилах охраны коммунальных </w:t>
            </w: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тепловых сетей</w:t>
            </w:r>
            <w:r>
              <w:rPr>
                <w:rFonts w:ascii="Liberation Serif" w:hAnsi="Liberation Serif" w:cs="Liberation Serif"/>
              </w:rPr>
              <w:t>».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Установить в соответствии с пунктами 3, 4</w:t>
            </w:r>
            <w:r>
              <w:rPr>
                <w:rFonts w:ascii="Liberation Serif" w:hAnsi="Liberation Serif" w:cs="Liberation Serif"/>
              </w:rPr>
              <w:t>, 5 статьи 39.46 Земельного кодекса Российской Федерации размер платы за публичный сервитут, согласно следующим расчетам (Приложение № 2).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</w:t>
            </w:r>
            <w:r>
              <w:rPr>
                <w:rFonts w:ascii="Liberation Serif" w:hAnsi="Liberation Serif" w:cs="Liberation Serif"/>
              </w:rPr>
              <w:t>становить согласно Приложению № 3.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земли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зда</w:t>
            </w:r>
            <w:r>
              <w:rPr>
                <w:rFonts w:ascii="Liberation Serif" w:hAnsi="Liberation Serif" w:cs="Liberation Serif"/>
              </w:rPr>
              <w:t>ния, для размещения которого был установлен публичный сервитут.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9C16AA" w:rsidRDefault="00BB0E5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</w:t>
            </w:r>
            <w:r>
              <w:rPr>
                <w:rFonts w:ascii="Liberation Serif" w:hAnsi="Liberation Serif" w:cs="Liberation Serif"/>
              </w:rPr>
              <w:t>га Первоуральск в информационно-телекоммуникационной сети «Интернет».</w:t>
            </w:r>
          </w:p>
        </w:tc>
      </w:tr>
      <w:tr w:rsidR="009C16AA">
        <w:trPr>
          <w:trHeight w:val="1372"/>
        </w:trPr>
        <w:tc>
          <w:tcPr>
            <w:tcW w:w="5070" w:type="dxa"/>
            <w:noWrap/>
          </w:tcPr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BB0E5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9C16A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C16AA" w:rsidRDefault="00BB0E5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C16AA" w:rsidRDefault="00BB0E5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9C16AA" w:rsidSect="00BB0E5F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0E5F">
      <w:r>
        <w:separator/>
      </w:r>
    </w:p>
  </w:endnote>
  <w:endnote w:type="continuationSeparator" w:id="0">
    <w:p w:rsidR="00000000" w:rsidRDefault="00BB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AA" w:rsidRDefault="00BB0E5F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C16AA" w:rsidRDefault="009C16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0E5F">
      <w:r>
        <w:separator/>
      </w:r>
    </w:p>
  </w:footnote>
  <w:footnote w:type="continuationSeparator" w:id="0">
    <w:p w:rsidR="00000000" w:rsidRDefault="00BB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AA" w:rsidRDefault="00BB0E5F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C16AA" w:rsidRDefault="009C16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AA" w:rsidRDefault="00BB0E5F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C16AA" w:rsidRDefault="00BB0E5F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AA" w:rsidRDefault="00BB0E5F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C16AA" w:rsidRDefault="00BB0E5F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16AA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0E5F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FC5198"/>
    <w:rsid w:val="16B63F3B"/>
    <w:rsid w:val="16CC0BC0"/>
    <w:rsid w:val="17570732"/>
    <w:rsid w:val="19326FE2"/>
    <w:rsid w:val="1C384A78"/>
    <w:rsid w:val="1CB75BFF"/>
    <w:rsid w:val="1DD114E6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47057"/>
    <w:rsid w:val="27C67B3A"/>
    <w:rsid w:val="27D65EAF"/>
    <w:rsid w:val="2A757331"/>
    <w:rsid w:val="2DFE544B"/>
    <w:rsid w:val="328867EA"/>
    <w:rsid w:val="33496763"/>
    <w:rsid w:val="35601987"/>
    <w:rsid w:val="36F10CEA"/>
    <w:rsid w:val="37465C69"/>
    <w:rsid w:val="39745827"/>
    <w:rsid w:val="3ABA6941"/>
    <w:rsid w:val="3B6645F7"/>
    <w:rsid w:val="3D4A3B3B"/>
    <w:rsid w:val="3DB456A5"/>
    <w:rsid w:val="3DC63FAB"/>
    <w:rsid w:val="3DDD5224"/>
    <w:rsid w:val="3EF82023"/>
    <w:rsid w:val="400E4984"/>
    <w:rsid w:val="401A57C9"/>
    <w:rsid w:val="40950F56"/>
    <w:rsid w:val="45971024"/>
    <w:rsid w:val="48CA4C00"/>
    <w:rsid w:val="4A41011A"/>
    <w:rsid w:val="4BA74249"/>
    <w:rsid w:val="4BA879F9"/>
    <w:rsid w:val="4D58066C"/>
    <w:rsid w:val="4D937181"/>
    <w:rsid w:val="512C2B84"/>
    <w:rsid w:val="51F562D0"/>
    <w:rsid w:val="525D1C26"/>
    <w:rsid w:val="57266591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D213A77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2887</Characters>
  <Application>Microsoft Office Word</Application>
  <DocSecurity>0</DocSecurity>
  <Lines>24</Lines>
  <Paragraphs>6</Paragraphs>
  <ScaleCrop>false</ScaleCrop>
  <Company>Kontora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2024-12-20T05:13:00Z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