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0C" w:rsidRDefault="00CB14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140C" w:rsidRDefault="00CB140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B14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40C" w:rsidRDefault="00CB140C">
            <w:pPr>
              <w:pStyle w:val="ConsPlusNormal"/>
            </w:pPr>
            <w:r>
              <w:t>4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40C" w:rsidRDefault="00CB140C">
            <w:pPr>
              <w:pStyle w:val="ConsPlusNormal"/>
              <w:jc w:val="right"/>
            </w:pPr>
            <w:r>
              <w:t>N 10-ОЗ</w:t>
            </w:r>
          </w:p>
        </w:tc>
      </w:tr>
    </w:tbl>
    <w:p w:rsidR="00CB140C" w:rsidRDefault="00CB1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jc w:val="center"/>
      </w:pPr>
      <w:r>
        <w:t>ЗАКОН</w:t>
      </w:r>
    </w:p>
    <w:p w:rsidR="00CB140C" w:rsidRDefault="00CB140C">
      <w:pPr>
        <w:pStyle w:val="ConsPlusTitle"/>
        <w:jc w:val="center"/>
      </w:pPr>
    </w:p>
    <w:p w:rsidR="00CB140C" w:rsidRDefault="00CB140C">
      <w:pPr>
        <w:pStyle w:val="ConsPlusTitle"/>
        <w:jc w:val="center"/>
      </w:pPr>
      <w:r>
        <w:t>СВЕРДЛОВСКОЙ ОБЛАСТИ</w:t>
      </w:r>
    </w:p>
    <w:p w:rsidR="00CB140C" w:rsidRDefault="00CB140C">
      <w:pPr>
        <w:pStyle w:val="ConsPlusTitle"/>
        <w:jc w:val="center"/>
      </w:pPr>
    </w:p>
    <w:p w:rsidR="00CB140C" w:rsidRDefault="00CB140C">
      <w:pPr>
        <w:pStyle w:val="ConsPlusTitle"/>
        <w:jc w:val="center"/>
      </w:pPr>
      <w:r>
        <w:t>О РАЗВИТИИ МАЛОГО И СРЕДНЕГО ПРЕДПРИНИМАТЕЛЬСТВА</w:t>
      </w:r>
    </w:p>
    <w:p w:rsidR="00CB140C" w:rsidRDefault="00CB140C">
      <w:pPr>
        <w:pStyle w:val="ConsPlusTitle"/>
        <w:jc w:val="center"/>
      </w:pPr>
      <w:r>
        <w:t>В СВЕРДЛОВСКОЙ ОБЛАСТИ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jc w:val="right"/>
      </w:pPr>
      <w:r>
        <w:t>Принят Областной Думой</w:t>
      </w:r>
    </w:p>
    <w:p w:rsidR="00CB140C" w:rsidRDefault="00CB140C">
      <w:pPr>
        <w:pStyle w:val="ConsPlusNormal"/>
        <w:jc w:val="right"/>
      </w:pPr>
      <w:r>
        <w:t>Законодательного Собрания</w:t>
      </w:r>
    </w:p>
    <w:p w:rsidR="00CB140C" w:rsidRDefault="00CB140C">
      <w:pPr>
        <w:pStyle w:val="ConsPlusNormal"/>
        <w:jc w:val="right"/>
      </w:pPr>
      <w:r>
        <w:t>Свердловской области</w:t>
      </w:r>
    </w:p>
    <w:p w:rsidR="00CB140C" w:rsidRDefault="00CB140C">
      <w:pPr>
        <w:pStyle w:val="ConsPlusNormal"/>
        <w:jc w:val="right"/>
      </w:pPr>
      <w:r>
        <w:t>22 января 2008 года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jc w:val="right"/>
      </w:pPr>
      <w:r>
        <w:t>Одобрен Палатой Представителей</w:t>
      </w:r>
    </w:p>
    <w:p w:rsidR="00CB140C" w:rsidRDefault="00CB140C">
      <w:pPr>
        <w:pStyle w:val="ConsPlusNormal"/>
        <w:jc w:val="right"/>
      </w:pPr>
      <w:r>
        <w:t>Законодательного Собрания</w:t>
      </w:r>
    </w:p>
    <w:p w:rsidR="00CB140C" w:rsidRDefault="00CB140C">
      <w:pPr>
        <w:pStyle w:val="ConsPlusNormal"/>
        <w:jc w:val="right"/>
      </w:pPr>
      <w:r>
        <w:t>Свердловской области</w:t>
      </w:r>
    </w:p>
    <w:p w:rsidR="00CB140C" w:rsidRDefault="00CB1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1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C" w:rsidRDefault="00CB1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C" w:rsidRDefault="00CB1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19.12.2008 </w:t>
            </w:r>
            <w:hyperlink r:id="rId6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09.10.2009 </w:t>
            </w:r>
            <w:hyperlink r:id="rId7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18.10.2010 </w:t>
            </w:r>
            <w:hyperlink r:id="rId8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23.05.2011 </w:t>
            </w:r>
            <w:hyperlink r:id="rId9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09.11.2011 </w:t>
            </w:r>
            <w:hyperlink r:id="rId10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25.04.2012 </w:t>
            </w:r>
            <w:hyperlink r:id="rId1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12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13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20.03.2015 </w:t>
            </w:r>
            <w:hyperlink r:id="rId14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27.05.2015 </w:t>
            </w:r>
            <w:hyperlink r:id="rId15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6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23.11.2015 </w:t>
            </w:r>
            <w:hyperlink r:id="rId17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18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9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17.02.2017 </w:t>
            </w:r>
            <w:hyperlink r:id="rId20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22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12.12.2019 </w:t>
            </w:r>
            <w:hyperlink r:id="rId23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10.06.2020 </w:t>
            </w:r>
            <w:hyperlink r:id="rId24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,</w:t>
            </w:r>
          </w:p>
          <w:p w:rsidR="00CB140C" w:rsidRDefault="00CB1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25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20.12.2022 </w:t>
            </w:r>
            <w:hyperlink r:id="rId26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 xml:space="preserve">, от 27.02.2023 </w:t>
            </w:r>
            <w:hyperlink r:id="rId27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C" w:rsidRDefault="00CB140C">
            <w:pPr>
              <w:pStyle w:val="ConsPlusNormal"/>
            </w:pPr>
          </w:p>
        </w:tc>
      </w:tr>
    </w:tbl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Настоящий Закон регулирует отношения в сфере развития малого и среднего предпринимательства в Свердловской области.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2. Участие органов государственной власти Свердловской области в осуществлении государственной политики в сфере развития малого и среднего предпринимательства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Органы государственной власти Свердловской области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политических,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законом.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3. Полномочия высших органов государственной власти Свердловской области в сфере развития малого и среднего предпринимательства в Свердловской области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1. Законодательное Собрание Свердловской области: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>1) принимает законы Свердловской области, регулирующие отношения в сфере развития малого и среднего предпринимательства;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Свердловской области от 23.05.2011 N 30-ОЗ)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осуществляет контроль за соблюдением и исполнением законов Свердловской области, регулирующих отношения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 и законами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Губернатор Свердловской области: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1) организует исполнение законов Свердловской области, регулирующих отношения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обеспечивает защиту прав граждан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3. Правительство Свердловской области: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1) обеспечивает исполнение законов Свердловской области, регулирующих отношения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осуществляет формирование инфраструктуры поддержки субъектов малого и среднего предпринимательства в Свердловской области и обеспечение ее деятельности;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3) определяет </w:t>
      </w:r>
      <w:hyperlink r:id="rId30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3-1) утверждает в соответствии с федеральным законодательством порядок управления деятельностью бизнес-инкубатора, созданного на основании решения Правительства Свердловской области;</w:t>
      </w:r>
    </w:p>
    <w:p w:rsidR="00CB140C" w:rsidRDefault="00CB140C">
      <w:pPr>
        <w:pStyle w:val="ConsPlusNormal"/>
        <w:jc w:val="both"/>
      </w:pPr>
      <w:r>
        <w:t xml:space="preserve">(подп. 3-1 введен </w:t>
      </w:r>
      <w:hyperlink r:id="rId31">
        <w:r>
          <w:rPr>
            <w:color w:val="0000FF"/>
          </w:rPr>
          <w:t>Законом</w:t>
        </w:r>
      </w:hyperlink>
      <w:r>
        <w:t xml:space="preserve"> Свердловской области от 27.05.2015 N 39-ОЗ)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4) устанавливает порядок формирования, ведения, обязательного опубликования перечня государственного имущества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Свердловской области, содержащими мероприятия, направленные на развитие малого и среднего предпринимательства, приоритетными видами деятельности) включенного в этот перечень государственного имущества Свердловской области;</w:t>
      </w:r>
    </w:p>
    <w:p w:rsidR="00CB140C" w:rsidRDefault="00CB140C">
      <w:pPr>
        <w:pStyle w:val="ConsPlusNormal"/>
        <w:jc w:val="both"/>
      </w:pPr>
      <w:r>
        <w:t xml:space="preserve">(подп. 4 в ред. </w:t>
      </w:r>
      <w:hyperlink r:id="rId32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 xml:space="preserve">4-1)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Свердловской области от 19.07.2018 N 81-ОЗ;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5) вправе утверждать перечень видов ремесленной деятельности;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5-1)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4">
        <w:r>
          <w:rPr>
            <w:color w:val="0000FF"/>
          </w:rPr>
          <w:t>порядке</w:t>
        </w:r>
      </w:hyperlink>
      <w: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 закупках товаров, работ, услуг отдельными видами юридических лиц,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CB140C" w:rsidRDefault="00CB140C">
      <w:pPr>
        <w:pStyle w:val="ConsPlusNormal"/>
        <w:jc w:val="both"/>
      </w:pPr>
      <w:r>
        <w:t xml:space="preserve">(подп. 5-1 введен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5-2)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7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 закупках товаров, работ, услуг отдельными видами юридических лиц,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CB140C" w:rsidRDefault="00CB140C">
      <w:pPr>
        <w:pStyle w:val="ConsPlusNormal"/>
        <w:jc w:val="both"/>
      </w:pPr>
      <w:r>
        <w:t xml:space="preserve">(подп. 5-2 введен </w:t>
      </w:r>
      <w:hyperlink r:id="rId39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6)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4. Полномочия областных исполнительных органов государственной власти Свердловской области в сфере развития малого и среднего предпринимательства в Свердловской области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1. Уполномоченный исполнительный орган государственной власти Свердловской области в сфере развития малого и среднего предпринимательства в Свердловской области: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Свердловской области от 23.11.2015 N 131-ОЗ;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4) содействует развитию межрегионального сотрудничества субъектов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>5) осуществляет пропаганду и популяризацию предпринимательской деятельности за счет средств областного бюджета;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6) 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7) на основании поручений Правительства Свердловской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8)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Свердловской области;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9) участвует в формировании инфраструктуры поддержки субъектов малого и среднего предпринимательства в Свердловской области и обеспечении ее деятельности;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10) осуществляет методическое обеспечение органов местного самоуправления муниципальных образований, расположенных на территории Свердловской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11) утратил силу с 20 декабря 2020 года. - </w:t>
      </w:r>
      <w:hyperlink r:id="rId44">
        <w:r>
          <w:rPr>
            <w:color w:val="0000FF"/>
          </w:rPr>
          <w:t>Закон</w:t>
        </w:r>
      </w:hyperlink>
      <w:r>
        <w:t xml:space="preserve"> Свердловской области от 12.12.2019 N 128-ОЗ;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12)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в связи с осуществлением административных полномочий в отношении субъектов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13) разрабатывает по поручению Правительства Свердловской области перечень видов ремесленной деятельности;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14) осуществляет другие полномочия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 или Правительством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Основной уполномоченный орган по управлению государственным имуществом Свердловской области:</w:t>
      </w:r>
    </w:p>
    <w:p w:rsidR="00CB140C" w:rsidRDefault="00CB140C">
      <w:pPr>
        <w:pStyle w:val="ConsPlusNormal"/>
        <w:spacing w:before="220"/>
        <w:ind w:firstLine="540"/>
        <w:jc w:val="both"/>
      </w:pPr>
      <w:bookmarkStart w:id="0" w:name="P85"/>
      <w:bookmarkEnd w:id="0"/>
      <w:r>
        <w:t>1) утверждает перечень государственного имущества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законом, с ежегодным до 1 ноября текущего года дополнением такого перечня государственным имуществом Свердловской области;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>2) осуществляет другие полномочия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 или Правительством Свердловской области.</w:t>
      </w:r>
    </w:p>
    <w:p w:rsidR="00CB140C" w:rsidRDefault="00CB140C">
      <w:pPr>
        <w:pStyle w:val="ConsPlusNormal"/>
        <w:jc w:val="both"/>
      </w:pPr>
      <w:r>
        <w:t xml:space="preserve">(п. 2 введен </w:t>
      </w:r>
      <w:hyperlink r:id="rId45">
        <w:r>
          <w:rPr>
            <w:color w:val="0000FF"/>
          </w:rPr>
          <w:t>Законом</w:t>
        </w:r>
      </w:hyperlink>
      <w:r>
        <w:t xml:space="preserve"> Свердловской области от 20.12.2022 N 159-ОЗ)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5. Деятельность органов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создают условия для развития малого и среднего предпринимательства, в том числе: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1) формируют и осуществляют муниципальные программы (подпрограммы), содержащие мероприятия, направленные на развитие малого и среднего предпринимательства, с учетом национальных и местных социально-экономических, экологических, культурных и других особенностей;</w:t>
      </w:r>
    </w:p>
    <w:p w:rsidR="00CB140C" w:rsidRDefault="00CB140C">
      <w:pPr>
        <w:pStyle w:val="ConsPlusNormal"/>
        <w:jc w:val="both"/>
      </w:pPr>
      <w:r>
        <w:t xml:space="preserve">(подп. 1 в ред. </w:t>
      </w:r>
      <w:hyperlink r:id="rId47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осуществляют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3) осуществляют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4) содействуют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5) образуют координационные или совещательные органы в сфере развития малого и среднего предпринимательства.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 в Свердловской области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Правительством Свердловской области по предложению Законодательного Собрания Свердловской области или по собственной инициативе может быть создан совещательный орган в сфере развития малого и среднего предпринимательства в Свердловской области - совет по развитию малого и среднего предпринимательства в Свердловской области, осуществляющий: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49">
        <w:r>
          <w:rPr>
            <w:color w:val="0000FF"/>
          </w:rPr>
          <w:t>N 30-ОЗ</w:t>
        </w:r>
      </w:hyperlink>
      <w:r>
        <w:t xml:space="preserve">, от 17.02.2017 </w:t>
      </w:r>
      <w:hyperlink r:id="rId50">
        <w:r>
          <w:rPr>
            <w:color w:val="0000FF"/>
          </w:rPr>
          <w:t>N 8-ОЗ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1) привлечение субъектов малого и среднего предпринимательства к участию в реализации государственной политики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2) выдвижение и поддержку инициатив, имеющих значение для Свердловской области и направленных на реализацию государственной политики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3) проведение общественной экспертизы проектов нормативных правовых актов </w:t>
      </w:r>
      <w:r>
        <w:lastRenderedPageBreak/>
        <w:t>Свердловской области, регулирующих отношения в сфере развития малого и среднего предпринимательства, в том числе государственных программ (подпрограмм) Свердловской области, содержащих мероприятия, направленные на развитие малого и среднего предпринимательства;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51">
        <w:r>
          <w:rPr>
            <w:color w:val="0000FF"/>
          </w:rPr>
          <w:t>N 30-ОЗ</w:t>
        </w:r>
      </w:hyperlink>
      <w:r>
        <w:t xml:space="preserve">, от 17.10.2013 </w:t>
      </w:r>
      <w:hyperlink r:id="rId52">
        <w:r>
          <w:rPr>
            <w:color w:val="0000FF"/>
          </w:rPr>
          <w:t>N 89-ОЗ</w:t>
        </w:r>
      </w:hyperlink>
      <w:r>
        <w:t xml:space="preserve">, от 23.11.2015 </w:t>
      </w:r>
      <w:hyperlink r:id="rId53">
        <w:r>
          <w:rPr>
            <w:color w:val="0000FF"/>
          </w:rPr>
          <w:t>N 131-ОЗ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4) выработку рекомендаций исполнительным органам государственной власти Свердловской области и органам местного самоуправления муниципальных образований, расположенных на территории Свердловской области, при определении приоритетов в сфере развития малого и среднего предпринимательства;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рекомендаций.</w:t>
      </w:r>
    </w:p>
    <w:p w:rsidR="00CB140C" w:rsidRDefault="00CB140C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 определяется нормативным правовым актом Свердловской области, принимаемым Правительством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По предложению некоммерческих организаций, выражающих интересы субъектов малого и среднего предпринимательства, или по собственной инициативе областные исполнительные органы государственной власти Свердловской области вправе создать координационные или совещательные органы в сфере развития малого и среднего предпринимательства. Предложения некоммерческих организаций, выражающих интересы субъектов малого и среднего предпринимательства, о создании таких органов подлежат обязательному рассмотрению исполнительными органами государственной власти Свердловской области в </w:t>
      </w:r>
      <w:hyperlink r:id="rId55">
        <w:r>
          <w:rPr>
            <w:color w:val="0000FF"/>
          </w:rPr>
          <w:t>порядке</w:t>
        </w:r>
      </w:hyperlink>
      <w:r>
        <w:t xml:space="preserve"> и сроки, установленные нормативным правовым актом Свердловской области, принимаемым Правительством Свердловской области.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Порядок создания и деятельности координационных или совещательных органов в сфере развития малого и среднего предпринимательства определяется нормативными правовыми актами Свердловской области, принимаемыми исполнительными органами государственной власти Свердловской области, принявшими решение о создании таких координационных или совещательных органов.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Решения исполнительных органов государственной власти Свердловской области о создании координационных или совещательных органов в сфере развития малого и среднего предпринимательства подлежат опубликованию в средствах массовой информации, а также размещению на официальных сайтах исполнительных органов государственной власти Свердловской области, принявших решения о создании таких координационных или совещательных органов, в информационно-телекоммуникационной сети "Интернет".</w:t>
      </w:r>
    </w:p>
    <w:p w:rsidR="00CB140C" w:rsidRDefault="00CB140C">
      <w:pPr>
        <w:pStyle w:val="ConsPlusNormal"/>
        <w:jc w:val="both"/>
      </w:pPr>
      <w:r>
        <w:t xml:space="preserve">(часть пятая введена </w:t>
      </w:r>
      <w:hyperlink r:id="rId58">
        <w:r>
          <w:rPr>
            <w:color w:val="0000FF"/>
          </w:rPr>
          <w:t>Законом</w:t>
        </w:r>
      </w:hyperlink>
      <w:r>
        <w:t xml:space="preserve"> Свердловской области от 19.12.2008 N 134-ОЗ; в ред. </w:t>
      </w:r>
      <w:hyperlink r:id="rId59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7.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реализации государственной политики в сфере развития малого и среднего предпринимательства и в экспертизе проектов нормативных правовых актов, регулирующих отношения в сфере развития малого и среднего предпринимательства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1.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</w:t>
      </w:r>
      <w:r>
        <w:lastRenderedPageBreak/>
        <w:t>участвуют в реализации государственной политики в сфере развития малого и среднего предпринимательства и в экспертизе проектов нормативных правовых актов Свердловской области, регулирующих отношения в сфере развития малого и среднего предпринимательства, в том числе проектов государственных программ (подпрограмм) Свердловской области, содержащих мероприятия, направленные на развитие малого и среднего предпринимательства.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60">
        <w:r>
          <w:rPr>
            <w:color w:val="0000FF"/>
          </w:rPr>
          <w:t>N 30-ОЗ</w:t>
        </w:r>
      </w:hyperlink>
      <w:r>
        <w:t xml:space="preserve">, от 17.10.2013 </w:t>
      </w:r>
      <w:hyperlink r:id="rId61">
        <w:r>
          <w:rPr>
            <w:color w:val="0000FF"/>
          </w:rPr>
          <w:t>N 89-ОЗ</w:t>
        </w:r>
      </w:hyperlink>
      <w:r>
        <w:t xml:space="preserve">, от 23.11.2015 </w:t>
      </w:r>
      <w:hyperlink r:id="rId62">
        <w:r>
          <w:rPr>
            <w:color w:val="0000FF"/>
          </w:rPr>
          <w:t>N 131-ОЗ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Информация о реализации государственной политики в сфере развития малого и среднего предпринимательства, проекты нормативных правовых актов Свердловской области, регулирующих отношения в сфере развития малого и среднего предпринимательства, в том числе проекты государственных программ (подпрограмм) Свердловской области, содержащих мероприятия, направленные на развитие малого и среднего предпринимательства, размещаются на официальном сайте Свердловской области в информационно-телекоммуникационной сети "Интернет".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63">
        <w:r>
          <w:rPr>
            <w:color w:val="0000FF"/>
          </w:rPr>
          <w:t>N 30-ОЗ</w:t>
        </w:r>
      </w:hyperlink>
      <w:r>
        <w:t xml:space="preserve">, от 09.11.2011 </w:t>
      </w:r>
      <w:hyperlink r:id="rId64">
        <w:r>
          <w:rPr>
            <w:color w:val="0000FF"/>
          </w:rPr>
          <w:t>N 109-ОЗ</w:t>
        </w:r>
      </w:hyperlink>
      <w:r>
        <w:t xml:space="preserve">, от 17.10.2013 </w:t>
      </w:r>
      <w:hyperlink r:id="rId65">
        <w:r>
          <w:rPr>
            <w:color w:val="0000FF"/>
          </w:rPr>
          <w:t>N 89-ОЗ</w:t>
        </w:r>
      </w:hyperlink>
      <w:r>
        <w:t xml:space="preserve">, от 23.11.2015 </w:t>
      </w:r>
      <w:hyperlink r:id="rId66">
        <w:r>
          <w:rPr>
            <w:color w:val="0000FF"/>
          </w:rPr>
          <w:t>N 131-ОЗ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2.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участвуют в экспертизе проектов нормативных правовых актов Российской Федерации, проектов правовых актов органов местного самоуправления, регулирующих отношения в сфере развития малого и среднего предпринимательства.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Свердловской области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оказывается в формах, установленных федеральным </w:t>
      </w:r>
      <w:hyperlink r:id="rId68">
        <w:r>
          <w:rPr>
            <w:color w:val="0000FF"/>
          </w:rPr>
          <w:t>законом</w:t>
        </w:r>
      </w:hyperlink>
      <w:r>
        <w:t>.</w:t>
      </w:r>
    </w:p>
    <w:p w:rsidR="00CB140C" w:rsidRDefault="00CB140C">
      <w:pPr>
        <w:pStyle w:val="ConsPlusNormal"/>
        <w:jc w:val="both"/>
      </w:pPr>
      <w:r>
        <w:t xml:space="preserve">(часть первая в ред. </w:t>
      </w:r>
      <w:hyperlink r:id="rId69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 Свердловской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областного бюджета может оказываться поддержка в формах, не установленных федеральным законом.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9.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Свердловской области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1. Субъектами малого и среднего предпринимательства, которым может оказываться поддержка органами государственной власти Свердловской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71">
        <w:r>
          <w:rPr>
            <w:color w:val="0000FF"/>
          </w:rPr>
          <w:t>законом</w:t>
        </w:r>
      </w:hyperlink>
      <w:r>
        <w:t>, к малым предприятиям, в том числе к микропредприятиям, и средним предприятиям.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предпринимательства, относящимся к числу субъектов инвестиционной деятельности, оказываются также меры государственной поддержки, предусмотренные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 xml:space="preserve">Субъектам малого и среднего предпринимательства, являющимся юридическими и физическими лицами, осуществляющими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продукции, пищевых лесных ресурсов, оказываются также меры государственной поддержки, предусмотренные </w:t>
      </w:r>
      <w:hyperlink r:id="rId72">
        <w:r>
          <w:rPr>
            <w:color w:val="0000FF"/>
          </w:rPr>
          <w:t>законом</w:t>
        </w:r>
      </w:hyperlink>
      <w:r>
        <w:t xml:space="preserve">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юридическим и физическим лицам, осуществляющим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продукции, пищевых лесных ресурсов.</w:t>
      </w:r>
    </w:p>
    <w:p w:rsidR="00CB140C" w:rsidRDefault="00CB140C">
      <w:pPr>
        <w:pStyle w:val="ConsPlusNormal"/>
        <w:jc w:val="both"/>
      </w:pPr>
      <w:r>
        <w:t xml:space="preserve">(часть третья в ред. </w:t>
      </w:r>
      <w:hyperlink r:id="rId73">
        <w:r>
          <w:rPr>
            <w:color w:val="0000FF"/>
          </w:rPr>
          <w:t>Закона</w:t>
        </w:r>
      </w:hyperlink>
      <w:r>
        <w:t xml:space="preserve"> Свердловской области от 20.03.2015 N 28-ОЗ)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Организациями, образующими инфраструктуру поддержки субъектов малого и среднего предпринимательства, которым может оказываться поддержка органами государственной власти Свердловской области, являются коммерческие и некоммерческие организации, отнесенные в соответствии с федеральным законом к инфраструктуре поддержки субъектов малого и среднего предпринимательства и включенные в соответствии с федеральным законом в единый реестр организаций, образующих инфраструктуру поддержки субъектов малого и среднего предпринимательства.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24.11.2016 </w:t>
      </w:r>
      <w:hyperlink r:id="rId74">
        <w:r>
          <w:rPr>
            <w:color w:val="0000FF"/>
          </w:rPr>
          <w:t>N 113-ОЗ</w:t>
        </w:r>
      </w:hyperlink>
      <w:r>
        <w:t xml:space="preserve">, от 17.10.2018 </w:t>
      </w:r>
      <w:hyperlink r:id="rId75">
        <w:r>
          <w:rPr>
            <w:color w:val="0000FF"/>
          </w:rPr>
          <w:t>N 98-ОЗ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Требования к организациям, образующим инфраструктуру поддержки субъектов малого и среднего предпринимательства, устанавливаются уполномоченным исполнительным органом государственной власти Свердловской области в сфере развития малого и среднего предпринимательства в Свердловской области при реализации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 (если иное не установлено федеральным законом).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17.10.2013 </w:t>
      </w:r>
      <w:hyperlink r:id="rId76">
        <w:r>
          <w:rPr>
            <w:color w:val="0000FF"/>
          </w:rPr>
          <w:t>N 89-ОЗ</w:t>
        </w:r>
      </w:hyperlink>
      <w:r>
        <w:t xml:space="preserve">, от 23.11.2015 </w:t>
      </w:r>
      <w:hyperlink r:id="rId77">
        <w:r>
          <w:rPr>
            <w:color w:val="0000FF"/>
          </w:rPr>
          <w:t>N 131-ОЗ</w:t>
        </w:r>
      </w:hyperlink>
      <w:r>
        <w:t xml:space="preserve">, от 24.11.2016 </w:t>
      </w:r>
      <w:hyperlink r:id="rId78">
        <w:r>
          <w:rPr>
            <w:color w:val="0000FF"/>
          </w:rPr>
          <w:t>N 113-ОЗ</w:t>
        </w:r>
      </w:hyperlink>
      <w:r>
        <w:t>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10. Условия и порядок оказания органами государственной власти Свердловской области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Свердловской области от 03.11.2022 N 119-ОЗ)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Условия и порядок оказания органами государственной власти Свердловской области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устанавливаются нормативными правовыми актами Российской Федерации, нормативными правовыми актами Свердловской области, принимаемыми в целях реализации государственных программ (подпрограмм) Российской Федерации 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11.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для оказания им отдельных форм поддержки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bookmarkStart w:id="1" w:name="P152"/>
      <w:bookmarkEnd w:id="1"/>
      <w:r>
        <w:t>Отдельные формы поддержки в случаях, предусмотренных законодательством Российской Федерации и Свердловской области, оказываются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отбора, осуществляемого в порядке, установленном Правительством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проведении отбора, указанного в </w:t>
      </w:r>
      <w:hyperlink w:anchor="P152">
        <w:r>
          <w:rPr>
            <w:color w:val="0000FF"/>
          </w:rPr>
          <w:t>части первой</w:t>
        </w:r>
      </w:hyperlink>
      <w:r>
        <w:t xml:space="preserve"> настоящей статьи, размещается на официальном сайте Свердловской области в информационно-телекоммуникационной сети "Интернет".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11-1.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(введена </w:t>
      </w:r>
      <w:hyperlink r:id="rId81">
        <w:r>
          <w:rPr>
            <w:color w:val="0000FF"/>
          </w:rPr>
          <w:t>Законом</w:t>
        </w:r>
      </w:hyperlink>
      <w:r>
        <w:t xml:space="preserve"> Свердловской области от 12.12.2019 N 128-ОЗ)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предпринимательства, осуществляющих деятельность в сфере социального предпринимательства, оказывается в соответствии с федеральным </w:t>
      </w:r>
      <w:hyperlink r:id="rId82">
        <w:r>
          <w:rPr>
            <w:color w:val="0000FF"/>
          </w:rPr>
          <w:t>законодательством</w:t>
        </w:r>
      </w:hyperlink>
      <w:r>
        <w:t>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В случаях, предусмотренных законодательством Свердловской области, субъектам малого и среднего предпринимательства, осуществляющим деятельность в сфере социального предпринимательства, за счет средств областного бюджета может оказываться поддержка в видах, не установленных федеральным законом.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12.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bookmarkStart w:id="2" w:name="P167"/>
      <w:bookmarkEnd w:id="2"/>
      <w:r>
        <w:t>1.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предпринимательства, являются нормативными правовыми актами Свердловской области, утверждаемыми в порядке, установленном Правительством Свердловской области.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2. Содержание государственных программ (подпрограмм) Свердловской области, указанных в </w:t>
      </w:r>
      <w:hyperlink w:anchor="P167">
        <w:r>
          <w:rPr>
            <w:color w:val="0000FF"/>
          </w:rPr>
          <w:t>пункте 1</w:t>
        </w:r>
      </w:hyperlink>
      <w:r>
        <w:t xml:space="preserve"> настоящей статьи, определяется в соответствии с законодательством Российской Федерации и Свердловской области.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13. Единый реестр субъектов малого и среднего предпринимательства - получателей поддержки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Свердловской области от 12.12.2019 N 128-ОЗ)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1. Единый реестр субъектов малого и среднего предпринимательства - получателей поддержки ведется в порядке, установленном федеральным законом.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В целях ведения единого реестра субъектов малого и среднего предпринимательства - получателей поддержки областные исполнительные 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области, оказывающие поддержку субъектам малого и среднего предпринимательства, организации, образующие инфраструктуру поддержки субъектов малого и среднего предпринимательства, представляют в порядке, установленном федеральным законом, в федеральный орган исполнительной власти, осуществляющий функции по контролю и надзору за соблюдением законодательства о налогах и сборах, сведения, указанные в федеральном законе.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 xml:space="preserve">Статья 13-1. Реализация преимущественного права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</w:t>
      </w:r>
      <w:r>
        <w:lastRenderedPageBreak/>
        <w:t>муниципальных образований, расположенных на территории Свердловской области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18.10.2010 </w:t>
      </w:r>
      <w:hyperlink r:id="rId85">
        <w:r>
          <w:rPr>
            <w:color w:val="0000FF"/>
          </w:rPr>
          <w:t>N 79-ОЗ</w:t>
        </w:r>
      </w:hyperlink>
      <w:r>
        <w:t xml:space="preserve">, от 17.10.2013 </w:t>
      </w:r>
      <w:hyperlink r:id="rId86">
        <w:r>
          <w:rPr>
            <w:color w:val="0000FF"/>
          </w:rPr>
          <w:t>N 89-ОЗ</w:t>
        </w:r>
      </w:hyperlink>
      <w:r>
        <w:t xml:space="preserve">, от 20.07.2015 </w:t>
      </w:r>
      <w:hyperlink r:id="rId87">
        <w:r>
          <w:rPr>
            <w:color w:val="0000FF"/>
          </w:rPr>
          <w:t>N 67-ОЗ</w:t>
        </w:r>
      </w:hyperlink>
      <w:r>
        <w:t xml:space="preserve">, от 19.07.2018 </w:t>
      </w:r>
      <w:hyperlink r:id="rId88">
        <w:r>
          <w:rPr>
            <w:color w:val="0000FF"/>
          </w:rPr>
          <w:t>N 81-ОЗ</w:t>
        </w:r>
      </w:hyperlink>
      <w:r>
        <w:t xml:space="preserve">, от 27.02.2023 </w:t>
      </w:r>
      <w:hyperlink r:id="rId89">
        <w:r>
          <w:rPr>
            <w:color w:val="0000FF"/>
          </w:rPr>
          <w:t>N 8-ОЗ</w:t>
        </w:r>
      </w:hyperlink>
      <w:r>
        <w:t>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(введена </w:t>
      </w:r>
      <w:hyperlink r:id="rId90">
        <w:r>
          <w:rPr>
            <w:color w:val="0000FF"/>
          </w:rPr>
          <w:t>Законом</w:t>
        </w:r>
      </w:hyperlink>
      <w:r>
        <w:t xml:space="preserve"> Свердловской области от 19.12.2008 N 134-ОЗ)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 xml:space="preserve">1. Субъекты малого и среднего предпринимательства, за исключением субъектов малого и среднего предпринимательства, в отношении которых в соответствии с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не может оказываться поддержка,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ими имущества, за исключением имущества, указанного в федеральном законе, из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2">
        <w:r>
          <w:rPr>
            <w:color w:val="0000FF"/>
          </w:rPr>
          <w:t>законом</w:t>
        </w:r>
      </w:hyperlink>
      <w:r>
        <w:t>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2. Преимущественное право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при соблюдении условий, установленных федеральным законом.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09.10.2009 </w:t>
      </w:r>
      <w:hyperlink r:id="rId94">
        <w:r>
          <w:rPr>
            <w:color w:val="0000FF"/>
          </w:rPr>
          <w:t>N 83-ОЗ</w:t>
        </w:r>
      </w:hyperlink>
      <w:r>
        <w:t xml:space="preserve">, от 17.10.2013 </w:t>
      </w:r>
      <w:hyperlink r:id="rId95">
        <w:r>
          <w:rPr>
            <w:color w:val="0000FF"/>
          </w:rPr>
          <w:t>N 89-ОЗ</w:t>
        </w:r>
      </w:hyperlink>
      <w:r>
        <w:t xml:space="preserve">, от 27.02.2023 </w:t>
      </w:r>
      <w:hyperlink r:id="rId96">
        <w:r>
          <w:rPr>
            <w:color w:val="0000FF"/>
          </w:rPr>
          <w:t>N 8-ОЗ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3. Преимущественное право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в порядке, установленном федеральным законом.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Основной уполномоченный орган по управлению государственным имуществом Свердловской области в соответствии с нормативными правовыми актами Свердловской области предусматривает в решениях об условиях приватизации государственного имущества Свердловской области преимущественное право арендаторов, соответствующих установленным федеральным законом требованиям, на приобретение арендуемого ими имущества, находящегося в государственной собственности Свердловской области.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предпринимательства, соответствующий установленным федеральным законом требованиям, по своей инициативе вправе направить в основной уполномоченный орган по управлению государственным имуществом Свердловской области заявление о реализации преимущественного права на приобретение арендуемого им недвижимого имущества, находящегося в государственной собственности Свердловской области, не включенного в перечень государственного имущества Свердловской области, указанный в </w:t>
      </w:r>
      <w:hyperlink w:anchor="P85">
        <w:r>
          <w:rPr>
            <w:color w:val="0000FF"/>
          </w:rPr>
          <w:t>подпункте 1 пункта 2 статьи 4</w:t>
        </w:r>
      </w:hyperlink>
      <w:r>
        <w:t xml:space="preserve"> настоящего Закона.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24.11.2016 </w:t>
      </w:r>
      <w:hyperlink r:id="rId99">
        <w:r>
          <w:rPr>
            <w:color w:val="0000FF"/>
          </w:rPr>
          <w:t>N 113-ОЗ</w:t>
        </w:r>
      </w:hyperlink>
      <w:r>
        <w:t xml:space="preserve">, от 20.12.2022 </w:t>
      </w:r>
      <w:hyperlink r:id="rId100">
        <w:r>
          <w:rPr>
            <w:color w:val="0000FF"/>
          </w:rPr>
          <w:t>N 159-ОЗ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4. Оплата арендуемого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</w:t>
      </w:r>
      <w:r>
        <w:lastRenderedPageBreak/>
        <w:t>области или муниципальной собственности муниципальных образований, расположенных на территории Свердловской области, в соответствии с федеральным законом осуществляется единовременно или в рассрочку посредством ежемесячных или ежеквартальных выплат в равных долях.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bookmarkStart w:id="3" w:name="P194"/>
      <w:bookmarkEnd w:id="3"/>
      <w:r>
        <w:t>Срок рассрочки оплаты недвижимого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области, составляет не менее пяти лет и не более семи лет.</w:t>
      </w:r>
    </w:p>
    <w:p w:rsidR="00CB140C" w:rsidRDefault="00CB140C">
      <w:pPr>
        <w:pStyle w:val="ConsPlusNormal"/>
        <w:jc w:val="both"/>
      </w:pPr>
      <w:r>
        <w:t xml:space="preserve">(в ред. Законов Свердловской области от 10.06.2020 </w:t>
      </w:r>
      <w:hyperlink r:id="rId102">
        <w:r>
          <w:rPr>
            <w:color w:val="0000FF"/>
          </w:rPr>
          <w:t>N 65-ОЗ</w:t>
        </w:r>
      </w:hyperlink>
      <w:r>
        <w:t xml:space="preserve">, от 27.02.2023 </w:t>
      </w:r>
      <w:hyperlink r:id="rId103">
        <w:r>
          <w:rPr>
            <w:color w:val="0000FF"/>
          </w:rPr>
          <w:t>N 8-ОЗ</w:t>
        </w:r>
      </w:hyperlink>
      <w:r>
        <w:t>)</w:t>
      </w:r>
    </w:p>
    <w:p w:rsidR="00CB140C" w:rsidRDefault="00CB140C">
      <w:pPr>
        <w:pStyle w:val="ConsPlusNormal"/>
        <w:spacing w:before="220"/>
        <w:ind w:firstLine="540"/>
        <w:jc w:val="both"/>
      </w:pPr>
      <w:bookmarkStart w:id="4" w:name="P196"/>
      <w:bookmarkEnd w:id="4"/>
      <w:r>
        <w:t>Срок рассрочки оплаты 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области, составляет не менее трех лет и не более пяти лет.</w:t>
      </w:r>
    </w:p>
    <w:p w:rsidR="00CB140C" w:rsidRDefault="00CB140C">
      <w:pPr>
        <w:pStyle w:val="ConsPlusNormal"/>
        <w:jc w:val="both"/>
      </w:pPr>
      <w:r>
        <w:t xml:space="preserve">(часть введена </w:t>
      </w:r>
      <w:hyperlink r:id="rId104">
        <w:r>
          <w:rPr>
            <w:color w:val="0000FF"/>
          </w:rPr>
          <w:t>Законом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Право выбора порядка оплаты (единовременно или в рассрочку) приобретаемого арендуемого имущества, находящегося в государственной собственности Свердловской области, а также срока рассрочки в установленных в </w:t>
      </w:r>
      <w:hyperlink w:anchor="P194">
        <w:r>
          <w:rPr>
            <w:color w:val="0000FF"/>
          </w:rPr>
          <w:t>части второй</w:t>
        </w:r>
      </w:hyperlink>
      <w:r>
        <w:t xml:space="preserve"> или </w:t>
      </w:r>
      <w:hyperlink w:anchor="P196">
        <w:r>
          <w:rPr>
            <w:color w:val="0000FF"/>
          </w:rPr>
          <w:t>третьей</w:t>
        </w:r>
      </w:hyperlink>
      <w:r>
        <w:t xml:space="preserve"> настоящего пункта пределах в соответствии с федеральным законом принадлежит субъекту малого или среднего предпринимательства при реализации преимущественного права на приобретение арендуемого им имущества, находящегося в государственной собственности Свердловской области.</w:t>
      </w:r>
    </w:p>
    <w:p w:rsidR="00CB140C" w:rsidRDefault="00CB140C">
      <w:pPr>
        <w:pStyle w:val="ConsPlusNormal"/>
        <w:jc w:val="both"/>
      </w:pPr>
      <w:r>
        <w:t xml:space="preserve">(часть введена </w:t>
      </w:r>
      <w:hyperlink r:id="rId105">
        <w:r>
          <w:rPr>
            <w:color w:val="0000FF"/>
          </w:rPr>
          <w:t>Законом</w:t>
        </w:r>
      </w:hyperlink>
      <w:r>
        <w:t xml:space="preserve"> Свердловской области от 10.06.2020 N 65-ОЗ; в ред. </w:t>
      </w:r>
      <w:hyperlink r:id="rId106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Срок рассрочки оплаты имущества, находящегося в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муниципальной собственности муниципальных образований, расположенных на территории Свердловской области, устанавливается муниципальными правовыми актами в соответствии с федеральным законом.</w:t>
      </w:r>
    </w:p>
    <w:p w:rsidR="00CB140C" w:rsidRDefault="00CB140C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:rsidR="00CB140C" w:rsidRDefault="00CB140C">
      <w:pPr>
        <w:pStyle w:val="ConsPlusNormal"/>
        <w:jc w:val="both"/>
      </w:pPr>
      <w:r>
        <w:t xml:space="preserve">(п. 4 в ред. </w:t>
      </w:r>
      <w:hyperlink r:id="rId108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>5. В заключенных до 1 января 2013 года договорах купли-продажи недвижимого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недвижимого имущества, находящегося в государственной собственности Свердловской области, срок рассрочки оплаты приобретаемого субъектами малого и среднего предпринимательства в соответствии с такими договорами имущества может быть продлен до семи лет по соглашению сторон.</w:t>
      </w:r>
    </w:p>
    <w:p w:rsidR="00CB140C" w:rsidRDefault="00CB140C">
      <w:pPr>
        <w:pStyle w:val="ConsPlusNormal"/>
        <w:jc w:val="both"/>
      </w:pPr>
      <w:r>
        <w:t xml:space="preserve">(п. 5 введен </w:t>
      </w:r>
      <w:hyperlink r:id="rId109">
        <w:r>
          <w:rPr>
            <w:color w:val="0000FF"/>
          </w:rPr>
          <w:t>Законом</w:t>
        </w:r>
      </w:hyperlink>
      <w:r>
        <w:t xml:space="preserve"> Свердловской области от 03.04.2014 N 30-ОЗ; в ред. </w:t>
      </w:r>
      <w:hyperlink r:id="rId110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CB140C" w:rsidRDefault="00CB140C">
      <w:pPr>
        <w:pStyle w:val="ConsPlusNormal"/>
        <w:spacing w:before="220"/>
        <w:ind w:firstLine="540"/>
        <w:jc w:val="both"/>
      </w:pPr>
      <w:r>
        <w:t xml:space="preserve">2. Областной </w:t>
      </w:r>
      <w:hyperlink r:id="rId111">
        <w:r>
          <w:rPr>
            <w:color w:val="0000FF"/>
          </w:rPr>
          <w:t>закон</w:t>
        </w:r>
      </w:hyperlink>
      <w:r>
        <w:t xml:space="preserve"> от 14 апреля 1997 года N 20-ОЗ "О государственной поддержке малого </w:t>
      </w:r>
      <w:r>
        <w:lastRenderedPageBreak/>
        <w:t xml:space="preserve">предпринимательства в Свердловской области" ("Областная газета", 1997, 22 апреля, N 59) с изменениями, внесенными </w:t>
      </w:r>
      <w:hyperlink r:id="rId112">
        <w:r>
          <w:rPr>
            <w:color w:val="0000FF"/>
          </w:rPr>
          <w:t>Законом</w:t>
        </w:r>
      </w:hyperlink>
      <w:r>
        <w:t xml:space="preserve"> Свердловской области от 22 ноября 2004 года N 177-ОЗ ("Областная газета", 2004, 24 ноября, N 316-317), признать утратившим силу.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jc w:val="right"/>
      </w:pPr>
      <w:r>
        <w:t>Губернатор</w:t>
      </w:r>
    </w:p>
    <w:p w:rsidR="00CB140C" w:rsidRDefault="00CB140C">
      <w:pPr>
        <w:pStyle w:val="ConsPlusNormal"/>
        <w:jc w:val="right"/>
      </w:pPr>
      <w:r>
        <w:t>Свердловской области</w:t>
      </w:r>
    </w:p>
    <w:p w:rsidR="00CB140C" w:rsidRDefault="00CB140C">
      <w:pPr>
        <w:pStyle w:val="ConsPlusNormal"/>
        <w:jc w:val="right"/>
      </w:pPr>
      <w:r>
        <w:t>Э.Э.РОССЕЛЬ</w:t>
      </w:r>
    </w:p>
    <w:p w:rsidR="00CB140C" w:rsidRDefault="00CB140C">
      <w:pPr>
        <w:pStyle w:val="ConsPlusNormal"/>
      </w:pPr>
      <w:r>
        <w:t>г. Екатеринбург</w:t>
      </w:r>
    </w:p>
    <w:p w:rsidR="00CB140C" w:rsidRDefault="00CB140C">
      <w:pPr>
        <w:pStyle w:val="ConsPlusNormal"/>
        <w:spacing w:before="220"/>
      </w:pPr>
      <w:r>
        <w:t>4 февраля 2008 года</w:t>
      </w:r>
    </w:p>
    <w:p w:rsidR="00CB140C" w:rsidRDefault="00CB140C">
      <w:pPr>
        <w:pStyle w:val="ConsPlusNormal"/>
        <w:spacing w:before="220"/>
      </w:pPr>
      <w:r>
        <w:t>N 10-ОЗ</w:t>
      </w: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ind w:firstLine="540"/>
        <w:jc w:val="both"/>
      </w:pPr>
    </w:p>
    <w:p w:rsidR="00CB140C" w:rsidRDefault="00CB1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62D" w:rsidRDefault="007B262D">
      <w:bookmarkStart w:id="5" w:name="_GoBack"/>
      <w:bookmarkEnd w:id="5"/>
    </w:p>
    <w:sectPr w:rsidR="007B262D" w:rsidSect="0087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0C"/>
    <w:rsid w:val="007B262D"/>
    <w:rsid w:val="00C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1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1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343228&amp;dst=100008" TargetMode="External"/><Relationship Id="rId21" Type="http://schemas.openxmlformats.org/officeDocument/2006/relationships/hyperlink" Target="https://login.consultant.ru/link/?req=doc&amp;base=RLAW071&amp;n=229802&amp;dst=100008" TargetMode="External"/><Relationship Id="rId42" Type="http://schemas.openxmlformats.org/officeDocument/2006/relationships/hyperlink" Target="https://login.consultant.ru/link/?req=doc&amp;base=RLAW071&amp;n=161113&amp;dst=100014" TargetMode="External"/><Relationship Id="rId47" Type="http://schemas.openxmlformats.org/officeDocument/2006/relationships/hyperlink" Target="https://login.consultant.ru/link/?req=doc&amp;base=RLAW071&amp;n=161113&amp;dst=100016" TargetMode="External"/><Relationship Id="rId63" Type="http://schemas.openxmlformats.org/officeDocument/2006/relationships/hyperlink" Target="https://login.consultant.ru/link/?req=doc&amp;base=RLAW071&amp;n=371107&amp;dst=100218" TargetMode="External"/><Relationship Id="rId68" Type="http://schemas.openxmlformats.org/officeDocument/2006/relationships/hyperlink" Target="https://login.consultant.ru/link/?req=doc&amp;base=LAW&amp;n=477368" TargetMode="External"/><Relationship Id="rId84" Type="http://schemas.openxmlformats.org/officeDocument/2006/relationships/hyperlink" Target="https://login.consultant.ru/link/?req=doc&amp;base=RLAW071&amp;n=266122&amp;dst=100014" TargetMode="External"/><Relationship Id="rId89" Type="http://schemas.openxmlformats.org/officeDocument/2006/relationships/hyperlink" Target="https://login.consultant.ru/link/?req=doc&amp;base=RLAW071&amp;n=346919&amp;dst=100009" TargetMode="External"/><Relationship Id="rId112" Type="http://schemas.openxmlformats.org/officeDocument/2006/relationships/hyperlink" Target="https://login.consultant.ru/link/?req=doc&amp;base=RLAW071&amp;n=187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153790&amp;dst=100008" TargetMode="External"/><Relationship Id="rId29" Type="http://schemas.openxmlformats.org/officeDocument/2006/relationships/hyperlink" Target="https://login.consultant.ru/link/?req=doc&amp;base=RLAW071&amp;n=371107&amp;dst=100216" TargetMode="External"/><Relationship Id="rId107" Type="http://schemas.openxmlformats.org/officeDocument/2006/relationships/hyperlink" Target="https://login.consultant.ru/link/?req=doc&amp;base=RLAW071&amp;n=346919&amp;dst=100015" TargetMode="External"/><Relationship Id="rId11" Type="http://schemas.openxmlformats.org/officeDocument/2006/relationships/hyperlink" Target="https://login.consultant.ru/link/?req=doc&amp;base=RLAW071&amp;n=100830&amp;dst=100008" TargetMode="External"/><Relationship Id="rId24" Type="http://schemas.openxmlformats.org/officeDocument/2006/relationships/hyperlink" Target="https://login.consultant.ru/link/?req=doc&amp;base=RLAW071&amp;n=278190&amp;dst=100008" TargetMode="External"/><Relationship Id="rId32" Type="http://schemas.openxmlformats.org/officeDocument/2006/relationships/hyperlink" Target="https://login.consultant.ru/link/?req=doc&amp;base=RLAW071&amp;n=343228&amp;dst=100009" TargetMode="External"/><Relationship Id="rId37" Type="http://schemas.openxmlformats.org/officeDocument/2006/relationships/hyperlink" Target="https://login.consultant.ru/link/?req=doc&amp;base=LAW&amp;n=434232&amp;dst=100047" TargetMode="External"/><Relationship Id="rId40" Type="http://schemas.openxmlformats.org/officeDocument/2006/relationships/hyperlink" Target="https://login.consultant.ru/link/?req=doc&amp;base=RLAW071&amp;n=343228&amp;dst=100011" TargetMode="External"/><Relationship Id="rId45" Type="http://schemas.openxmlformats.org/officeDocument/2006/relationships/hyperlink" Target="https://login.consultant.ru/link/?req=doc&amp;base=RLAW071&amp;n=343228&amp;dst=100013" TargetMode="External"/><Relationship Id="rId53" Type="http://schemas.openxmlformats.org/officeDocument/2006/relationships/hyperlink" Target="https://login.consultant.ru/link/?req=doc&amp;base=RLAW071&amp;n=161113&amp;dst=100018" TargetMode="External"/><Relationship Id="rId58" Type="http://schemas.openxmlformats.org/officeDocument/2006/relationships/hyperlink" Target="https://login.consultant.ru/link/?req=doc&amp;base=RLAW071&amp;n=48419&amp;dst=100014" TargetMode="External"/><Relationship Id="rId66" Type="http://schemas.openxmlformats.org/officeDocument/2006/relationships/hyperlink" Target="https://login.consultant.ru/link/?req=doc&amp;base=RLAW071&amp;n=161113&amp;dst=100018" TargetMode="External"/><Relationship Id="rId74" Type="http://schemas.openxmlformats.org/officeDocument/2006/relationships/hyperlink" Target="https://login.consultant.ru/link/?req=doc&amp;base=RLAW071&amp;n=187478&amp;dst=100011" TargetMode="External"/><Relationship Id="rId79" Type="http://schemas.openxmlformats.org/officeDocument/2006/relationships/hyperlink" Target="https://login.consultant.ru/link/?req=doc&amp;base=RLAW071&amp;n=340090&amp;dst=100008" TargetMode="External"/><Relationship Id="rId87" Type="http://schemas.openxmlformats.org/officeDocument/2006/relationships/hyperlink" Target="https://login.consultant.ru/link/?req=doc&amp;base=RLAW071&amp;n=153790&amp;dst=100009" TargetMode="External"/><Relationship Id="rId102" Type="http://schemas.openxmlformats.org/officeDocument/2006/relationships/hyperlink" Target="https://login.consultant.ru/link/?req=doc&amp;base=RLAW071&amp;n=278190&amp;dst=100009" TargetMode="External"/><Relationship Id="rId110" Type="http://schemas.openxmlformats.org/officeDocument/2006/relationships/hyperlink" Target="https://login.consultant.ru/link/?req=doc&amp;base=RLAW071&amp;n=229802&amp;dst=10001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71&amp;n=125273&amp;dst=100010" TargetMode="External"/><Relationship Id="rId82" Type="http://schemas.openxmlformats.org/officeDocument/2006/relationships/hyperlink" Target="https://login.consultant.ru/link/?req=doc&amp;base=LAW&amp;n=477368" TargetMode="External"/><Relationship Id="rId90" Type="http://schemas.openxmlformats.org/officeDocument/2006/relationships/hyperlink" Target="https://login.consultant.ru/link/?req=doc&amp;base=RLAW071&amp;n=48419&amp;dst=100017" TargetMode="External"/><Relationship Id="rId95" Type="http://schemas.openxmlformats.org/officeDocument/2006/relationships/hyperlink" Target="https://login.consultant.ru/link/?req=doc&amp;base=RLAW071&amp;n=125273&amp;dst=100018" TargetMode="External"/><Relationship Id="rId19" Type="http://schemas.openxmlformats.org/officeDocument/2006/relationships/hyperlink" Target="https://login.consultant.ru/link/?req=doc&amp;base=RLAW071&amp;n=187478&amp;dst=100008" TargetMode="External"/><Relationship Id="rId14" Type="http://schemas.openxmlformats.org/officeDocument/2006/relationships/hyperlink" Target="https://login.consultant.ru/link/?req=doc&amp;base=RLAW071&amp;n=147909&amp;dst=100039" TargetMode="External"/><Relationship Id="rId22" Type="http://schemas.openxmlformats.org/officeDocument/2006/relationships/hyperlink" Target="https://login.consultant.ru/link/?req=doc&amp;base=RLAW071&amp;n=236611&amp;dst=100008" TargetMode="External"/><Relationship Id="rId27" Type="http://schemas.openxmlformats.org/officeDocument/2006/relationships/hyperlink" Target="https://login.consultant.ru/link/?req=doc&amp;base=RLAW071&amp;n=346919&amp;dst=100008" TargetMode="External"/><Relationship Id="rId30" Type="http://schemas.openxmlformats.org/officeDocument/2006/relationships/hyperlink" Target="https://login.consultant.ru/link/?req=doc&amp;base=RLAW071&amp;n=377063&amp;dst=100092" TargetMode="External"/><Relationship Id="rId35" Type="http://schemas.openxmlformats.org/officeDocument/2006/relationships/hyperlink" Target="https://login.consultant.ru/link/?req=doc&amp;base=LAW&amp;n=482901" TargetMode="External"/><Relationship Id="rId43" Type="http://schemas.openxmlformats.org/officeDocument/2006/relationships/hyperlink" Target="https://login.consultant.ru/link/?req=doc&amp;base=RLAW071&amp;n=161113&amp;dst=100015" TargetMode="External"/><Relationship Id="rId48" Type="http://schemas.openxmlformats.org/officeDocument/2006/relationships/hyperlink" Target="https://login.consultant.ru/link/?req=doc&amp;base=RLAW071&amp;n=48419&amp;dst=100012" TargetMode="External"/><Relationship Id="rId56" Type="http://schemas.openxmlformats.org/officeDocument/2006/relationships/hyperlink" Target="https://login.consultant.ru/link/?req=doc&amp;base=RLAW071&amp;n=48419&amp;dst=100012" TargetMode="External"/><Relationship Id="rId64" Type="http://schemas.openxmlformats.org/officeDocument/2006/relationships/hyperlink" Target="https://login.consultant.ru/link/?req=doc&amp;base=RLAW071&amp;n=338286&amp;dst=100053" TargetMode="External"/><Relationship Id="rId69" Type="http://schemas.openxmlformats.org/officeDocument/2006/relationships/hyperlink" Target="https://login.consultant.ru/link/?req=doc&amp;base=RLAW071&amp;n=125273&amp;dst=100011" TargetMode="External"/><Relationship Id="rId77" Type="http://schemas.openxmlformats.org/officeDocument/2006/relationships/hyperlink" Target="https://login.consultant.ru/link/?req=doc&amp;base=RLAW071&amp;n=161113&amp;dst=100018" TargetMode="External"/><Relationship Id="rId100" Type="http://schemas.openxmlformats.org/officeDocument/2006/relationships/hyperlink" Target="https://login.consultant.ru/link/?req=doc&amp;base=RLAW071&amp;n=343228&amp;dst=100017" TargetMode="External"/><Relationship Id="rId105" Type="http://schemas.openxmlformats.org/officeDocument/2006/relationships/hyperlink" Target="https://login.consultant.ru/link/?req=doc&amp;base=RLAW071&amp;n=278190&amp;dst=10001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74930&amp;dst=100009" TargetMode="External"/><Relationship Id="rId51" Type="http://schemas.openxmlformats.org/officeDocument/2006/relationships/hyperlink" Target="https://login.consultant.ru/link/?req=doc&amp;base=RLAW071&amp;n=371107&amp;dst=100218" TargetMode="External"/><Relationship Id="rId72" Type="http://schemas.openxmlformats.org/officeDocument/2006/relationships/hyperlink" Target="https://login.consultant.ru/link/?req=doc&amp;base=RLAW071&amp;n=317745" TargetMode="External"/><Relationship Id="rId80" Type="http://schemas.openxmlformats.org/officeDocument/2006/relationships/hyperlink" Target="https://login.consultant.ru/link/?req=doc&amp;base=RLAW071&amp;n=338286&amp;dst=100053" TargetMode="External"/><Relationship Id="rId85" Type="http://schemas.openxmlformats.org/officeDocument/2006/relationships/hyperlink" Target="https://login.consultant.ru/link/?req=doc&amp;base=RLAW071&amp;n=74930&amp;dst=100009" TargetMode="External"/><Relationship Id="rId93" Type="http://schemas.openxmlformats.org/officeDocument/2006/relationships/hyperlink" Target="https://login.consultant.ru/link/?req=doc&amp;base=RLAW071&amp;n=346919&amp;dst=100009" TargetMode="External"/><Relationship Id="rId98" Type="http://schemas.openxmlformats.org/officeDocument/2006/relationships/hyperlink" Target="https://login.consultant.ru/link/?req=doc&amp;base=RLAW071&amp;n=346919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125273&amp;dst=100008" TargetMode="External"/><Relationship Id="rId17" Type="http://schemas.openxmlformats.org/officeDocument/2006/relationships/hyperlink" Target="https://login.consultant.ru/link/?req=doc&amp;base=RLAW071&amp;n=161113&amp;dst=100008" TargetMode="External"/><Relationship Id="rId25" Type="http://schemas.openxmlformats.org/officeDocument/2006/relationships/hyperlink" Target="https://login.consultant.ru/link/?req=doc&amp;base=RLAW071&amp;n=340090&amp;dst=100008" TargetMode="External"/><Relationship Id="rId33" Type="http://schemas.openxmlformats.org/officeDocument/2006/relationships/hyperlink" Target="https://login.consultant.ru/link/?req=doc&amp;base=RLAW071&amp;n=229802&amp;dst=100011" TargetMode="External"/><Relationship Id="rId38" Type="http://schemas.openxmlformats.org/officeDocument/2006/relationships/hyperlink" Target="https://login.consultant.ru/link/?req=doc&amp;base=LAW&amp;n=482901" TargetMode="External"/><Relationship Id="rId46" Type="http://schemas.openxmlformats.org/officeDocument/2006/relationships/hyperlink" Target="https://login.consultant.ru/link/?req=doc&amp;base=LAW&amp;n=477368" TargetMode="External"/><Relationship Id="rId59" Type="http://schemas.openxmlformats.org/officeDocument/2006/relationships/hyperlink" Target="https://login.consultant.ru/link/?req=doc&amp;base=RLAW071&amp;n=338286&amp;dst=100053" TargetMode="External"/><Relationship Id="rId67" Type="http://schemas.openxmlformats.org/officeDocument/2006/relationships/hyperlink" Target="https://login.consultant.ru/link/?req=doc&amp;base=LAW&amp;n=477368" TargetMode="External"/><Relationship Id="rId103" Type="http://schemas.openxmlformats.org/officeDocument/2006/relationships/hyperlink" Target="https://login.consultant.ru/link/?req=doc&amp;base=RLAW071&amp;n=346919&amp;dst=100011" TargetMode="External"/><Relationship Id="rId108" Type="http://schemas.openxmlformats.org/officeDocument/2006/relationships/hyperlink" Target="https://login.consultant.ru/link/?req=doc&amp;base=RLAW071&amp;n=229802&amp;dst=100013" TargetMode="External"/><Relationship Id="rId20" Type="http://schemas.openxmlformats.org/officeDocument/2006/relationships/hyperlink" Target="https://login.consultant.ru/link/?req=doc&amp;base=RLAW071&amp;n=371105&amp;dst=100105" TargetMode="External"/><Relationship Id="rId41" Type="http://schemas.openxmlformats.org/officeDocument/2006/relationships/hyperlink" Target="https://login.consultant.ru/link/?req=doc&amp;base=RLAW071&amp;n=343228&amp;dst=100012" TargetMode="External"/><Relationship Id="rId54" Type="http://schemas.openxmlformats.org/officeDocument/2006/relationships/hyperlink" Target="https://login.consultant.ru/link/?req=doc&amp;base=RLAW071&amp;n=377063&amp;dst=100092" TargetMode="External"/><Relationship Id="rId62" Type="http://schemas.openxmlformats.org/officeDocument/2006/relationships/hyperlink" Target="https://login.consultant.ru/link/?req=doc&amp;base=RLAW071&amp;n=161113&amp;dst=100018" TargetMode="External"/><Relationship Id="rId70" Type="http://schemas.openxmlformats.org/officeDocument/2006/relationships/hyperlink" Target="https://login.consultant.ru/link/?req=doc&amp;base=RLAW071&amp;n=125273&amp;dst=100013" TargetMode="External"/><Relationship Id="rId75" Type="http://schemas.openxmlformats.org/officeDocument/2006/relationships/hyperlink" Target="https://login.consultant.ru/link/?req=doc&amp;base=RLAW071&amp;n=236611&amp;dst=100009" TargetMode="External"/><Relationship Id="rId83" Type="http://schemas.openxmlformats.org/officeDocument/2006/relationships/hyperlink" Target="https://login.consultant.ru/link/?req=doc&amp;base=RLAW071&amp;n=161113&amp;dst=100022" TargetMode="External"/><Relationship Id="rId88" Type="http://schemas.openxmlformats.org/officeDocument/2006/relationships/hyperlink" Target="https://login.consultant.ru/link/?req=doc&amp;base=RLAW071&amp;n=229802&amp;dst=100012" TargetMode="External"/><Relationship Id="rId91" Type="http://schemas.openxmlformats.org/officeDocument/2006/relationships/hyperlink" Target="https://login.consultant.ru/link/?req=doc&amp;base=LAW&amp;n=477368" TargetMode="External"/><Relationship Id="rId96" Type="http://schemas.openxmlformats.org/officeDocument/2006/relationships/hyperlink" Target="https://login.consultant.ru/link/?req=doc&amp;base=RLAW071&amp;n=346919&amp;dst=100009" TargetMode="External"/><Relationship Id="rId111" Type="http://schemas.openxmlformats.org/officeDocument/2006/relationships/hyperlink" Target="https://login.consultant.ru/link/?req=doc&amp;base=RLAW071&amp;n=187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8419&amp;dst=100009" TargetMode="External"/><Relationship Id="rId15" Type="http://schemas.openxmlformats.org/officeDocument/2006/relationships/hyperlink" Target="https://login.consultant.ru/link/?req=doc&amp;base=RLAW071&amp;n=151132&amp;dst=100008" TargetMode="External"/><Relationship Id="rId23" Type="http://schemas.openxmlformats.org/officeDocument/2006/relationships/hyperlink" Target="https://login.consultant.ru/link/?req=doc&amp;base=RLAW071&amp;n=266122&amp;dst=100008" TargetMode="External"/><Relationship Id="rId28" Type="http://schemas.openxmlformats.org/officeDocument/2006/relationships/hyperlink" Target="https://login.consultant.ru/link/?req=doc&amp;base=LAW&amp;n=477368&amp;dst=100010" TargetMode="External"/><Relationship Id="rId36" Type="http://schemas.openxmlformats.org/officeDocument/2006/relationships/hyperlink" Target="https://login.consultant.ru/link/?req=doc&amp;base=RLAW071&amp;n=161113&amp;dst=100011" TargetMode="External"/><Relationship Id="rId49" Type="http://schemas.openxmlformats.org/officeDocument/2006/relationships/hyperlink" Target="https://login.consultant.ru/link/?req=doc&amp;base=RLAW071&amp;n=371107&amp;dst=100217" TargetMode="External"/><Relationship Id="rId57" Type="http://schemas.openxmlformats.org/officeDocument/2006/relationships/hyperlink" Target="https://login.consultant.ru/link/?req=doc&amp;base=RLAW071&amp;n=48419&amp;dst=100013" TargetMode="External"/><Relationship Id="rId106" Type="http://schemas.openxmlformats.org/officeDocument/2006/relationships/hyperlink" Target="https://login.consultant.ru/link/?req=doc&amp;base=RLAW071&amp;n=346919&amp;dst=10001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38286&amp;dst=100052" TargetMode="External"/><Relationship Id="rId31" Type="http://schemas.openxmlformats.org/officeDocument/2006/relationships/hyperlink" Target="https://login.consultant.ru/link/?req=doc&amp;base=RLAW071&amp;n=151132&amp;dst=100009" TargetMode="External"/><Relationship Id="rId44" Type="http://schemas.openxmlformats.org/officeDocument/2006/relationships/hyperlink" Target="https://login.consultant.ru/link/?req=doc&amp;base=RLAW071&amp;n=266122&amp;dst=100009" TargetMode="External"/><Relationship Id="rId52" Type="http://schemas.openxmlformats.org/officeDocument/2006/relationships/hyperlink" Target="https://login.consultant.ru/link/?req=doc&amp;base=RLAW071&amp;n=125273&amp;dst=100010" TargetMode="External"/><Relationship Id="rId60" Type="http://schemas.openxmlformats.org/officeDocument/2006/relationships/hyperlink" Target="https://login.consultant.ru/link/?req=doc&amp;base=RLAW071&amp;n=371107&amp;dst=100218" TargetMode="External"/><Relationship Id="rId65" Type="http://schemas.openxmlformats.org/officeDocument/2006/relationships/hyperlink" Target="https://login.consultant.ru/link/?req=doc&amp;base=RLAW071&amp;n=125273&amp;dst=100010" TargetMode="External"/><Relationship Id="rId73" Type="http://schemas.openxmlformats.org/officeDocument/2006/relationships/hyperlink" Target="https://login.consultant.ru/link/?req=doc&amp;base=RLAW071&amp;n=147909&amp;dst=100040" TargetMode="External"/><Relationship Id="rId78" Type="http://schemas.openxmlformats.org/officeDocument/2006/relationships/hyperlink" Target="https://login.consultant.ru/link/?req=doc&amp;base=RLAW071&amp;n=187478&amp;dst=100012" TargetMode="External"/><Relationship Id="rId81" Type="http://schemas.openxmlformats.org/officeDocument/2006/relationships/hyperlink" Target="https://login.consultant.ru/link/?req=doc&amp;base=RLAW071&amp;n=266122&amp;dst=100010" TargetMode="External"/><Relationship Id="rId86" Type="http://schemas.openxmlformats.org/officeDocument/2006/relationships/hyperlink" Target="https://login.consultant.ru/link/?req=doc&amp;base=RLAW071&amp;n=125273&amp;dst=100019" TargetMode="External"/><Relationship Id="rId94" Type="http://schemas.openxmlformats.org/officeDocument/2006/relationships/hyperlink" Target="https://login.consultant.ru/link/?req=doc&amp;base=RLAW071&amp;n=59127&amp;dst=100009" TargetMode="External"/><Relationship Id="rId99" Type="http://schemas.openxmlformats.org/officeDocument/2006/relationships/hyperlink" Target="https://login.consultant.ru/link/?req=doc&amp;base=RLAW071&amp;n=187478&amp;dst=100016" TargetMode="External"/><Relationship Id="rId101" Type="http://schemas.openxmlformats.org/officeDocument/2006/relationships/hyperlink" Target="https://login.consultant.ru/link/?req=doc&amp;base=RLAW071&amp;n=346919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71107&amp;dst=100215" TargetMode="External"/><Relationship Id="rId13" Type="http://schemas.openxmlformats.org/officeDocument/2006/relationships/hyperlink" Target="https://login.consultant.ru/link/?req=doc&amp;base=RLAW071&amp;n=133131&amp;dst=100008" TargetMode="External"/><Relationship Id="rId18" Type="http://schemas.openxmlformats.org/officeDocument/2006/relationships/hyperlink" Target="https://login.consultant.ru/link/?req=doc&amp;base=RLAW071&amp;n=166440&amp;dst=100008" TargetMode="External"/><Relationship Id="rId39" Type="http://schemas.openxmlformats.org/officeDocument/2006/relationships/hyperlink" Target="https://login.consultant.ru/link/?req=doc&amp;base=RLAW071&amp;n=161113&amp;dst=100013" TargetMode="External"/><Relationship Id="rId109" Type="http://schemas.openxmlformats.org/officeDocument/2006/relationships/hyperlink" Target="https://login.consultant.ru/link/?req=doc&amp;base=RLAW071&amp;n=133131&amp;dst=100008" TargetMode="External"/><Relationship Id="rId34" Type="http://schemas.openxmlformats.org/officeDocument/2006/relationships/hyperlink" Target="https://login.consultant.ru/link/?req=doc&amp;base=LAW&amp;n=434232&amp;dst=100160" TargetMode="External"/><Relationship Id="rId50" Type="http://schemas.openxmlformats.org/officeDocument/2006/relationships/hyperlink" Target="https://login.consultant.ru/link/?req=doc&amp;base=RLAW071&amp;n=371105&amp;dst=100106" TargetMode="External"/><Relationship Id="rId55" Type="http://schemas.openxmlformats.org/officeDocument/2006/relationships/hyperlink" Target="https://login.consultant.ru/link/?req=doc&amp;base=RLAW071&amp;n=131222&amp;dst=100010" TargetMode="External"/><Relationship Id="rId76" Type="http://schemas.openxmlformats.org/officeDocument/2006/relationships/hyperlink" Target="https://login.consultant.ru/link/?req=doc&amp;base=RLAW071&amp;n=125273&amp;dst=100014" TargetMode="External"/><Relationship Id="rId97" Type="http://schemas.openxmlformats.org/officeDocument/2006/relationships/hyperlink" Target="https://login.consultant.ru/link/?req=doc&amp;base=RLAW071&amp;n=346919&amp;dst=100009" TargetMode="External"/><Relationship Id="rId104" Type="http://schemas.openxmlformats.org/officeDocument/2006/relationships/hyperlink" Target="https://login.consultant.ru/link/?req=doc&amp;base=RLAW071&amp;n=346919&amp;dst=100012" TargetMode="External"/><Relationship Id="rId7" Type="http://schemas.openxmlformats.org/officeDocument/2006/relationships/hyperlink" Target="https://login.consultant.ru/link/?req=doc&amp;base=RLAW071&amp;n=59127&amp;dst=100009" TargetMode="External"/><Relationship Id="rId71" Type="http://schemas.openxmlformats.org/officeDocument/2006/relationships/hyperlink" Target="https://login.consultant.ru/link/?req=doc&amp;base=LAW&amp;n=477368" TargetMode="External"/><Relationship Id="rId92" Type="http://schemas.openxmlformats.org/officeDocument/2006/relationships/hyperlink" Target="https://login.consultant.ru/link/?req=doc&amp;base=LAW&amp;n=469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6765</Words>
  <Characters>38566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Дерябина Ирина Юрьевна</cp:lastModifiedBy>
  <cp:revision>1</cp:revision>
  <dcterms:created xsi:type="dcterms:W3CDTF">2024-12-11T06:17:00Z</dcterms:created>
  <dcterms:modified xsi:type="dcterms:W3CDTF">2024-12-11T06:18:00Z</dcterms:modified>
</cp:coreProperties>
</file>