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>Приложение 1</w:t>
      </w:r>
    </w:p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 xml:space="preserve">к постановлению Администрации </w:t>
      </w:r>
      <w:r w:rsidR="00452A9F">
        <w:rPr>
          <w:rFonts w:ascii="Liberation Serif" w:hAnsi="Liberation Serif"/>
          <w:sz w:val="24"/>
          <w:szCs w:val="24"/>
        </w:rPr>
        <w:t>муниципального</w:t>
      </w:r>
      <w:r w:rsidRPr="00B1373E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551858" w:rsidRPr="00B1373E" w:rsidRDefault="00BC7372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bookmarkStart w:id="0" w:name="_GoBack"/>
      <w:r>
        <w:rPr>
          <w:rFonts w:ascii="Liberation Serif" w:hAnsi="Liberation Serif"/>
          <w:sz w:val="24"/>
          <w:szCs w:val="24"/>
        </w:rPr>
        <w:t>от 22.01.2025    № 162</w:t>
      </w:r>
    </w:p>
    <w:bookmarkEnd w:id="0"/>
    <w:p w:rsidR="00D86C46" w:rsidRDefault="00D86C46" w:rsidP="00B22B6E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8D18D9" w:rsidRDefault="00FB032A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</w:t>
      </w:r>
      <w:r w:rsid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8D18D9"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FB032A" w:rsidRP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«РАЗВИТИЕ И МОДЕРНИЗАЦИЯ ЖИЛИЩНО-КОММУНАЛЬНОГО ХОЗЯЙСТВА, ПОВЫШЕНИЕ ЭНЕРГЕТИЧЕСКОЙ ЭФФЕКТИВНОСТИ </w:t>
      </w:r>
      <w:r w:rsidR="00B502C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ГОРОДСКОГО</w:t>
      </w:r>
      <w:r w:rsidR="00452A9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 202</w:t>
      </w:r>
      <w:r w:rsidR="00ED41A7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4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- 202</w:t>
      </w:r>
      <w:r w:rsidR="002D5C5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9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ГОДЫ»</w:t>
      </w:r>
    </w:p>
    <w:p w:rsidR="00B22B6E" w:rsidRPr="00B55B72" w:rsidRDefault="00B22B6E" w:rsidP="00B22B6E">
      <w:pPr>
        <w:shd w:val="clear" w:color="auto" w:fill="FFFFFF"/>
        <w:spacing w:after="0" w:line="240" w:lineRule="auto"/>
        <w:ind w:left="709" w:right="707"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5853D4" w:rsidRPr="001A372D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3E29C8" w:rsidP="00E25979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</w:t>
            </w:r>
            <w:r w:rsidR="00E2597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городского </w:t>
            </w: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FB032A" w:rsidRPr="00B55B72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D06C68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планово-экономического отдела Управления жилищно-коммунального хозяйства и строительства </w:t>
            </w:r>
            <w:proofErr w:type="spellStart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Сосунова</w:t>
            </w:r>
            <w:proofErr w:type="spellEnd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Мария Викторовна.</w:t>
            </w:r>
          </w:p>
        </w:tc>
      </w:tr>
      <w:tr w:rsidR="00FB032A" w:rsidRPr="00B55B72" w:rsidTr="00D67B8C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  <w:r w:rsidR="000B0A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(при их наличии)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0B0AA7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программы: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качества условий проживания населения городского округа, за счет переселения граждан из жилых помещений, признанных аварийными и непригодными для проживания;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комфортности проживания населения городского округа за счет развития и модернизации объектов инженерной инфраструктуры населенных пунктов городского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энергетической эффективности в сферах городского и жилищно-коммунального хозяйства городского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улучшение жилищных условий граждан городского округа.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обеспечение переселения граждан из жилищного фонда, признанного в установленном порядке аварийным</w:t>
            </w:r>
            <w:r w:rsidR="000969D2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непригодным для проживания;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и модернизацию объектов коммунальной инфраструктуры;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снижение физичес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кого износа </w:t>
            </w:r>
            <w:r w:rsidR="002E693B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 ликвидация накопившегося </w:t>
            </w:r>
            <w:proofErr w:type="spellStart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уровня рационального использования топливно-энергетических ресурсов в городском и жилищно-коммунальном хозяйстве городского округа с внедрением энергосберегающих технологий, материалов и оборудования высокого класса энергетической эффективности;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жилых домах;</w:t>
            </w:r>
          </w:p>
          <w:p w:rsidR="00192201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качества предоставления жилищно-коммунальных услуг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B068D7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редоставление мер социальной поддержки по частичному освобождению от платы за коммунальные услуги</w:t>
            </w:r>
            <w:r w:rsidR="00FB032A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B65BE" w:rsidRDefault="00DF6252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лощадь снесенных многоквартирных домов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2D168A" w:rsidRPr="002D168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тепень износа коммунальной инфраструктуры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доля населения городского округа Первоуральск, обеспеченного качественной питьевой водой из систем централизованного водоснабжения;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городского населения 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городского округа Первоуральск, обеспеченного качественной питьевой водой из систем централизованного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многоквартирных домов без обратных циркуляционных трубопроводов централизованной системы горячего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ротяженность модернизированных магистральных тепловых сетей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брабатываемая площадь контейнерных площадок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оля использования субсидии на погашение кредиторской задолженности, образовавшейся на дату подачи заявки, перед </w:t>
            </w:r>
            <w:proofErr w:type="spellStart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оля твердых коммунальных отходов, направленных на захоронение, в общем объеме образованных твердых коммунальных отходов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207E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аварий;</w:t>
            </w:r>
          </w:p>
          <w:p w:rsidR="00DB65BE" w:rsidRDefault="00BC349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протяженность промытых сетей систем хозяйственно-бытовой канализации;</w:t>
            </w:r>
          </w:p>
          <w:p w:rsidR="00DB65BE" w:rsidRDefault="00115E18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азмер экономии в рамках </w:t>
            </w:r>
            <w:proofErr w:type="spellStart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="002D168A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контракта;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площадь муниципального жилищного фонда в домах, в которых проведен капитальный ремонт общего имущества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уровень собираемости платежей за наем муниципального жилищного фонда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модернизированных (замененных) лифтов в многоквартирных жилых домах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количество жителей городского округа, обратившихся в жилищную службу Первоуральское муниципальное казенное 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учреждение «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Расчетный кассовый центр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DB65BE" w:rsidRDefault="002E693B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жилых помещений и общего имущества в многоквартирных домах, приспособленных для инвалидов</w:t>
            </w:r>
            <w:r w:rsidR="00C36769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2D168A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граждан, которым предоставлена мера социальной поддержки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Pr="00DB65BE" w:rsidRDefault="00DB65BE" w:rsidP="00DB65BE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оличество обслуживаемых лицевых счетов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ED41A7">
        <w:trPr>
          <w:trHeight w:val="1015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B22B6E" w:rsidP="002D5C5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D41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2D5C5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Наименование национального проекта, на реализацию целей и задач которого направлены мероприятия 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BA5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5853D4" w:rsidP="00A943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B55B72" w:rsidRDefault="00D548E4" w:rsidP="005B03B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Свердловской области </w:t>
            </w:r>
          </w:p>
        </w:tc>
      </w:tr>
      <w:tr w:rsidR="00AB0BA5" w:rsidRPr="00084FFB" w:rsidTr="00D67B8C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0BA5" w:rsidRPr="00122965" w:rsidRDefault="00AB0BA5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муниципальной программы 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 w:rsidR="002973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тыс. 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Всего: 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 322 754,83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637 208,32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6B21F2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384 077,93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679 701,51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624 574,99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640 918,39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2029 год – 356 273,69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из них: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федеральный бюджет – 0,0 тыс. рублей;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областной бюджет – 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439 741,50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рублей;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2024 год – 146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744,30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2025 год – 161 935,90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2026 год – 129 963,30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2027 год – 366,00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2028 год – 366,00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2029 год – 366,00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– </w:t>
            </w:r>
            <w:r w:rsidR="00991425" w:rsidRP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8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83 013,33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991425" w:rsidRP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90 464,02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6B21F2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22 142,03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549 738,21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2027 год – 624 208,99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2028 год – 640 552,39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2029 год – 355 907,69 тыс. рублей</w:t>
            </w:r>
          </w:p>
          <w:p w:rsid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на условиях софинансирования – </w:t>
            </w:r>
            <w:r w:rsidR="006B21F2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202 876,12 тыс. рублей: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69 244,20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71 200,92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914CA7" w:rsidRPr="00A94360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внебюджетные источники – 0,0 тыс. рублей.</w:t>
            </w:r>
          </w:p>
        </w:tc>
      </w:tr>
      <w:tr w:rsidR="005853D4" w:rsidRPr="00D90AF6" w:rsidTr="00D67B8C">
        <w:trPr>
          <w:trHeight w:val="92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Источник размещения муниципальной программы 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4134C9">
            <w:pPr>
              <w:spacing w:after="0" w:line="240" w:lineRule="auto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Официальный сайт Администрации </w:t>
            </w:r>
            <w:r w:rsidR="004134C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городского</w:t>
            </w: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округа Первоуральск </w:t>
            </w:r>
            <w:hyperlink r:id="rId9" w:history="1">
              <w:r w:rsidRPr="005853D4">
                <w:rPr>
                  <w:rStyle w:val="a9"/>
                  <w:rFonts w:ascii="Liberation Serif" w:hAnsi="Liberation Serif"/>
                  <w:bCs/>
                  <w:sz w:val="24"/>
                  <w:szCs w:val="24"/>
                </w:rPr>
                <w:t>www.prvadm.ru</w:t>
              </w:r>
            </w:hyperlink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в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52155D" w:rsidRPr="00084FFB" w:rsidRDefault="0052155D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52155D" w:rsidRPr="00084FFB" w:rsidSect="008D549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A54" w:rsidRDefault="00664A54" w:rsidP="00A60CFA">
      <w:pPr>
        <w:spacing w:after="0" w:line="240" w:lineRule="auto"/>
      </w:pPr>
      <w:r>
        <w:separator/>
      </w:r>
    </w:p>
  </w:endnote>
  <w:endnote w:type="continuationSeparator" w:id="0">
    <w:p w:rsidR="00664A54" w:rsidRDefault="00664A54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A54" w:rsidRDefault="00664A54" w:rsidP="00A60CFA">
      <w:pPr>
        <w:spacing w:after="0" w:line="240" w:lineRule="auto"/>
      </w:pPr>
      <w:r>
        <w:separator/>
      </w:r>
    </w:p>
  </w:footnote>
  <w:footnote w:type="continuationSeparator" w:id="0">
    <w:p w:rsidR="00664A54" w:rsidRDefault="00664A54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1135412254"/>
      <w:docPartObj>
        <w:docPartGallery w:val="Page Numbers (Top of Page)"/>
        <w:docPartUnique/>
      </w:docPartObj>
    </w:sdtPr>
    <w:sdtEndPr/>
    <w:sdtContent>
      <w:p w:rsidR="00A60CFA" w:rsidRPr="00E63670" w:rsidRDefault="00A60CFA">
        <w:pPr>
          <w:pStyle w:val="a3"/>
          <w:jc w:val="center"/>
          <w:rPr>
            <w:rFonts w:ascii="Liberation Serif" w:hAnsi="Liberation Serif"/>
            <w:sz w:val="24"/>
            <w:szCs w:val="24"/>
          </w:rPr>
        </w:pPr>
        <w:r w:rsidRPr="00E63670">
          <w:rPr>
            <w:rFonts w:ascii="Liberation Serif" w:hAnsi="Liberation Serif"/>
            <w:sz w:val="24"/>
            <w:szCs w:val="24"/>
          </w:rPr>
          <w:fldChar w:fldCharType="begin"/>
        </w:r>
        <w:r w:rsidRPr="00E63670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E63670">
          <w:rPr>
            <w:rFonts w:ascii="Liberation Serif" w:hAnsi="Liberation Serif"/>
            <w:sz w:val="24"/>
            <w:szCs w:val="24"/>
          </w:rPr>
          <w:fldChar w:fldCharType="separate"/>
        </w:r>
        <w:r w:rsidR="00BC7372">
          <w:rPr>
            <w:rFonts w:ascii="Liberation Serif" w:hAnsi="Liberation Serif"/>
            <w:noProof/>
            <w:sz w:val="24"/>
            <w:szCs w:val="24"/>
          </w:rPr>
          <w:t>2</w:t>
        </w:r>
        <w:r w:rsidRPr="00E63670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60CFA" w:rsidRDefault="00A60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46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F5068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05C48"/>
    <w:multiLevelType w:val="hybridMultilevel"/>
    <w:tmpl w:val="4ADA0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258AD"/>
    <w:multiLevelType w:val="hybridMultilevel"/>
    <w:tmpl w:val="6EEE1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B4CF5"/>
    <w:multiLevelType w:val="hybridMultilevel"/>
    <w:tmpl w:val="3E082256"/>
    <w:lvl w:ilvl="0" w:tplc="04190011">
      <w:start w:val="1"/>
      <w:numFmt w:val="decimal"/>
      <w:lvlText w:val="%1)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599E443D"/>
    <w:multiLevelType w:val="hybridMultilevel"/>
    <w:tmpl w:val="B428E5D6"/>
    <w:lvl w:ilvl="0" w:tplc="CEEA7D6A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>
    <w:nsid w:val="723120F9"/>
    <w:multiLevelType w:val="hybridMultilevel"/>
    <w:tmpl w:val="52DC4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14044"/>
    <w:rsid w:val="00021BD4"/>
    <w:rsid w:val="00036C4A"/>
    <w:rsid w:val="00036FD2"/>
    <w:rsid w:val="00040CEE"/>
    <w:rsid w:val="00043E8B"/>
    <w:rsid w:val="0005492B"/>
    <w:rsid w:val="00055E81"/>
    <w:rsid w:val="00065772"/>
    <w:rsid w:val="00070ABF"/>
    <w:rsid w:val="00082C20"/>
    <w:rsid w:val="00084FFB"/>
    <w:rsid w:val="00091FAE"/>
    <w:rsid w:val="000969D2"/>
    <w:rsid w:val="00097ACE"/>
    <w:rsid w:val="000B0AA7"/>
    <w:rsid w:val="000E31BB"/>
    <w:rsid w:val="0010290C"/>
    <w:rsid w:val="00102B98"/>
    <w:rsid w:val="00107384"/>
    <w:rsid w:val="00107BDA"/>
    <w:rsid w:val="00115E18"/>
    <w:rsid w:val="00122965"/>
    <w:rsid w:val="00126E36"/>
    <w:rsid w:val="0014425F"/>
    <w:rsid w:val="0015643D"/>
    <w:rsid w:val="00161582"/>
    <w:rsid w:val="0017410D"/>
    <w:rsid w:val="00192201"/>
    <w:rsid w:val="001A0744"/>
    <w:rsid w:val="001B0379"/>
    <w:rsid w:val="001F36EA"/>
    <w:rsid w:val="002207EB"/>
    <w:rsid w:val="002337A6"/>
    <w:rsid w:val="00251C1F"/>
    <w:rsid w:val="00263F36"/>
    <w:rsid w:val="002756D4"/>
    <w:rsid w:val="00297313"/>
    <w:rsid w:val="002A0FAA"/>
    <w:rsid w:val="002B5695"/>
    <w:rsid w:val="002D168A"/>
    <w:rsid w:val="002D5C5F"/>
    <w:rsid w:val="002E693B"/>
    <w:rsid w:val="002F0700"/>
    <w:rsid w:val="002F7AC3"/>
    <w:rsid w:val="00300945"/>
    <w:rsid w:val="00340CC9"/>
    <w:rsid w:val="00351426"/>
    <w:rsid w:val="00380FD0"/>
    <w:rsid w:val="003B6C9F"/>
    <w:rsid w:val="003C1C94"/>
    <w:rsid w:val="003C6F66"/>
    <w:rsid w:val="003D34E4"/>
    <w:rsid w:val="003E1983"/>
    <w:rsid w:val="003E29C8"/>
    <w:rsid w:val="003E3EAC"/>
    <w:rsid w:val="004001A4"/>
    <w:rsid w:val="004007BE"/>
    <w:rsid w:val="004134C9"/>
    <w:rsid w:val="00427AA2"/>
    <w:rsid w:val="00436700"/>
    <w:rsid w:val="00440FF2"/>
    <w:rsid w:val="00442F17"/>
    <w:rsid w:val="00452A9F"/>
    <w:rsid w:val="004574F4"/>
    <w:rsid w:val="00457C26"/>
    <w:rsid w:val="00462D36"/>
    <w:rsid w:val="00495647"/>
    <w:rsid w:val="00496FFA"/>
    <w:rsid w:val="004B772B"/>
    <w:rsid w:val="004C66F0"/>
    <w:rsid w:val="004D0D41"/>
    <w:rsid w:val="004D711D"/>
    <w:rsid w:val="004E2066"/>
    <w:rsid w:val="004F384B"/>
    <w:rsid w:val="00503117"/>
    <w:rsid w:val="0051076D"/>
    <w:rsid w:val="0052155D"/>
    <w:rsid w:val="00523B4C"/>
    <w:rsid w:val="00534686"/>
    <w:rsid w:val="00541672"/>
    <w:rsid w:val="00543FB5"/>
    <w:rsid w:val="00551858"/>
    <w:rsid w:val="005524F3"/>
    <w:rsid w:val="005853D4"/>
    <w:rsid w:val="005A02C5"/>
    <w:rsid w:val="005B03BA"/>
    <w:rsid w:val="005B6287"/>
    <w:rsid w:val="005B73EF"/>
    <w:rsid w:val="005C10A9"/>
    <w:rsid w:val="005D2A40"/>
    <w:rsid w:val="005E1EB5"/>
    <w:rsid w:val="005E2B46"/>
    <w:rsid w:val="005E624D"/>
    <w:rsid w:val="005F7E45"/>
    <w:rsid w:val="006204F5"/>
    <w:rsid w:val="006469A8"/>
    <w:rsid w:val="00664A54"/>
    <w:rsid w:val="0066656E"/>
    <w:rsid w:val="0067044E"/>
    <w:rsid w:val="006717E4"/>
    <w:rsid w:val="00677F2F"/>
    <w:rsid w:val="00684C4E"/>
    <w:rsid w:val="006857C2"/>
    <w:rsid w:val="006905AC"/>
    <w:rsid w:val="00691500"/>
    <w:rsid w:val="006A3959"/>
    <w:rsid w:val="006B21F2"/>
    <w:rsid w:val="006C59DE"/>
    <w:rsid w:val="006C74E3"/>
    <w:rsid w:val="006C7F5A"/>
    <w:rsid w:val="006E455D"/>
    <w:rsid w:val="006E4E81"/>
    <w:rsid w:val="006E62EF"/>
    <w:rsid w:val="006E704A"/>
    <w:rsid w:val="00730237"/>
    <w:rsid w:val="0073255E"/>
    <w:rsid w:val="00732956"/>
    <w:rsid w:val="00737D7B"/>
    <w:rsid w:val="00740A4C"/>
    <w:rsid w:val="00742F35"/>
    <w:rsid w:val="00764AAE"/>
    <w:rsid w:val="00775000"/>
    <w:rsid w:val="007B0F7F"/>
    <w:rsid w:val="007B2B25"/>
    <w:rsid w:val="007B6F71"/>
    <w:rsid w:val="007C13C8"/>
    <w:rsid w:val="007C172B"/>
    <w:rsid w:val="007E6975"/>
    <w:rsid w:val="007F1D90"/>
    <w:rsid w:val="007F5932"/>
    <w:rsid w:val="00806994"/>
    <w:rsid w:val="008106C4"/>
    <w:rsid w:val="00811D0F"/>
    <w:rsid w:val="0082365B"/>
    <w:rsid w:val="00840458"/>
    <w:rsid w:val="0086178C"/>
    <w:rsid w:val="00864B0C"/>
    <w:rsid w:val="0087078E"/>
    <w:rsid w:val="008869B0"/>
    <w:rsid w:val="008879B9"/>
    <w:rsid w:val="00892457"/>
    <w:rsid w:val="008A405A"/>
    <w:rsid w:val="008A59D6"/>
    <w:rsid w:val="008B3188"/>
    <w:rsid w:val="008B6931"/>
    <w:rsid w:val="008C7168"/>
    <w:rsid w:val="008D18D9"/>
    <w:rsid w:val="008D208D"/>
    <w:rsid w:val="008D549C"/>
    <w:rsid w:val="008E46F2"/>
    <w:rsid w:val="00914CA7"/>
    <w:rsid w:val="00923AFC"/>
    <w:rsid w:val="009255E3"/>
    <w:rsid w:val="00937CE0"/>
    <w:rsid w:val="00940AC5"/>
    <w:rsid w:val="0095489B"/>
    <w:rsid w:val="00960079"/>
    <w:rsid w:val="00970166"/>
    <w:rsid w:val="009726AE"/>
    <w:rsid w:val="00972F20"/>
    <w:rsid w:val="00975632"/>
    <w:rsid w:val="00980766"/>
    <w:rsid w:val="00991425"/>
    <w:rsid w:val="009A6122"/>
    <w:rsid w:val="009A6FA2"/>
    <w:rsid w:val="009D377E"/>
    <w:rsid w:val="009D7C7D"/>
    <w:rsid w:val="009F1DB4"/>
    <w:rsid w:val="00A005BA"/>
    <w:rsid w:val="00A26121"/>
    <w:rsid w:val="00A34E61"/>
    <w:rsid w:val="00A36338"/>
    <w:rsid w:val="00A419D4"/>
    <w:rsid w:val="00A51EAD"/>
    <w:rsid w:val="00A60CFA"/>
    <w:rsid w:val="00A64FB5"/>
    <w:rsid w:val="00A73D37"/>
    <w:rsid w:val="00A80F78"/>
    <w:rsid w:val="00A94360"/>
    <w:rsid w:val="00AB0BA5"/>
    <w:rsid w:val="00AB1847"/>
    <w:rsid w:val="00AB4450"/>
    <w:rsid w:val="00AB519F"/>
    <w:rsid w:val="00B068D7"/>
    <w:rsid w:val="00B154C2"/>
    <w:rsid w:val="00B2145D"/>
    <w:rsid w:val="00B22320"/>
    <w:rsid w:val="00B22B6E"/>
    <w:rsid w:val="00B275E6"/>
    <w:rsid w:val="00B502C6"/>
    <w:rsid w:val="00B55B72"/>
    <w:rsid w:val="00B6207F"/>
    <w:rsid w:val="00B66715"/>
    <w:rsid w:val="00B73691"/>
    <w:rsid w:val="00B76B2B"/>
    <w:rsid w:val="00BA0B13"/>
    <w:rsid w:val="00BB6E0B"/>
    <w:rsid w:val="00BB6F35"/>
    <w:rsid w:val="00BB6F61"/>
    <w:rsid w:val="00BC3498"/>
    <w:rsid w:val="00BC7372"/>
    <w:rsid w:val="00BD0179"/>
    <w:rsid w:val="00BE5904"/>
    <w:rsid w:val="00C04DD9"/>
    <w:rsid w:val="00C06DB8"/>
    <w:rsid w:val="00C20F1C"/>
    <w:rsid w:val="00C251C9"/>
    <w:rsid w:val="00C305C4"/>
    <w:rsid w:val="00C36769"/>
    <w:rsid w:val="00C4564F"/>
    <w:rsid w:val="00C50D9B"/>
    <w:rsid w:val="00C52675"/>
    <w:rsid w:val="00C53125"/>
    <w:rsid w:val="00C6074E"/>
    <w:rsid w:val="00C70AE0"/>
    <w:rsid w:val="00C70FED"/>
    <w:rsid w:val="00C95612"/>
    <w:rsid w:val="00C97046"/>
    <w:rsid w:val="00C975CF"/>
    <w:rsid w:val="00CA31CA"/>
    <w:rsid w:val="00CC0876"/>
    <w:rsid w:val="00CE15D2"/>
    <w:rsid w:val="00CE4203"/>
    <w:rsid w:val="00CF6243"/>
    <w:rsid w:val="00D06C68"/>
    <w:rsid w:val="00D07E58"/>
    <w:rsid w:val="00D16558"/>
    <w:rsid w:val="00D268F5"/>
    <w:rsid w:val="00D40EC1"/>
    <w:rsid w:val="00D41639"/>
    <w:rsid w:val="00D548E4"/>
    <w:rsid w:val="00D6566E"/>
    <w:rsid w:val="00D67B8C"/>
    <w:rsid w:val="00D723C4"/>
    <w:rsid w:val="00D73E2F"/>
    <w:rsid w:val="00D86C46"/>
    <w:rsid w:val="00D917BC"/>
    <w:rsid w:val="00D92706"/>
    <w:rsid w:val="00D973EE"/>
    <w:rsid w:val="00DB11F0"/>
    <w:rsid w:val="00DB65BE"/>
    <w:rsid w:val="00DD5EA0"/>
    <w:rsid w:val="00DF04D6"/>
    <w:rsid w:val="00DF6252"/>
    <w:rsid w:val="00DF79F2"/>
    <w:rsid w:val="00E0424A"/>
    <w:rsid w:val="00E06EF9"/>
    <w:rsid w:val="00E14A4C"/>
    <w:rsid w:val="00E235B3"/>
    <w:rsid w:val="00E25979"/>
    <w:rsid w:val="00E414D9"/>
    <w:rsid w:val="00E45CB4"/>
    <w:rsid w:val="00E516A4"/>
    <w:rsid w:val="00E522B6"/>
    <w:rsid w:val="00E63670"/>
    <w:rsid w:val="00E7216D"/>
    <w:rsid w:val="00E7498D"/>
    <w:rsid w:val="00E975B7"/>
    <w:rsid w:val="00EB4811"/>
    <w:rsid w:val="00EC008E"/>
    <w:rsid w:val="00EC165A"/>
    <w:rsid w:val="00ED1A17"/>
    <w:rsid w:val="00ED394B"/>
    <w:rsid w:val="00ED41A7"/>
    <w:rsid w:val="00ED5DF6"/>
    <w:rsid w:val="00EE44BE"/>
    <w:rsid w:val="00EE6E1A"/>
    <w:rsid w:val="00F04327"/>
    <w:rsid w:val="00F12AD8"/>
    <w:rsid w:val="00F41C3A"/>
    <w:rsid w:val="00F51793"/>
    <w:rsid w:val="00F52F8D"/>
    <w:rsid w:val="00F92F4E"/>
    <w:rsid w:val="00F97D09"/>
    <w:rsid w:val="00FA5934"/>
    <w:rsid w:val="00FB032A"/>
    <w:rsid w:val="00FB7312"/>
    <w:rsid w:val="00FD54CE"/>
    <w:rsid w:val="00FE12DA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36640-8346-49FB-A31B-2ADC0A45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2</cp:revision>
  <cp:lastPrinted>2025-01-22T08:38:00Z</cp:lastPrinted>
  <dcterms:created xsi:type="dcterms:W3CDTF">2025-01-22T08:38:00Z</dcterms:created>
  <dcterms:modified xsi:type="dcterms:W3CDTF">2025-01-22T08:38:00Z</dcterms:modified>
</cp:coreProperties>
</file>