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8273" w14:textId="160E61BD" w:rsidR="00F17198" w:rsidRDefault="007F4D3E" w:rsidP="00F17198">
      <w:pPr>
        <w:ind w:left="453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85DA9" wp14:editId="2DCEBD58">
                <wp:simplePos x="0" y="0"/>
                <wp:positionH relativeFrom="column">
                  <wp:posOffset>2872740</wp:posOffset>
                </wp:positionH>
                <wp:positionV relativeFrom="paragraph">
                  <wp:posOffset>-5715</wp:posOffset>
                </wp:positionV>
                <wp:extent cx="3086100" cy="2095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9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4254F" id="Прямоугольник 1" o:spid="_x0000_s1026" style="position:absolute;margin-left:226.2pt;margin-top:-.45pt;width:243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F17198">
        <w:rPr>
          <w:rFonts w:ascii="Liberation Serif" w:hAnsi="Liberation Serif" w:cs="Liberation Serif"/>
          <w:sz w:val="26"/>
          <w:szCs w:val="26"/>
        </w:rPr>
        <w:t xml:space="preserve">Приложение № 2 </w:t>
      </w:r>
    </w:p>
    <w:p w14:paraId="5835741B" w14:textId="77777777" w:rsidR="00F17198" w:rsidRPr="00F17198" w:rsidRDefault="00F17198" w:rsidP="00F17198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Администрации городского округа Первоуральск</w:t>
      </w:r>
    </w:p>
    <w:p w14:paraId="15B4133E" w14:textId="77777777" w:rsidR="00F17198" w:rsidRPr="00F17198" w:rsidRDefault="00F17198" w:rsidP="00F17198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18 октября 2022 года № 2658</w:t>
      </w:r>
    </w:p>
    <w:p w14:paraId="3852E66C" w14:textId="77777777" w:rsidR="00F17198" w:rsidRDefault="00F17198" w:rsidP="00F17198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F5EA037" w14:textId="77777777" w:rsidR="00F17198" w:rsidRDefault="00F17198" w:rsidP="00F17198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F17198" w14:paraId="26E052B6" w14:textId="77777777" w:rsidTr="00E66082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3535CC" w14:textId="77777777" w:rsidR="00F17198" w:rsidRDefault="00F17198" w:rsidP="00E66082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5DA874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143FB6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DCED3A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85A82F" w14:textId="77777777" w:rsidR="00F17198" w:rsidRDefault="00F17198" w:rsidP="00E66082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91CBF2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49D795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06D1D2F5" w14:textId="77777777" w:rsidR="00F17198" w:rsidRDefault="00F17198" w:rsidP="00F17198">
      <w:pPr>
        <w:spacing w:before="240"/>
        <w:jc w:val="center"/>
        <w:rPr>
          <w:rFonts w:ascii="Liberation Serif" w:hAnsi="Liberation Serif" w:cs="Liberation Serif"/>
        </w:rPr>
      </w:pPr>
    </w:p>
    <w:p w14:paraId="3A96B561" w14:textId="77777777" w:rsidR="00F17198" w:rsidRDefault="00F17198" w:rsidP="00F17198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42B922CE" w14:textId="77777777" w:rsidR="00F17198" w:rsidRDefault="00F17198" w:rsidP="00F17198">
      <w:pPr>
        <w:jc w:val="center"/>
        <w:rPr>
          <w:rFonts w:ascii="Liberation Serif" w:hAnsi="Liberation Serif" w:cs="Liberation Serif"/>
        </w:rPr>
      </w:pPr>
    </w:p>
    <w:p w14:paraId="53790723" w14:textId="77777777" w:rsidR="00F17198" w:rsidRDefault="00F17198" w:rsidP="00F17198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Liberation Serif" w:hAnsi="Liberation Serif" w:cs="Liberation Serif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rFonts w:ascii="Liberation Serif" w:hAnsi="Liberation Serif" w:cs="Liberation Serif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>
        <w:rPr>
          <w:rFonts w:ascii="Liberation Serif" w:hAnsi="Liberation Serif" w:cs="Liberation Serif"/>
          <w:sz w:val="20"/>
          <w:szCs w:val="20"/>
        </w:rPr>
        <w:br/>
        <w:t>местного самоуправления муниципального района)</w:t>
      </w:r>
    </w:p>
    <w:p w14:paraId="65139C6F" w14:textId="77777777" w:rsidR="00F17198" w:rsidRDefault="00F17198" w:rsidP="00F17198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F17198" w14:paraId="1F3B0B93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53C8B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081C2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E9A1C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15492A03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7D35B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41270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43E5C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44D15D3D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D7FB8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98C62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B83F0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020BE848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2B8D7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9D51E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19E89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3B6F9E71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AC509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5AA8F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D1AF2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105086CB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E1783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8DAD9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0A401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3BCD61D8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FD7B5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34347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8AC78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07AFB122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F64AC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60615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272D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5EF038F5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B1946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58DE9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20AAC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</w:tbl>
    <w:p w14:paraId="40C5EBFD" w14:textId="77777777" w:rsidR="00F17198" w:rsidRDefault="00F17198" w:rsidP="00F17198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lastRenderedPageBreak/>
        <w:t>2. Сведения о земельном участке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F17198" w14:paraId="7FF9A489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B32B7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535E0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0B056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414E27C7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A1F0C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5CBD4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94DE6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720BE18C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8D21C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16DB0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9D9F8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F17198" w14:paraId="662FBC24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8ABA0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CE507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B1775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</w:tr>
    </w:tbl>
    <w:p w14:paraId="5051ACB6" w14:textId="77777777" w:rsidR="00F17198" w:rsidRDefault="00F17198" w:rsidP="00F17198">
      <w:pPr>
        <w:spacing w:before="240"/>
        <w:ind w:firstLine="567"/>
        <w:jc w:val="both"/>
      </w:pPr>
      <w:r>
        <w:rPr>
          <w:rFonts w:ascii="Liberation Serif" w:hAnsi="Liberation Serif" w:cs="Liberation Serif"/>
          <w:bCs/>
        </w:rPr>
        <w:t>Настоящим уведомляю о сносе объекта капитального строительства</w:t>
      </w:r>
      <w:r>
        <w:rPr>
          <w:rFonts w:ascii="Liberation Serif" w:hAnsi="Liberation Serif" w:cs="Liberation Serif"/>
          <w:bCs/>
        </w:rPr>
        <w:br/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580"/>
      </w:tblGrid>
      <w:tr w:rsidR="00F17198" w14:paraId="6F6ED5A3" w14:textId="77777777" w:rsidTr="00E66082"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5B90B7" w14:textId="77777777" w:rsidR="00F17198" w:rsidRDefault="00F17198" w:rsidP="00E66082">
            <w:pPr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CBAB14" w14:textId="77777777" w:rsidR="00F17198" w:rsidRDefault="00F17198" w:rsidP="00E66082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, указанного в уведомлении</w:t>
            </w:r>
          </w:p>
        </w:tc>
      </w:tr>
    </w:tbl>
    <w:p w14:paraId="0A06B0F9" w14:textId="77777777" w:rsidR="00F17198" w:rsidRDefault="00F17198" w:rsidP="00F17198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(кадастровый номер объекта капитального строительства (при наличии)</w:t>
      </w:r>
    </w:p>
    <w:tbl>
      <w:tblPr>
        <w:tblW w:w="3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14"/>
        <w:gridCol w:w="454"/>
        <w:gridCol w:w="255"/>
        <w:gridCol w:w="1361"/>
        <w:gridCol w:w="369"/>
        <w:gridCol w:w="397"/>
        <w:gridCol w:w="397"/>
      </w:tblGrid>
      <w:tr w:rsidR="00F17198" w14:paraId="4772DBE2" w14:textId="77777777" w:rsidTr="00E66082"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C00385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1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53CE9A" w14:textId="77777777" w:rsidR="00F17198" w:rsidRDefault="00F17198" w:rsidP="00E66082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298FC9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7DE171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3E9A93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BCA9E1" w14:textId="77777777" w:rsidR="00F17198" w:rsidRDefault="00F17198" w:rsidP="00E66082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CE0A95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78DAE8" w14:textId="77777777" w:rsidR="00F17198" w:rsidRDefault="00F17198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1C6A52A2" w14:textId="77777777" w:rsidR="00F17198" w:rsidRDefault="00F17198" w:rsidP="00F17198">
      <w:pPr>
        <w:spacing w:before="120"/>
      </w:pPr>
      <w:r>
        <w:rPr>
          <w:rFonts w:ascii="Liberation Serif" w:hAnsi="Liberation Serif" w:cs="Liberation Serif"/>
          <w:bCs/>
        </w:rPr>
        <w:t>о планируемом сносе объекта капитального строительства</w:t>
      </w:r>
      <w:r>
        <w:rPr>
          <w:rFonts w:ascii="Liberation Serif" w:hAnsi="Liberation Serif" w:cs="Liberation Serif"/>
          <w:b/>
          <w:bCs/>
        </w:rPr>
        <w:t xml:space="preserve"> </w:t>
      </w:r>
    </w:p>
    <w:p w14:paraId="35F0C90C" w14:textId="77777777" w:rsidR="00F17198" w:rsidRDefault="00F17198" w:rsidP="00F17198">
      <w:pPr>
        <w:spacing w:after="240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(дата направления)</w:t>
      </w:r>
    </w:p>
    <w:p w14:paraId="715DB40A" w14:textId="77777777" w:rsidR="00F17198" w:rsidRDefault="00F17198" w:rsidP="00F17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14:paraId="32D0C5F1" w14:textId="77777777" w:rsidR="00F17198" w:rsidRDefault="00F17198" w:rsidP="00F17198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0E466E05" w14:textId="77777777" w:rsidR="00F17198" w:rsidRDefault="00F17198" w:rsidP="00F17198">
      <w:pPr>
        <w:rPr>
          <w:rFonts w:ascii="Liberation Serif" w:hAnsi="Liberation Serif" w:cs="Liberation Serif"/>
        </w:rPr>
      </w:pPr>
    </w:p>
    <w:p w14:paraId="3EF76386" w14:textId="77777777" w:rsidR="00F17198" w:rsidRDefault="00F17198" w:rsidP="00F17198">
      <w:pPr>
        <w:pBdr>
          <w:top w:val="single" w:sz="4" w:space="1" w:color="000000"/>
        </w:pBdr>
        <w:spacing w:after="480"/>
        <w:rPr>
          <w:rFonts w:ascii="Liberation Serif" w:hAnsi="Liberation Serif" w:cs="Liberation Serif"/>
          <w:sz w:val="2"/>
          <w:szCs w:val="2"/>
        </w:rPr>
      </w:pPr>
    </w:p>
    <w:p w14:paraId="33B1DDE1" w14:textId="77777777" w:rsidR="00F17198" w:rsidRDefault="00F17198" w:rsidP="00F17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14:paraId="4999BE2E" w14:textId="77777777" w:rsidR="00F17198" w:rsidRDefault="00F17198" w:rsidP="00F17198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2A21C274" w14:textId="77777777" w:rsidR="00F17198" w:rsidRDefault="00F17198" w:rsidP="00F17198">
      <w:pPr>
        <w:rPr>
          <w:rFonts w:ascii="Liberation Serif" w:hAnsi="Liberation Serif" w:cs="Liberation Serif"/>
        </w:rPr>
      </w:pPr>
    </w:p>
    <w:p w14:paraId="6C2DAA83" w14:textId="77777777" w:rsidR="00F17198" w:rsidRDefault="00F17198" w:rsidP="00F17198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</w:p>
    <w:p w14:paraId="2EF363A5" w14:textId="77777777" w:rsidR="00F17198" w:rsidRDefault="00F17198" w:rsidP="00F17198">
      <w:pPr>
        <w:spacing w:after="240"/>
        <w:jc w:val="both"/>
        <w:rPr>
          <w:rFonts w:ascii="Liberation Serif" w:hAnsi="Liberation Serif" w:cs="Liberation Serif"/>
        </w:rPr>
      </w:pPr>
    </w:p>
    <w:p w14:paraId="4A4274C0" w14:textId="77777777" w:rsidR="00F17198" w:rsidRDefault="00F17198" w:rsidP="00F17198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218"/>
        <w:gridCol w:w="1694"/>
        <w:gridCol w:w="218"/>
        <w:gridCol w:w="3319"/>
      </w:tblGrid>
      <w:tr w:rsidR="00F17198" w14:paraId="2074B892" w14:textId="77777777" w:rsidTr="00E66082">
        <w:trPr>
          <w:trHeight w:val="249"/>
        </w:trPr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85D259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E3900E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1A15F8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C99D5D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A6E38E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17198" w14:paraId="61757D27" w14:textId="77777777" w:rsidTr="00E66082">
        <w:trPr>
          <w:trHeight w:val="638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987CA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должность, в случае, если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B268E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2C4B7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183FD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13CC8" w14:textId="77777777" w:rsidR="00F17198" w:rsidRDefault="00F17198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14:paraId="734F195B" w14:textId="77777777" w:rsidR="00F17198" w:rsidRDefault="00F17198" w:rsidP="00F17198">
      <w:pPr>
        <w:spacing w:before="36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</w:p>
    <w:p w14:paraId="3C8CB03E" w14:textId="77777777" w:rsidR="00F17198" w:rsidRDefault="00F17198" w:rsidP="00F17198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(при наличии)</w:t>
      </w:r>
    </w:p>
    <w:p w14:paraId="7C5221D9" w14:textId="77777777" w:rsidR="00F17198" w:rsidRDefault="00F17198" w:rsidP="00F17198"/>
    <w:p w14:paraId="75E96E2D" w14:textId="77777777" w:rsidR="00F17198" w:rsidRDefault="00F17198" w:rsidP="00F17198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1734A75E" w14:textId="77777777" w:rsidR="004F5085" w:rsidRPr="00F17198" w:rsidRDefault="004F5085"/>
    <w:sectPr w:rsidR="004F5085" w:rsidRPr="00F1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6A"/>
    <w:rsid w:val="00230B6A"/>
    <w:rsid w:val="004F5085"/>
    <w:rsid w:val="007F4D3E"/>
    <w:rsid w:val="00F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7BB2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719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3</cp:revision>
  <dcterms:created xsi:type="dcterms:W3CDTF">2022-10-21T04:17:00Z</dcterms:created>
  <dcterms:modified xsi:type="dcterms:W3CDTF">2025-01-11T11:08:00Z</dcterms:modified>
</cp:coreProperties>
</file>