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6F" w:rsidRDefault="00F409BD">
      <w:pPr>
        <w:wordWrap w:val="0"/>
        <w:ind w:firstLine="104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3</w:t>
      </w:r>
    </w:p>
    <w:p w:rsidR="001A296F" w:rsidRDefault="00F409BD">
      <w:pPr>
        <w:wordWrap w:val="0"/>
        <w:ind w:firstLine="104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1A296F" w:rsidRDefault="00F409BD">
      <w:pPr>
        <w:wordWrap w:val="0"/>
        <w:ind w:firstLine="104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1A296F" w:rsidRDefault="00F409BD">
      <w:pPr>
        <w:wordWrap w:val="0"/>
        <w:ind w:firstLine="104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30.01.2025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>№ 282</w:t>
      </w:r>
    </w:p>
    <w:p w:rsidR="001A296F" w:rsidRDefault="001A296F">
      <w:pPr>
        <w:wordWrap w:val="0"/>
        <w:ind w:firstLine="10920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</w:p>
    <w:p w:rsidR="001A296F" w:rsidRDefault="001A296F">
      <w:pPr>
        <w:wordWrap w:val="0"/>
        <w:ind w:firstLine="10920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</w:p>
    <w:p w:rsidR="001A296F" w:rsidRDefault="001A296F" w:rsidP="00F409BD">
      <w:pPr>
        <w:wordWrap w:val="0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pPr w:leftFromText="180" w:rightFromText="180" w:vertAnchor="page" w:horzAnchor="page" w:tblpX="1447" w:tblpY="2961"/>
        <w:tblOverlap w:val="never"/>
        <w:tblW w:w="138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"/>
        <w:gridCol w:w="5279"/>
        <w:gridCol w:w="1582"/>
        <w:gridCol w:w="1282"/>
        <w:gridCol w:w="1151"/>
        <w:gridCol w:w="1112"/>
        <w:gridCol w:w="1190"/>
        <w:gridCol w:w="1322"/>
      </w:tblGrid>
      <w:tr w:rsidR="001A296F" w:rsidRPr="00F409BD">
        <w:trPr>
          <w:trHeight w:val="1280"/>
        </w:trPr>
        <w:tc>
          <w:tcPr>
            <w:tcW w:w="13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Pr="00F409BD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График выполнения работ по объекту:</w:t>
            </w:r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br/>
              <w:t xml:space="preserve">«Реконструкция РУ-0,4 </w:t>
            </w:r>
            <w:proofErr w:type="spellStart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кВ</w:t>
            </w:r>
            <w:proofErr w:type="spellEnd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 xml:space="preserve"> ТП-54 (инв. № 0029765). Строительство 4КЛ-0,4 </w:t>
            </w:r>
            <w:proofErr w:type="spellStart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кВ</w:t>
            </w:r>
            <w:proofErr w:type="spellEnd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 xml:space="preserve"> от РУ-0,4 </w:t>
            </w:r>
            <w:proofErr w:type="spellStart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кВ</w:t>
            </w:r>
            <w:proofErr w:type="spellEnd"/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 xml:space="preserve"> ТП-54 до точки </w:t>
            </w:r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присоединения, ул</w:t>
            </w:r>
            <w:r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ица</w:t>
            </w:r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 xml:space="preserve"> Гагарина, 1/40, г</w:t>
            </w:r>
            <w:r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>ород</w:t>
            </w:r>
            <w:r w:rsidRPr="00F409BD">
              <w:rPr>
                <w:rFonts w:ascii="Liberation Serif" w:eastAsia="SimSun" w:hAnsi="Liberation Serif" w:cs="Liberation Serif"/>
                <w:b/>
                <w:color w:val="000000"/>
                <w:sz w:val="24"/>
                <w:szCs w:val="24"/>
                <w:lang w:val="ru-RU" w:bidi="ar"/>
              </w:rPr>
              <w:t xml:space="preserve"> Первоуральск»</w:t>
            </w:r>
          </w:p>
        </w:tc>
      </w:tr>
      <w:tr w:rsidR="001A296F">
        <w:trPr>
          <w:trHeight w:val="315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№ п</w:t>
            </w: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/</w:t>
            </w: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Наименование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работ</w:t>
            </w:r>
            <w:proofErr w:type="spellEnd"/>
          </w:p>
        </w:tc>
        <w:tc>
          <w:tcPr>
            <w:tcW w:w="7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Срок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выполнения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работ</w:t>
            </w:r>
            <w:proofErr w:type="spellEnd"/>
          </w:p>
        </w:tc>
      </w:tr>
      <w:tr w:rsidR="001A296F">
        <w:trPr>
          <w:trHeight w:val="675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1A296F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1A296F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1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мес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.</w:t>
            </w:r>
          </w:p>
        </w:tc>
      </w:tr>
      <w:tr w:rsidR="001A296F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Геодезические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разбивочные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работы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296F" w:rsidRPr="00F409BD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F409BD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Установка временного ограждения места проведения работ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7F7F7F" w:themeColor="text1" w:themeTint="80"/>
                <w:sz w:val="24"/>
                <w:szCs w:val="24"/>
                <w:highlight w:val="darkGray"/>
                <w:lang w:val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</w:tr>
      <w:tr w:rsidR="001A296F" w:rsidRPr="00F409BD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F409BD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Разработка траншеи для прокладки кабельной линии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Pr="00F409BD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</w:tr>
      <w:tr w:rsidR="001A296F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Укладка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кабеля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в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траншее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296F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Обратная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засыпка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траншеи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296F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A296F" w:rsidRDefault="00F409BD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F409BD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Восстановление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благоустройства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background1" w:themeFillShade="7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A296F" w:rsidRDefault="001A296F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1A296F" w:rsidRDefault="001A296F">
      <w:pPr>
        <w:ind w:right="-1202"/>
        <w:jc w:val="right"/>
        <w:rPr>
          <w:rFonts w:ascii="Liberation Serif" w:hAnsi="Liberation Serif" w:cs="Liberation Serif"/>
          <w:sz w:val="24"/>
          <w:szCs w:val="24"/>
        </w:rPr>
      </w:pPr>
    </w:p>
    <w:sectPr w:rsidR="001A296F" w:rsidSect="00F409BD">
      <w:pgSz w:w="16838" w:h="11906" w:orient="landscape"/>
      <w:pgMar w:top="85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27614"/>
    <w:rsid w:val="001A296F"/>
    <w:rsid w:val="00F409BD"/>
    <w:rsid w:val="2EF27614"/>
    <w:rsid w:val="642B120B"/>
    <w:rsid w:val="6F9D5779"/>
    <w:rsid w:val="7F5DC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2025-01-10T14:22:00Z</cp:lastPrinted>
  <dcterms:created xsi:type="dcterms:W3CDTF">2025-01-10T14:12:00Z</dcterms:created>
  <dcterms:modified xsi:type="dcterms:W3CDTF">2025-02-03T06:05:00Z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