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>Приложение 1</w:t>
      </w:r>
    </w:p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 xml:space="preserve">к постановлению Администрации </w:t>
      </w:r>
      <w:r w:rsidR="00452A9F">
        <w:rPr>
          <w:rFonts w:ascii="Liberation Serif" w:hAnsi="Liberation Serif"/>
          <w:sz w:val="24"/>
          <w:szCs w:val="24"/>
        </w:rPr>
        <w:t>муниципального</w:t>
      </w:r>
      <w:r w:rsidRPr="00B1373E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551858" w:rsidRPr="00B1373E" w:rsidRDefault="00897B41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24.03.2025   </w:t>
      </w:r>
      <w:bookmarkStart w:id="0" w:name="_GoBack"/>
      <w:bookmarkEnd w:id="0"/>
      <w:r w:rsidR="00551858" w:rsidRPr="00B1373E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817</w:t>
      </w:r>
    </w:p>
    <w:p w:rsid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:rsidR="008D18D9" w:rsidRDefault="00FB032A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ПАСПОРТ</w:t>
      </w:r>
      <w:r w:rsid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="008D18D9"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МУНИЦИПАЛЬНОЙ ПРОГРАММЫ </w:t>
      </w:r>
    </w:p>
    <w:p w:rsidR="00FB032A" w:rsidRP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«РАЗВИТИЕ И МОДЕРНИЗАЦИЯ ЖИЛИЩНО-КОММУНАЛЬНОГО ХОЗЯЙСТВА, ПОВЫШЕНИЕ ЭНЕРГЕТИЧЕСКОЙ ЭФФЕКТИВНОСТИ </w:t>
      </w:r>
      <w:r w:rsidR="00F26EE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МУНИЦИПАЛЬНОГО 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ОКРУГА ПЕРВОУРАЛЬСК</w:t>
      </w:r>
      <w:r w:rsidRPr="008D18D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НА 202</w:t>
      </w:r>
      <w:r w:rsidR="00ED41A7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4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- 202</w:t>
      </w:r>
      <w:r w:rsidR="002D5C5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9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ГОДЫ»</w:t>
      </w:r>
    </w:p>
    <w:p w:rsidR="00B22B6E" w:rsidRPr="00B55B72" w:rsidRDefault="00B22B6E" w:rsidP="00B22B6E">
      <w:pPr>
        <w:shd w:val="clear" w:color="auto" w:fill="FFFFFF"/>
        <w:spacing w:after="0" w:line="240" w:lineRule="auto"/>
        <w:ind w:left="709" w:right="707"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6369"/>
      </w:tblGrid>
      <w:tr w:rsidR="005853D4" w:rsidRPr="001A372D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3E29C8" w:rsidP="00452A9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</w:t>
            </w:r>
            <w:r w:rsidR="00452A9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FB032A" w:rsidRPr="00B55B72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исполнителя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D06C68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планово-экономического отдела Управления жилищно-коммунального хозяйства и строительства </w:t>
            </w:r>
            <w:proofErr w:type="spellStart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Сосунова</w:t>
            </w:r>
            <w:proofErr w:type="spellEnd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Мария Викторовна.</w:t>
            </w:r>
          </w:p>
        </w:tc>
      </w:tr>
      <w:tr w:rsidR="00FB032A" w:rsidRPr="00B55B72" w:rsidTr="00D67B8C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Перечень подпрограмм муниципальной программы</w:t>
            </w:r>
            <w:r w:rsidR="000B0A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(при их наличии)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0B0AA7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032A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и задачи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программы: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качества условий проживания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округа, за счет переселения граждан из жилых помещений, признанных аварийными и непригодными для проживания;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комфортности проживания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округа за счет развития и модернизации объектов инженерной инфраструктуры населенных пунктов </w:t>
            </w:r>
            <w:r w:rsidR="008E225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энергетической эффективности в сферах городского и жилищно-коммунального хозяйства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улучшение жилищных условий граждан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округа.</w:t>
            </w:r>
          </w:p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обеспечение переселения граждан из жилищного фонда, признанного в установленном порядке аварийным</w:t>
            </w:r>
            <w:r w:rsidR="000969D2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непригодным для проживания;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развитие и модернизацию объектов коммунальной инфраструктуры;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снижение физичес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кого износа </w:t>
            </w:r>
            <w:r w:rsidR="002E693B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 ликвидация накопившегося </w:t>
            </w:r>
            <w:proofErr w:type="spellStart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недоремонта</w:t>
            </w:r>
            <w:proofErr w:type="spellEnd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рационального использования топливно-энергетических ресурсов в городском и жилищно-коммунальном хозяйстве </w:t>
            </w:r>
            <w:r w:rsidR="000357C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 с внедрением энергосберегающих технологий, материалов и оборудования высокого класса энергетической эффективности;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общего имущества в многоквартирных жилых домах;</w:t>
            </w:r>
          </w:p>
          <w:p w:rsidR="00192201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качества предоставления жилищно-коммунальных услуг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B068D7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редоставление мер социальной поддержки по частичному освобождению от платы за коммунальные услуги</w:t>
            </w:r>
            <w:r w:rsidR="00FB032A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D67B8C">
        <w:trPr>
          <w:trHeight w:val="62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B65BE" w:rsidRDefault="00DF6252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D168A" w:rsidRPr="002D168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лощадь снесенных многоквартирных домов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2D168A" w:rsidRPr="002D168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тепень износа коммунальной инфраструктуры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доля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округа Первоуральск, обеспеченного качественной питьевой водой из систем централизованного водоснабжения;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оля городского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 Первоуральск, обеспеченного качественной питьевой водой из систем централизованного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многоквартирных домов без обратных циркуляционных трубопроводов централизованной системы горячего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ротяженность модернизированных магистральных тепловых сетей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брабатываемая площадь контейнерных площадок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оля использования субсидии на погашение кредиторской задолженности, образовавшейся на дату подачи заявки, перед </w:t>
            </w:r>
            <w:proofErr w:type="spellStart"/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ресурсоснабжающими</w:t>
            </w:r>
            <w:proofErr w:type="spellEnd"/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организациями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оля твердых коммунальных отходов, направленных на захоронение, в общем объеме образованных твердых коммунальных отходов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207E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число коммунальных аварий;</w:t>
            </w:r>
          </w:p>
          <w:p w:rsidR="00DB65BE" w:rsidRDefault="00BC3498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протяженность промытых сетей систем хозяйственно-бытовой канализации;</w:t>
            </w:r>
          </w:p>
          <w:p w:rsidR="00DB65BE" w:rsidRDefault="00115E18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азмер экономии в рамках </w:t>
            </w:r>
            <w:proofErr w:type="spellStart"/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контракта;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площадь муниципального жилищного фонда в домах, в которых проведен капитальный ремонт общего имущества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уровень собираемости платежей за наем муниципального жилищного фонда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модернизированных (замененных) лифтов в многоквартирных жилых домах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количество жителей </w:t>
            </w:r>
            <w:r w:rsidR="00043D5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округа, обратившихся в жилищную службу Первоуральское муниципальное казенное 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учреждение «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Расчетный кассовый центр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жилых помещений и общего имущества в многоквартирных домах, приспособленных для инвалидов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D168A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граждан, которым предоставлена мера социальной поддержки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P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обслуживаемых лицевых счетов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ED41A7">
        <w:trPr>
          <w:trHeight w:val="1015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B22B6E" w:rsidP="002D5C5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D41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2D5C5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BA5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5853D4" w:rsidP="00A943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/>
                <w:sz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B55B72" w:rsidRDefault="00D548E4" w:rsidP="005B03B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Свердловской области </w:t>
            </w:r>
          </w:p>
        </w:tc>
      </w:tr>
      <w:tr w:rsidR="00AB0BA5" w:rsidRPr="00084FFB" w:rsidTr="00D67B8C">
        <w:trPr>
          <w:trHeight w:val="35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0BA5" w:rsidRPr="00122965" w:rsidRDefault="00AB0BA5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муниципальной программы 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по годам реализации, </w:t>
            </w:r>
            <w:r w:rsidR="002973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тыс. 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Всего: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993 932,60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637 208,32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6B21F2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792 414,46</w:t>
            </w:r>
            <w:r w:rsidR="00F97D09"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718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318,70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699 316,34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2D4059" w:rsidRDefault="00F97D09" w:rsidP="002D405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15 659,74</w:t>
            </w:r>
            <w:r w:rsidRP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31 015,04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из них:</w:t>
            </w:r>
          </w:p>
          <w:p w:rsidR="0002167A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федеральный бюджет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84 203,76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;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84 203,76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областной бюджет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64 487,54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рублей;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2024 год – 146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744,30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223 343,14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134 171,80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151 170,30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4 529,00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4 529,00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– 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245 241,30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991425" w:rsidRP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90 464,02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484 867,56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584 146,90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548 146,04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C52371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711 130,74</w:t>
            </w:r>
            <w:r w:rsidR="00F97D09"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426 486,04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на условиях </w:t>
            </w:r>
            <w:proofErr w:type="spellStart"/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309 712,90</w:t>
            </w:r>
            <w:r w:rsidR="006B21F2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рублей: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62 431,00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129 244,20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2026 год –</w:t>
            </w:r>
            <w:r w:rsidR="00ED653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55 606,70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ED653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62 431,00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2028 год –</w:t>
            </w:r>
            <w:r w:rsidR="00ED653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0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914CA7" w:rsidRPr="00A94360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lastRenderedPageBreak/>
              <w:t>внебюджетные источники – 0,0 тыс. рублей.</w:t>
            </w:r>
          </w:p>
        </w:tc>
      </w:tr>
      <w:tr w:rsidR="005853D4" w:rsidRPr="00D90AF6" w:rsidTr="00D67B8C">
        <w:trPr>
          <w:trHeight w:val="92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452A9F">
            <w:pPr>
              <w:spacing w:after="0" w:line="240" w:lineRule="auto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Официальный сайт Администрации </w:t>
            </w:r>
            <w:r w:rsidR="00452A9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муниципального</w:t>
            </w: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округа Первоуральск </w:t>
            </w:r>
            <w:hyperlink r:id="rId9" w:history="1">
              <w:r w:rsidRPr="005853D4">
                <w:rPr>
                  <w:rStyle w:val="a9"/>
                  <w:rFonts w:ascii="Liberation Serif" w:hAnsi="Liberation Serif"/>
                  <w:bCs/>
                  <w:sz w:val="24"/>
                  <w:szCs w:val="24"/>
                </w:rPr>
                <w:t>www.prvadm.ru</w:t>
              </w:r>
            </w:hyperlink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в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52155D" w:rsidRPr="00084FFB" w:rsidRDefault="0052155D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52155D" w:rsidRPr="00084FFB" w:rsidSect="008D549C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21A" w:rsidRDefault="0005721A" w:rsidP="00A60CFA">
      <w:pPr>
        <w:spacing w:after="0" w:line="240" w:lineRule="auto"/>
      </w:pPr>
      <w:r>
        <w:separator/>
      </w:r>
    </w:p>
  </w:endnote>
  <w:endnote w:type="continuationSeparator" w:id="0">
    <w:p w:rsidR="0005721A" w:rsidRDefault="0005721A" w:rsidP="00A6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21A" w:rsidRDefault="0005721A" w:rsidP="00A60CFA">
      <w:pPr>
        <w:spacing w:after="0" w:line="240" w:lineRule="auto"/>
      </w:pPr>
      <w:r>
        <w:separator/>
      </w:r>
    </w:p>
  </w:footnote>
  <w:footnote w:type="continuationSeparator" w:id="0">
    <w:p w:rsidR="0005721A" w:rsidRDefault="0005721A" w:rsidP="00A6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  <w:sz w:val="24"/>
        <w:szCs w:val="24"/>
      </w:rPr>
      <w:id w:val="-1135412254"/>
      <w:docPartObj>
        <w:docPartGallery w:val="Page Numbers (Top of Page)"/>
        <w:docPartUnique/>
      </w:docPartObj>
    </w:sdtPr>
    <w:sdtEndPr/>
    <w:sdtContent>
      <w:p w:rsidR="00A60CFA" w:rsidRPr="00E63670" w:rsidRDefault="00A60CFA">
        <w:pPr>
          <w:pStyle w:val="a3"/>
          <w:jc w:val="center"/>
          <w:rPr>
            <w:rFonts w:ascii="Liberation Serif" w:hAnsi="Liberation Serif"/>
            <w:sz w:val="24"/>
            <w:szCs w:val="24"/>
          </w:rPr>
        </w:pPr>
        <w:r w:rsidRPr="00E63670">
          <w:rPr>
            <w:rFonts w:ascii="Liberation Serif" w:hAnsi="Liberation Serif"/>
            <w:sz w:val="24"/>
            <w:szCs w:val="24"/>
          </w:rPr>
          <w:fldChar w:fldCharType="begin"/>
        </w:r>
        <w:r w:rsidRPr="00E63670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E63670">
          <w:rPr>
            <w:rFonts w:ascii="Liberation Serif" w:hAnsi="Liberation Serif"/>
            <w:sz w:val="24"/>
            <w:szCs w:val="24"/>
          </w:rPr>
          <w:fldChar w:fldCharType="separate"/>
        </w:r>
        <w:r w:rsidR="00897B41">
          <w:rPr>
            <w:rFonts w:ascii="Liberation Serif" w:hAnsi="Liberation Serif"/>
            <w:noProof/>
            <w:sz w:val="24"/>
            <w:szCs w:val="24"/>
          </w:rPr>
          <w:t>2</w:t>
        </w:r>
        <w:r w:rsidRPr="00E63670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A60CFA" w:rsidRDefault="00A60C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A46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F5068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05C48"/>
    <w:multiLevelType w:val="hybridMultilevel"/>
    <w:tmpl w:val="4ADA0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258AD"/>
    <w:multiLevelType w:val="hybridMultilevel"/>
    <w:tmpl w:val="6EEE1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B4CF5"/>
    <w:multiLevelType w:val="hybridMultilevel"/>
    <w:tmpl w:val="3E082256"/>
    <w:lvl w:ilvl="0" w:tplc="04190011">
      <w:start w:val="1"/>
      <w:numFmt w:val="decimal"/>
      <w:lvlText w:val="%1)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>
    <w:nsid w:val="599E443D"/>
    <w:multiLevelType w:val="hybridMultilevel"/>
    <w:tmpl w:val="B428E5D6"/>
    <w:lvl w:ilvl="0" w:tplc="CEEA7D6A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>
    <w:nsid w:val="723120F9"/>
    <w:multiLevelType w:val="hybridMultilevel"/>
    <w:tmpl w:val="52DC4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2A"/>
    <w:rsid w:val="00014044"/>
    <w:rsid w:val="0002167A"/>
    <w:rsid w:val="00021BD4"/>
    <w:rsid w:val="000357C2"/>
    <w:rsid w:val="00036C4A"/>
    <w:rsid w:val="00036FD2"/>
    <w:rsid w:val="00040CEE"/>
    <w:rsid w:val="00043D51"/>
    <w:rsid w:val="00043E8B"/>
    <w:rsid w:val="0005492B"/>
    <w:rsid w:val="00055E81"/>
    <w:rsid w:val="0005721A"/>
    <w:rsid w:val="00065772"/>
    <w:rsid w:val="00070ABF"/>
    <w:rsid w:val="00082C20"/>
    <w:rsid w:val="00084FFB"/>
    <w:rsid w:val="00091FAE"/>
    <w:rsid w:val="000969D2"/>
    <w:rsid w:val="00097ACE"/>
    <w:rsid w:val="000B0AA7"/>
    <w:rsid w:val="000E31BB"/>
    <w:rsid w:val="0010290C"/>
    <w:rsid w:val="00102B98"/>
    <w:rsid w:val="00107384"/>
    <w:rsid w:val="00107BDA"/>
    <w:rsid w:val="00115E18"/>
    <w:rsid w:val="00122965"/>
    <w:rsid w:val="00126E36"/>
    <w:rsid w:val="0014425F"/>
    <w:rsid w:val="0015643D"/>
    <w:rsid w:val="00161582"/>
    <w:rsid w:val="0017410D"/>
    <w:rsid w:val="00192201"/>
    <w:rsid w:val="001A0744"/>
    <w:rsid w:val="001B0379"/>
    <w:rsid w:val="001F36EA"/>
    <w:rsid w:val="002207EB"/>
    <w:rsid w:val="002337A6"/>
    <w:rsid w:val="00251C1F"/>
    <w:rsid w:val="00263F36"/>
    <w:rsid w:val="0026746B"/>
    <w:rsid w:val="002756D4"/>
    <w:rsid w:val="00297313"/>
    <w:rsid w:val="002A0FAA"/>
    <w:rsid w:val="002B5695"/>
    <w:rsid w:val="002D168A"/>
    <w:rsid w:val="002D4059"/>
    <w:rsid w:val="002D5C5F"/>
    <w:rsid w:val="002E693B"/>
    <w:rsid w:val="002F0700"/>
    <w:rsid w:val="002F2730"/>
    <w:rsid w:val="002F7AC3"/>
    <w:rsid w:val="00300945"/>
    <w:rsid w:val="00340CC9"/>
    <w:rsid w:val="00351426"/>
    <w:rsid w:val="00380FD0"/>
    <w:rsid w:val="003B6C9F"/>
    <w:rsid w:val="003C1C94"/>
    <w:rsid w:val="003C6F66"/>
    <w:rsid w:val="003D34E4"/>
    <w:rsid w:val="003E1983"/>
    <w:rsid w:val="003E29C8"/>
    <w:rsid w:val="003E3EAC"/>
    <w:rsid w:val="004001A4"/>
    <w:rsid w:val="004007BE"/>
    <w:rsid w:val="00427AA2"/>
    <w:rsid w:val="00436700"/>
    <w:rsid w:val="00440FF2"/>
    <w:rsid w:val="00442F17"/>
    <w:rsid w:val="00452A9F"/>
    <w:rsid w:val="004574F4"/>
    <w:rsid w:val="00457C26"/>
    <w:rsid w:val="00462D36"/>
    <w:rsid w:val="00495647"/>
    <w:rsid w:val="00496FFA"/>
    <w:rsid w:val="004B772B"/>
    <w:rsid w:val="004C66F0"/>
    <w:rsid w:val="004D0D41"/>
    <w:rsid w:val="004D711D"/>
    <w:rsid w:val="004E2066"/>
    <w:rsid w:val="004F384B"/>
    <w:rsid w:val="00503117"/>
    <w:rsid w:val="0051076D"/>
    <w:rsid w:val="0052155D"/>
    <w:rsid w:val="00523B4C"/>
    <w:rsid w:val="00534686"/>
    <w:rsid w:val="00541672"/>
    <w:rsid w:val="00543FB5"/>
    <w:rsid w:val="00551858"/>
    <w:rsid w:val="005524F3"/>
    <w:rsid w:val="00575832"/>
    <w:rsid w:val="005853D4"/>
    <w:rsid w:val="005A02C5"/>
    <w:rsid w:val="005B03BA"/>
    <w:rsid w:val="005B6287"/>
    <w:rsid w:val="005B73EF"/>
    <w:rsid w:val="005C10A9"/>
    <w:rsid w:val="005D2A40"/>
    <w:rsid w:val="005E1EB5"/>
    <w:rsid w:val="005E2B46"/>
    <w:rsid w:val="005E624D"/>
    <w:rsid w:val="005F7E45"/>
    <w:rsid w:val="006204F5"/>
    <w:rsid w:val="006469A8"/>
    <w:rsid w:val="0066656E"/>
    <w:rsid w:val="0067044E"/>
    <w:rsid w:val="006717E4"/>
    <w:rsid w:val="00677F2F"/>
    <w:rsid w:val="00684C4E"/>
    <w:rsid w:val="006857C2"/>
    <w:rsid w:val="006905AC"/>
    <w:rsid w:val="00691500"/>
    <w:rsid w:val="006A3959"/>
    <w:rsid w:val="006B21F2"/>
    <w:rsid w:val="006C59DE"/>
    <w:rsid w:val="006C74E3"/>
    <w:rsid w:val="006C7F5A"/>
    <w:rsid w:val="006E455D"/>
    <w:rsid w:val="006E4E81"/>
    <w:rsid w:val="006E62EF"/>
    <w:rsid w:val="006E704A"/>
    <w:rsid w:val="00730237"/>
    <w:rsid w:val="0073255E"/>
    <w:rsid w:val="00732956"/>
    <w:rsid w:val="00737D7B"/>
    <w:rsid w:val="00740A4C"/>
    <w:rsid w:val="00742F35"/>
    <w:rsid w:val="00764AAE"/>
    <w:rsid w:val="00775000"/>
    <w:rsid w:val="007B0F7F"/>
    <w:rsid w:val="007B2B25"/>
    <w:rsid w:val="007B6F71"/>
    <w:rsid w:val="007B7EC7"/>
    <w:rsid w:val="007C13C8"/>
    <w:rsid w:val="007C172B"/>
    <w:rsid w:val="007E6975"/>
    <w:rsid w:val="007F1D90"/>
    <w:rsid w:val="007F5932"/>
    <w:rsid w:val="00806994"/>
    <w:rsid w:val="008106C4"/>
    <w:rsid w:val="00811D0F"/>
    <w:rsid w:val="00816EB5"/>
    <w:rsid w:val="0082365B"/>
    <w:rsid w:val="00840458"/>
    <w:rsid w:val="0086178C"/>
    <w:rsid w:val="00864B0C"/>
    <w:rsid w:val="0087078E"/>
    <w:rsid w:val="008869B0"/>
    <w:rsid w:val="008879B9"/>
    <w:rsid w:val="00892457"/>
    <w:rsid w:val="00897B41"/>
    <w:rsid w:val="008A405A"/>
    <w:rsid w:val="008A59D6"/>
    <w:rsid w:val="008B3188"/>
    <w:rsid w:val="008B6931"/>
    <w:rsid w:val="008C7168"/>
    <w:rsid w:val="008D18D9"/>
    <w:rsid w:val="008D208D"/>
    <w:rsid w:val="008D549C"/>
    <w:rsid w:val="008E225B"/>
    <w:rsid w:val="008E46F2"/>
    <w:rsid w:val="00914CA7"/>
    <w:rsid w:val="00923AFC"/>
    <w:rsid w:val="009255E3"/>
    <w:rsid w:val="00937CE0"/>
    <w:rsid w:val="00940AC5"/>
    <w:rsid w:val="0095489B"/>
    <w:rsid w:val="00960079"/>
    <w:rsid w:val="00970166"/>
    <w:rsid w:val="009726AE"/>
    <w:rsid w:val="00972F20"/>
    <w:rsid w:val="00975632"/>
    <w:rsid w:val="00980766"/>
    <w:rsid w:val="00991425"/>
    <w:rsid w:val="009A6122"/>
    <w:rsid w:val="009A6FA2"/>
    <w:rsid w:val="009D377E"/>
    <w:rsid w:val="009D7C7D"/>
    <w:rsid w:val="009F1DB4"/>
    <w:rsid w:val="00A005BA"/>
    <w:rsid w:val="00A26121"/>
    <w:rsid w:val="00A34E61"/>
    <w:rsid w:val="00A36338"/>
    <w:rsid w:val="00A419D4"/>
    <w:rsid w:val="00A51EAD"/>
    <w:rsid w:val="00A60CFA"/>
    <w:rsid w:val="00A64FB5"/>
    <w:rsid w:val="00A73D37"/>
    <w:rsid w:val="00A80F78"/>
    <w:rsid w:val="00A94360"/>
    <w:rsid w:val="00AB0BA5"/>
    <w:rsid w:val="00AB1847"/>
    <w:rsid w:val="00AB4450"/>
    <w:rsid w:val="00AB519F"/>
    <w:rsid w:val="00B068D7"/>
    <w:rsid w:val="00B154C2"/>
    <w:rsid w:val="00B2145D"/>
    <w:rsid w:val="00B22320"/>
    <w:rsid w:val="00B22B6E"/>
    <w:rsid w:val="00B275E6"/>
    <w:rsid w:val="00B502C6"/>
    <w:rsid w:val="00B55B72"/>
    <w:rsid w:val="00B6207F"/>
    <w:rsid w:val="00B66715"/>
    <w:rsid w:val="00B73691"/>
    <w:rsid w:val="00B76B2B"/>
    <w:rsid w:val="00BA0B13"/>
    <w:rsid w:val="00BB6E0B"/>
    <w:rsid w:val="00BB6F35"/>
    <w:rsid w:val="00BB6F61"/>
    <w:rsid w:val="00BC3498"/>
    <w:rsid w:val="00BD0179"/>
    <w:rsid w:val="00BE5904"/>
    <w:rsid w:val="00C04DD9"/>
    <w:rsid w:val="00C06DB8"/>
    <w:rsid w:val="00C20F1C"/>
    <w:rsid w:val="00C251C9"/>
    <w:rsid w:val="00C305C4"/>
    <w:rsid w:val="00C36769"/>
    <w:rsid w:val="00C4564F"/>
    <w:rsid w:val="00C50D9B"/>
    <w:rsid w:val="00C52371"/>
    <w:rsid w:val="00C52675"/>
    <w:rsid w:val="00C53125"/>
    <w:rsid w:val="00C6074E"/>
    <w:rsid w:val="00C70AE0"/>
    <w:rsid w:val="00C70FED"/>
    <w:rsid w:val="00C95612"/>
    <w:rsid w:val="00C97046"/>
    <w:rsid w:val="00C975CF"/>
    <w:rsid w:val="00CA31CA"/>
    <w:rsid w:val="00CC0876"/>
    <w:rsid w:val="00CE15D2"/>
    <w:rsid w:val="00CE4203"/>
    <w:rsid w:val="00CF6243"/>
    <w:rsid w:val="00D06C68"/>
    <w:rsid w:val="00D07E58"/>
    <w:rsid w:val="00D16558"/>
    <w:rsid w:val="00D268F5"/>
    <w:rsid w:val="00D40EC1"/>
    <w:rsid w:val="00D41639"/>
    <w:rsid w:val="00D548E4"/>
    <w:rsid w:val="00D6566E"/>
    <w:rsid w:val="00D67B8C"/>
    <w:rsid w:val="00D723C4"/>
    <w:rsid w:val="00D73E2F"/>
    <w:rsid w:val="00D86C46"/>
    <w:rsid w:val="00D917BC"/>
    <w:rsid w:val="00D92706"/>
    <w:rsid w:val="00D973EE"/>
    <w:rsid w:val="00DB11F0"/>
    <w:rsid w:val="00DB65BE"/>
    <w:rsid w:val="00DD5EA0"/>
    <w:rsid w:val="00DF04D6"/>
    <w:rsid w:val="00DF6252"/>
    <w:rsid w:val="00DF79F2"/>
    <w:rsid w:val="00E0424A"/>
    <w:rsid w:val="00E06EF9"/>
    <w:rsid w:val="00E14A4C"/>
    <w:rsid w:val="00E235B3"/>
    <w:rsid w:val="00E414D9"/>
    <w:rsid w:val="00E45CB4"/>
    <w:rsid w:val="00E516A4"/>
    <w:rsid w:val="00E522B6"/>
    <w:rsid w:val="00E63670"/>
    <w:rsid w:val="00E7216D"/>
    <w:rsid w:val="00E7498D"/>
    <w:rsid w:val="00E975B7"/>
    <w:rsid w:val="00EB4811"/>
    <w:rsid w:val="00EC008E"/>
    <w:rsid w:val="00EC165A"/>
    <w:rsid w:val="00ED1A17"/>
    <w:rsid w:val="00ED394B"/>
    <w:rsid w:val="00ED41A7"/>
    <w:rsid w:val="00ED5DF6"/>
    <w:rsid w:val="00ED653C"/>
    <w:rsid w:val="00EE44BE"/>
    <w:rsid w:val="00EE6E1A"/>
    <w:rsid w:val="00F04327"/>
    <w:rsid w:val="00F12AD8"/>
    <w:rsid w:val="00F2511D"/>
    <w:rsid w:val="00F26EEF"/>
    <w:rsid w:val="00F41C3A"/>
    <w:rsid w:val="00F51793"/>
    <w:rsid w:val="00F52F8D"/>
    <w:rsid w:val="00F92F4E"/>
    <w:rsid w:val="00F97D09"/>
    <w:rsid w:val="00FA5934"/>
    <w:rsid w:val="00FB032A"/>
    <w:rsid w:val="00FB7312"/>
    <w:rsid w:val="00FD54CE"/>
    <w:rsid w:val="00FE12DA"/>
    <w:rsid w:val="00FE62A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F134A-DB3E-41E8-A622-321A20BF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3</cp:revision>
  <cp:lastPrinted>2018-08-15T09:21:00Z</cp:lastPrinted>
  <dcterms:created xsi:type="dcterms:W3CDTF">2025-03-20T11:26:00Z</dcterms:created>
  <dcterms:modified xsi:type="dcterms:W3CDTF">2025-03-25T05:30:00Z</dcterms:modified>
</cp:coreProperties>
</file>