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к постановлению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Администрации</w:t>
            </w:r>
          </w:p>
          <w:p w:rsidR="005F117E" w:rsidRPr="00E1097D" w:rsidRDefault="00AB0591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муниципальн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ого округа Первоуральск</w:t>
            </w:r>
          </w:p>
          <w:p w:rsidR="005F117E" w:rsidRPr="00E1097D" w:rsidRDefault="00CD554F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31.03.2025  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887</w:t>
            </w:r>
            <w:r w:rsidR="006437B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ПАСПОРТ</w:t>
      </w:r>
      <w:r w:rsidR="00AB0591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EC09B5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EC09B5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AB059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8A62BD" w:rsidRPr="00024200" w:rsidTr="0002738E">
        <w:tc>
          <w:tcPr>
            <w:tcW w:w="3085" w:type="dxa"/>
            <w:vMerge w:val="restart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AB0591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меры социальной поддержки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по оплате жилого помещения и коммунальных услуг, за счет субвенции с участием средств федерального бюджета</w:t>
            </w:r>
          </w:p>
        </w:tc>
      </w:tr>
      <w:tr w:rsidR="008A62BD" w:rsidRPr="00024200" w:rsidTr="0002738E">
        <w:trPr>
          <w:trHeight w:val="1308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CF03E6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лиц, соответствующи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1.18.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Количество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инвалид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и участник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Великой Отечественной войны 1941-1945 годов, бывши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несовершеннолетни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узник</w:t>
            </w:r>
            <w:r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концлагерей, гетто и других мест принудительного содержания, созданных фашистами и их союзниками в период Второй мировой войны, лиц, награжденны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знаком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Житель блокадного Ленинграда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, проживающи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 xml:space="preserve"> на территории муниципального образования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которым оказана единовременная материальная помощь в виде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ремонт жилых помещений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Pr="001773C6">
              <w:rPr>
                <w:rFonts w:ascii="Liberation Serif" w:hAnsi="Liberation Serif"/>
                <w:sz w:val="24"/>
                <w:szCs w:val="24"/>
              </w:rPr>
              <w:t>сертификатов на приобретение лекарственных препаратов, медицинских аппаратов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8248C9">
              <w:rPr>
                <w:rFonts w:ascii="Liberation Serif" w:hAnsi="Liberation Serif"/>
                <w:sz w:val="24"/>
                <w:szCs w:val="24"/>
              </w:rPr>
              <w:t>в честь 80-й годовщины Победы в Великой Отечественной войне 1941-1945 годов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7918BA" w:rsidRDefault="008A62BD" w:rsidP="00DF1924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1.19.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отдельных категорий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граждан,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не входящи</w:t>
            </w:r>
            <w:r>
              <w:rPr>
                <w:rFonts w:ascii="Liberation Serif" w:hAnsi="Liberation Serif"/>
                <w:sz w:val="24"/>
                <w:szCs w:val="24"/>
              </w:rPr>
              <w:t>х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 в Федеральные и Региональные программы (бюджеты) </w:t>
            </w: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которым оказана услуга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 xml:space="preserve">по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бесплатному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зубопротезированию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54FD9">
              <w:rPr>
                <w:rFonts w:ascii="Liberation Serif" w:hAnsi="Liberation Serif"/>
                <w:sz w:val="24"/>
                <w:szCs w:val="24"/>
              </w:rPr>
              <w:t>и стоматологическому лечению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CF03E6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социально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ных </w:t>
            </w: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некоммерческих  организаций, обратившихся за такой поддержкой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1A7748" w:rsidRDefault="008A62BD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8A62BD" w:rsidRPr="00024200" w:rsidTr="0002738E"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8A62BD" w:rsidRPr="00024200" w:rsidTr="0002738E">
        <w:trPr>
          <w:trHeight w:val="865"/>
        </w:trPr>
        <w:tc>
          <w:tcPr>
            <w:tcW w:w="3085" w:type="dxa"/>
            <w:vMerge/>
          </w:tcPr>
          <w:p w:rsidR="008A62BD" w:rsidRPr="00024200" w:rsidRDefault="008A62BD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2BD" w:rsidRPr="00024200" w:rsidRDefault="008A62BD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3.4. </w:t>
            </w: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Количество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 xml:space="preserve">информационно-раздаточных материалов в виде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блокнотов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с символикой пропаганды профилактики ВИЧ-инфекции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и </w:t>
            </w:r>
            <w:r w:rsidRPr="007241B4">
              <w:rPr>
                <w:rFonts w:ascii="Liberation Serif" w:eastAsia="Times New Roman" w:hAnsi="Liberation Serif"/>
                <w:sz w:val="24"/>
                <w:szCs w:val="24"/>
              </w:rPr>
              <w:t>ручек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B120D0">
        <w:trPr>
          <w:trHeight w:val="1676"/>
        </w:trPr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2201398,60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bCs/>
                <w:sz w:val="24"/>
                <w:szCs w:val="24"/>
              </w:rPr>
              <w:t>338260,68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380260,56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369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789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,49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379568,00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391404,00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503707,00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96126,10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 xml:space="preserve">83772,30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B120D0">
              <w:rPr>
                <w:rFonts w:ascii="Liberation Serif" w:hAnsi="Liberation Serif"/>
                <w:sz w:val="24"/>
                <w:szCs w:val="24"/>
              </w:rPr>
              <w:t>82451,80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1683509,96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 w:rsidRPr="00CF03E6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282093,26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283015,90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294402,30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306238,30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14181,64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 w:rsidRPr="00CF03E6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 w:rsidRPr="00CF03E6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CF03E6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 w:rsidRPr="00CF03E6">
              <w:rPr>
                <w:rFonts w:ascii="Liberation Serif" w:hAnsi="Liberation Serif"/>
                <w:sz w:val="24"/>
                <w:szCs w:val="24"/>
              </w:rPr>
              <w:t>7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65007">
              <w:rPr>
                <w:rFonts w:ascii="Liberation Serif" w:hAnsi="Liberation Serif"/>
                <w:sz w:val="24"/>
                <w:szCs w:val="24"/>
              </w:rPr>
              <w:t>2041,20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594D">
              <w:rPr>
                <w:rFonts w:ascii="Liberation Serif" w:hAnsi="Liberation Serif"/>
                <w:sz w:val="24"/>
                <w:szCs w:val="24"/>
              </w:rPr>
              <w:t>3001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,29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CF03E6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CF03E6" w:rsidRDefault="00032E96" w:rsidP="00B120D0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CF03E6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B120D0" w:rsidRPr="00CF03E6">
              <w:rPr>
                <w:rFonts w:ascii="Liberation Serif" w:hAnsi="Liberation Serif"/>
                <w:sz w:val="24"/>
                <w:szCs w:val="24"/>
              </w:rPr>
              <w:t>2713,90</w:t>
            </w:r>
            <w:r w:rsidRPr="00CF03E6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в разделе «Официально» - «Экономика» - «Бюджет </w:t>
            </w:r>
            <w:r w:rsidR="00AB0591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AB0591" w:rsidRPr="00024200"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496671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«Социальная поддержка граждан </w:t>
      </w:r>
      <w:r w:rsidR="00EC09B5">
        <w:rPr>
          <w:rFonts w:ascii="Liberation Serif" w:hAnsi="Liberation Serif"/>
          <w:sz w:val="24"/>
          <w:szCs w:val="24"/>
        </w:rPr>
        <w:t>муниципального</w:t>
      </w:r>
      <w:r w:rsidRPr="00E1097D">
        <w:rPr>
          <w:rFonts w:ascii="Liberation Serif" w:hAnsi="Liberation Serif"/>
          <w:sz w:val="24"/>
          <w:szCs w:val="24"/>
        </w:rPr>
        <w:t xml:space="preserve"> округа Первоуральск» 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 xml:space="preserve">системы оказания дополнительных мер социальной поддержки населения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6763A7">
        <w:rPr>
          <w:rFonts w:ascii="Liberation Serif" w:hAnsi="Liberation Serif"/>
          <w:sz w:val="24"/>
          <w:szCs w:val="24"/>
        </w:rPr>
        <w:t xml:space="preserve">Население </w:t>
      </w:r>
      <w:r w:rsidR="00AB0591" w:rsidRPr="006763A7">
        <w:rPr>
          <w:rFonts w:ascii="Liberation Serif" w:hAnsi="Liberation Serif"/>
          <w:sz w:val="24"/>
          <w:szCs w:val="24"/>
        </w:rPr>
        <w:t>муниципального</w:t>
      </w:r>
      <w:r w:rsidRPr="006763A7">
        <w:rPr>
          <w:rFonts w:ascii="Liberation Serif" w:hAnsi="Liberation Serif"/>
          <w:sz w:val="24"/>
          <w:szCs w:val="24"/>
        </w:rPr>
        <w:t xml:space="preserve"> округа Первоуральск на 1 января 202</w:t>
      </w:r>
      <w:r w:rsidR="00AB0591" w:rsidRPr="006763A7">
        <w:rPr>
          <w:rFonts w:ascii="Liberation Serif" w:hAnsi="Liberation Serif"/>
          <w:sz w:val="24"/>
          <w:szCs w:val="24"/>
        </w:rPr>
        <w:t>4</w:t>
      </w:r>
      <w:r w:rsidRPr="006763A7">
        <w:rPr>
          <w:rFonts w:ascii="Liberation Serif" w:hAnsi="Liberation Serif"/>
          <w:sz w:val="24"/>
          <w:szCs w:val="24"/>
        </w:rPr>
        <w:t xml:space="preserve"> года составляет </w:t>
      </w:r>
      <w:r w:rsidR="006763A7" w:rsidRPr="006763A7">
        <w:rPr>
          <w:rFonts w:ascii="Liberation Serif" w:hAnsi="Liberation Serif"/>
          <w:sz w:val="24"/>
          <w:szCs w:val="24"/>
        </w:rPr>
        <w:t>130039</w:t>
      </w:r>
      <w:r w:rsidRPr="006763A7">
        <w:rPr>
          <w:rFonts w:ascii="Liberation Serif" w:hAnsi="Liberation Serif"/>
          <w:sz w:val="24"/>
          <w:szCs w:val="24"/>
        </w:rPr>
        <w:t xml:space="preserve"> человек, в том числе, городского населения </w:t>
      </w:r>
      <w:r w:rsidR="006763A7" w:rsidRPr="006763A7">
        <w:rPr>
          <w:rFonts w:ascii="Liberation Serif" w:hAnsi="Liberation Serif"/>
          <w:sz w:val="24"/>
          <w:szCs w:val="24"/>
        </w:rPr>
        <w:t>111751</w:t>
      </w:r>
      <w:r w:rsidRPr="006763A7">
        <w:rPr>
          <w:rFonts w:ascii="Liberation Serif" w:hAnsi="Liberation Serif"/>
          <w:sz w:val="24"/>
          <w:szCs w:val="24"/>
        </w:rPr>
        <w:t xml:space="preserve"> человек (</w:t>
      </w:r>
      <w:r w:rsidR="006763A7" w:rsidRPr="006763A7">
        <w:rPr>
          <w:rFonts w:ascii="Liberation Serif" w:hAnsi="Liberation Serif"/>
          <w:sz w:val="24"/>
          <w:szCs w:val="24"/>
        </w:rPr>
        <w:t xml:space="preserve">85,93 </w:t>
      </w:r>
      <w:r w:rsidRPr="006763A7">
        <w:rPr>
          <w:rFonts w:ascii="Liberation Serif" w:hAnsi="Liberation Serif"/>
          <w:sz w:val="24"/>
          <w:szCs w:val="24"/>
        </w:rPr>
        <w:t xml:space="preserve">%), сельского – </w:t>
      </w:r>
      <w:r w:rsidR="006763A7" w:rsidRPr="006763A7">
        <w:rPr>
          <w:rFonts w:ascii="Liberation Serif" w:hAnsi="Liberation Serif"/>
          <w:sz w:val="24"/>
          <w:szCs w:val="24"/>
        </w:rPr>
        <w:t>18288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14,06 </w:t>
      </w:r>
      <w:r w:rsidR="00F6055F"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младше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29554</w:t>
      </w:r>
      <w:r w:rsidRPr="006763A7">
        <w:rPr>
          <w:rFonts w:ascii="Liberation Serif" w:hAnsi="Liberation Serif"/>
          <w:sz w:val="24"/>
          <w:szCs w:val="24"/>
        </w:rPr>
        <w:t xml:space="preserve"> человек</w:t>
      </w:r>
      <w:r w:rsidR="006763A7" w:rsidRPr="006763A7">
        <w:rPr>
          <w:rFonts w:ascii="Liberation Serif" w:hAnsi="Liberation Serif"/>
          <w:sz w:val="24"/>
          <w:szCs w:val="24"/>
        </w:rPr>
        <w:t>а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(</w:t>
      </w:r>
      <w:r w:rsidR="00CA14C7" w:rsidRPr="00CA14C7">
        <w:rPr>
          <w:rFonts w:ascii="Liberation Serif" w:hAnsi="Liberation Serif"/>
          <w:sz w:val="24"/>
          <w:szCs w:val="24"/>
        </w:rPr>
        <w:t xml:space="preserve">22,72 </w:t>
      </w:r>
      <w:r w:rsidRPr="00CA14C7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70771</w:t>
      </w:r>
      <w:r w:rsidRPr="006763A7">
        <w:rPr>
          <w:rFonts w:ascii="Liberation Serif" w:hAnsi="Liberation Serif"/>
          <w:sz w:val="24"/>
          <w:szCs w:val="24"/>
        </w:rPr>
        <w:t xml:space="preserve"> человек </w:t>
      </w:r>
      <w:r w:rsidRPr="005D1DA3">
        <w:rPr>
          <w:rFonts w:ascii="Liberation Serif" w:hAnsi="Liberation Serif"/>
          <w:sz w:val="24"/>
          <w:szCs w:val="24"/>
        </w:rPr>
        <w:t>(</w:t>
      </w:r>
      <w:r w:rsidR="005D1DA3" w:rsidRPr="005D1DA3">
        <w:rPr>
          <w:rFonts w:ascii="Liberation Serif" w:hAnsi="Liberation Serif"/>
          <w:sz w:val="24"/>
          <w:szCs w:val="24"/>
        </w:rPr>
        <w:t xml:space="preserve">54,42 </w:t>
      </w:r>
      <w:r w:rsidRPr="005D1DA3">
        <w:rPr>
          <w:rFonts w:ascii="Liberation Serif" w:hAnsi="Liberation Serif"/>
          <w:sz w:val="24"/>
          <w:szCs w:val="24"/>
        </w:rPr>
        <w:t xml:space="preserve">%), </w:t>
      </w:r>
      <w:r w:rsidRPr="006763A7">
        <w:rPr>
          <w:rFonts w:ascii="Liberation Serif" w:hAnsi="Liberation Serif"/>
          <w:sz w:val="24"/>
          <w:szCs w:val="24"/>
        </w:rPr>
        <w:t xml:space="preserve">старше трудоспособного возраста </w:t>
      </w:r>
      <w:r w:rsidR="006763A7" w:rsidRPr="006763A7">
        <w:rPr>
          <w:rFonts w:ascii="Liberation Serif" w:hAnsi="Liberation Serif"/>
          <w:sz w:val="24"/>
          <w:szCs w:val="24"/>
        </w:rPr>
        <w:t>29714</w:t>
      </w:r>
      <w:r w:rsidRPr="006763A7">
        <w:rPr>
          <w:rFonts w:ascii="Liberation Serif" w:hAnsi="Liberation Serif"/>
          <w:sz w:val="24"/>
          <w:szCs w:val="24"/>
        </w:rPr>
        <w:t xml:space="preserve"> </w:t>
      </w:r>
      <w:r w:rsidRPr="00CA14C7">
        <w:rPr>
          <w:rFonts w:ascii="Liberation Serif" w:hAnsi="Liberation Serif"/>
          <w:sz w:val="24"/>
          <w:szCs w:val="24"/>
        </w:rPr>
        <w:t>человек (</w:t>
      </w:r>
      <w:r w:rsidR="00CA14C7" w:rsidRPr="00CA14C7">
        <w:rPr>
          <w:rFonts w:ascii="Liberation Serif" w:hAnsi="Liberation Serif"/>
          <w:sz w:val="24"/>
          <w:szCs w:val="24"/>
        </w:rPr>
        <w:t xml:space="preserve">22,85 </w:t>
      </w:r>
      <w:r w:rsidRPr="00CA14C7">
        <w:rPr>
          <w:rFonts w:ascii="Liberation Serif" w:hAnsi="Liberation Serif"/>
          <w:sz w:val="24"/>
          <w:szCs w:val="24"/>
        </w:rPr>
        <w:t xml:space="preserve">%). </w:t>
      </w:r>
      <w:r w:rsidRPr="005D1DA3">
        <w:rPr>
          <w:rFonts w:ascii="Liberation Serif" w:hAnsi="Liberation Serif"/>
          <w:sz w:val="24"/>
          <w:szCs w:val="24"/>
        </w:rPr>
        <w:t xml:space="preserve">Количество инвалидов всех групп от общей численности населения составляет </w:t>
      </w:r>
      <w:r w:rsidR="005D1DA3" w:rsidRPr="005D1DA3">
        <w:rPr>
          <w:rFonts w:ascii="Liberation Serif" w:hAnsi="Liberation Serif"/>
          <w:sz w:val="24"/>
          <w:szCs w:val="24"/>
        </w:rPr>
        <w:t xml:space="preserve">7,06 </w:t>
      </w:r>
      <w:r w:rsidRPr="005D1DA3">
        <w:rPr>
          <w:rFonts w:ascii="Liberation Serif" w:hAnsi="Liberation Serif"/>
          <w:sz w:val="24"/>
          <w:szCs w:val="24"/>
        </w:rPr>
        <w:t>%  (</w:t>
      </w:r>
      <w:r w:rsidR="005D1DA3" w:rsidRPr="005D1DA3">
        <w:rPr>
          <w:rFonts w:ascii="Liberation Serif" w:hAnsi="Liberation Serif"/>
          <w:sz w:val="24"/>
          <w:szCs w:val="24"/>
        </w:rPr>
        <w:t>9187</w:t>
      </w:r>
      <w:r w:rsidRPr="005D1DA3">
        <w:rPr>
          <w:rFonts w:ascii="Liberation Serif" w:hAnsi="Liberation Serif"/>
          <w:sz w:val="24"/>
          <w:szCs w:val="24"/>
        </w:rPr>
        <w:t xml:space="preserve"> человек), </w:t>
      </w:r>
      <w:r w:rsidRPr="006763A7">
        <w:rPr>
          <w:rFonts w:ascii="Liberation Serif" w:hAnsi="Liberation Serif"/>
          <w:sz w:val="24"/>
          <w:szCs w:val="24"/>
        </w:rPr>
        <w:t xml:space="preserve">дети-инвалиды </w:t>
      </w:r>
      <w:r w:rsidR="005D1DA3" w:rsidRPr="005D1DA3">
        <w:rPr>
          <w:rFonts w:ascii="Liberation Serif" w:hAnsi="Liberation Serif"/>
          <w:sz w:val="24"/>
          <w:szCs w:val="24"/>
        </w:rPr>
        <w:t>0,4</w:t>
      </w:r>
      <w:r w:rsidR="005D1DA3">
        <w:rPr>
          <w:rFonts w:ascii="Liberation Serif" w:hAnsi="Liberation Serif"/>
          <w:sz w:val="24"/>
          <w:szCs w:val="24"/>
        </w:rPr>
        <w:t>8</w:t>
      </w:r>
      <w:r w:rsidR="005D1DA3" w:rsidRPr="005D1DA3">
        <w:rPr>
          <w:rFonts w:ascii="Liberation Serif" w:hAnsi="Liberation Serif"/>
          <w:sz w:val="24"/>
          <w:szCs w:val="24"/>
        </w:rPr>
        <w:t xml:space="preserve"> </w:t>
      </w:r>
      <w:r w:rsidRPr="005D1DA3">
        <w:rPr>
          <w:rFonts w:ascii="Liberation Serif" w:hAnsi="Liberation Serif"/>
          <w:sz w:val="24"/>
          <w:szCs w:val="24"/>
        </w:rPr>
        <w:t xml:space="preserve">% </w:t>
      </w:r>
      <w:r w:rsidRPr="006763A7">
        <w:rPr>
          <w:rFonts w:ascii="Liberation Serif" w:hAnsi="Liberation Serif"/>
          <w:sz w:val="24"/>
          <w:szCs w:val="24"/>
        </w:rPr>
        <w:t>(</w:t>
      </w:r>
      <w:r w:rsidR="006763A7" w:rsidRPr="006763A7">
        <w:rPr>
          <w:rFonts w:ascii="Liberation Serif" w:hAnsi="Liberation Serif"/>
          <w:sz w:val="24"/>
          <w:szCs w:val="24"/>
        </w:rPr>
        <w:t>63</w:t>
      </w:r>
      <w:r w:rsidR="005D1DA3">
        <w:rPr>
          <w:rFonts w:ascii="Liberation Serif" w:hAnsi="Liberation Serif"/>
          <w:sz w:val="24"/>
          <w:szCs w:val="24"/>
        </w:rPr>
        <w:t>0</w:t>
      </w:r>
      <w:r w:rsidRPr="006763A7">
        <w:rPr>
          <w:rFonts w:ascii="Liberation Serif" w:hAnsi="Liberation Serif"/>
          <w:sz w:val="24"/>
          <w:szCs w:val="24"/>
        </w:rPr>
        <w:t xml:space="preserve"> человек).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 xml:space="preserve">Ежегодно в Администрацию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AD772E">
        <w:rPr>
          <w:rFonts w:ascii="Liberation Serif" w:hAnsi="Liberation Serif"/>
          <w:sz w:val="24"/>
          <w:szCs w:val="24"/>
        </w:rPr>
        <w:t xml:space="preserve">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</w:t>
      </w:r>
      <w:r w:rsidR="00AB059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</w:t>
      </w:r>
      <w:r w:rsidR="00AB0591">
        <w:rPr>
          <w:rFonts w:ascii="Liberation Serif" w:hAnsi="Liberation Serif"/>
          <w:sz w:val="24"/>
          <w:szCs w:val="24"/>
        </w:rPr>
        <w:t>4</w:t>
      </w:r>
      <w:r w:rsidR="00224F71"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AB0591">
        <w:rPr>
          <w:rFonts w:ascii="Liberation Serif" w:hAnsi="Liberation Serif"/>
          <w:sz w:val="24"/>
          <w:szCs w:val="24"/>
        </w:rPr>
        <w:t>300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AB0591">
        <w:rPr>
          <w:rFonts w:ascii="Liberation Serif" w:hAnsi="Liberation Serif"/>
          <w:sz w:val="24"/>
          <w:szCs w:val="24"/>
        </w:rPr>
        <w:t>6</w:t>
      </w:r>
      <w:r w:rsidRPr="00D747FD">
        <w:rPr>
          <w:rFonts w:ascii="Liberation Serif" w:hAnsi="Liberation Serif"/>
          <w:sz w:val="24"/>
          <w:szCs w:val="24"/>
        </w:rPr>
        <w:t xml:space="preserve">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</w:t>
      </w:r>
      <w:r w:rsidR="00AB0591">
        <w:rPr>
          <w:rFonts w:ascii="Liberation Serif" w:hAnsi="Liberation Serif"/>
          <w:sz w:val="24"/>
          <w:szCs w:val="24"/>
        </w:rPr>
        <w:t>м</w:t>
      </w:r>
      <w:r w:rsidRPr="00D747FD">
        <w:rPr>
          <w:rFonts w:ascii="Liberation Serif" w:hAnsi="Liberation Serif"/>
          <w:sz w:val="24"/>
          <w:szCs w:val="24"/>
        </w:rPr>
        <w:t xml:space="preserve">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-</w:t>
      </w:r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 xml:space="preserve">3 году на социально </w:t>
      </w:r>
      <w:r w:rsidRPr="00D747FD">
        <w:rPr>
          <w:rFonts w:ascii="Liberation Serif" w:hAnsi="Liberation Serif"/>
          <w:sz w:val="24"/>
          <w:szCs w:val="24"/>
        </w:rPr>
        <w:t xml:space="preserve">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4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AB0591">
        <w:rPr>
          <w:rFonts w:ascii="Liberation Serif" w:hAnsi="Liberation Serif"/>
          <w:sz w:val="24"/>
          <w:szCs w:val="24"/>
        </w:rPr>
        <w:t>800,00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</w:t>
      </w:r>
      <w:r w:rsidR="00AB0591">
        <w:rPr>
          <w:rFonts w:ascii="Liberation Serif" w:hAnsi="Liberation Serif"/>
          <w:sz w:val="24"/>
          <w:szCs w:val="24"/>
        </w:rPr>
        <w:t>муниципальн</w:t>
      </w:r>
      <w:r w:rsidR="00AB0591" w:rsidRPr="00024200">
        <w:rPr>
          <w:rFonts w:ascii="Liberation Serif" w:hAnsi="Liberation Serif"/>
          <w:sz w:val="24"/>
          <w:szCs w:val="24"/>
        </w:rPr>
        <w:t>ого</w:t>
      </w:r>
      <w:r w:rsidR="00EC09B5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</w:t>
      </w:r>
      <w:r w:rsidR="00AB0591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6 363,76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>(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2 организации/2 проекта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AB0591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5D1DA3" w:rsidRPr="005D1DA3">
        <w:rPr>
          <w:rFonts w:ascii="Liberation Serif" w:eastAsia="Times New Roman" w:hAnsi="Liberation Serif"/>
          <w:sz w:val="24"/>
          <w:szCs w:val="24"/>
          <w:lang w:eastAsia="ru-RU"/>
        </w:rPr>
        <w:t>5375,60</w:t>
      </w:r>
      <w:r w:rsidR="006069F2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 w:rsidRPr="005D1DA3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</w:t>
      </w:r>
      <w:r w:rsidR="00AB0591">
        <w:rPr>
          <w:rFonts w:ascii="Liberation Serif" w:eastAsia="Times New Roman" w:hAnsi="Liberation Serif"/>
          <w:sz w:val="24"/>
          <w:szCs w:val="24"/>
          <w:lang w:eastAsia="ru-RU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 xml:space="preserve">раницы деятельности уличных комитетов </w:t>
      </w:r>
      <w:r w:rsidR="00EC09B5">
        <w:rPr>
          <w:rStyle w:val="fontstyle01"/>
          <w:rFonts w:ascii="Liberation Serif" w:hAnsi="Liberation Serif"/>
          <w:color w:val="auto"/>
        </w:rPr>
        <w:t>муниципального</w:t>
      </w:r>
      <w:r w:rsidRPr="00D747FD">
        <w:rPr>
          <w:rStyle w:val="fontstyle01"/>
          <w:rFonts w:ascii="Liberation Serif" w:hAnsi="Liberation Serif"/>
          <w:color w:val="auto"/>
        </w:rPr>
        <w:t xml:space="preserve">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>в 202</w:t>
      </w:r>
      <w:r w:rsidR="00AB0591">
        <w:rPr>
          <w:rFonts w:ascii="Liberation Serif" w:hAnsi="Liberation Serif"/>
          <w:sz w:val="24"/>
          <w:szCs w:val="24"/>
        </w:rPr>
        <w:t>4</w:t>
      </w:r>
      <w:r w:rsidR="00493548">
        <w:rPr>
          <w:rFonts w:ascii="Liberation Serif" w:hAnsi="Liberation Serif"/>
          <w:sz w:val="24"/>
          <w:szCs w:val="24"/>
        </w:rPr>
        <w:t xml:space="preserve">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AB0591">
        <w:rPr>
          <w:rFonts w:ascii="Liberation Serif" w:hAnsi="Liberation Serif"/>
          <w:sz w:val="24"/>
          <w:szCs w:val="24"/>
        </w:rPr>
        <w:t>410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</w:t>
      </w:r>
      <w:r w:rsidR="00AB0591">
        <w:rPr>
          <w:rFonts w:ascii="Liberation Serif" w:hAnsi="Liberation Serif"/>
          <w:sz w:val="24"/>
          <w:szCs w:val="24"/>
        </w:rPr>
        <w:t>3</w:t>
      </w:r>
      <w:r w:rsidR="0087656C">
        <w:rPr>
          <w:rFonts w:ascii="Liberation Serif" w:hAnsi="Liberation Serif"/>
          <w:sz w:val="24"/>
          <w:szCs w:val="24"/>
        </w:rPr>
        <w:t xml:space="preserve"> год – </w:t>
      </w:r>
      <w:r w:rsidR="00AB0591">
        <w:rPr>
          <w:rFonts w:ascii="Liberation Serif" w:hAnsi="Liberation Serif"/>
          <w:sz w:val="24"/>
          <w:szCs w:val="24"/>
        </w:rPr>
        <w:t>280,20</w:t>
      </w:r>
      <w:r w:rsidR="00AB0591"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>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="00AB059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среди населения.</w:t>
      </w:r>
    </w:p>
    <w:p w:rsidR="003F703A" w:rsidRPr="003F703A" w:rsidRDefault="00717564" w:rsidP="003F703A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3F703A">
        <w:rPr>
          <w:rFonts w:ascii="Liberation Serif" w:hAnsi="Liberation Serif"/>
          <w:sz w:val="24"/>
          <w:szCs w:val="24"/>
        </w:rPr>
        <w:t xml:space="preserve">В </w:t>
      </w:r>
      <w:r w:rsidR="00AB0591" w:rsidRPr="003F703A">
        <w:rPr>
          <w:rFonts w:ascii="Liberation Serif" w:hAnsi="Liberation Serif"/>
          <w:sz w:val="24"/>
          <w:szCs w:val="24"/>
        </w:rPr>
        <w:t>муниципальном</w:t>
      </w:r>
      <w:r w:rsidRPr="003F703A">
        <w:rPr>
          <w:rFonts w:ascii="Liberation Serif" w:hAnsi="Liberation Serif"/>
          <w:sz w:val="24"/>
          <w:szCs w:val="24"/>
        </w:rPr>
        <w:t xml:space="preserve"> округе Первоуральск </w:t>
      </w:r>
      <w:r w:rsidR="00DC3AF3" w:rsidRPr="003F703A">
        <w:rPr>
          <w:rFonts w:ascii="Liberation Serif" w:hAnsi="Liberation Serif"/>
          <w:sz w:val="24"/>
          <w:szCs w:val="24"/>
        </w:rPr>
        <w:t>по данным информационной системы эпидемиологического надзора в Свердловской области, за 202</w:t>
      </w:r>
      <w:r w:rsidR="00631331" w:rsidRPr="003F703A">
        <w:rPr>
          <w:rFonts w:ascii="Liberation Serif" w:hAnsi="Liberation Serif"/>
          <w:sz w:val="24"/>
          <w:szCs w:val="24"/>
        </w:rPr>
        <w:t>4</w:t>
      </w:r>
      <w:r w:rsidR="00094B1B">
        <w:rPr>
          <w:rFonts w:ascii="Liberation Serif" w:hAnsi="Liberation Serif"/>
          <w:sz w:val="24"/>
          <w:szCs w:val="24"/>
        </w:rPr>
        <w:t xml:space="preserve"> год зарегистрировано</w:t>
      </w:r>
      <w:r w:rsidR="00DC3AF3" w:rsidRPr="003F703A">
        <w:rPr>
          <w:rFonts w:ascii="Liberation Serif" w:hAnsi="Liberation Serif"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94 случая активного туберкулеза – туберкулез органов  дыхания,  показатель составил 62,13  на 100 тысяч населения,  с ростом  в  1,29  раза к  показателю за  аналогичный период 2023 года (48,25),  среднемноголетний  уровень (показатель СМУ- 63,98) – не  превышен,  </w:t>
      </w:r>
      <w:proofErr w:type="spellStart"/>
      <w:r w:rsidR="003F703A" w:rsidRPr="003F703A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3F703A">
        <w:rPr>
          <w:rFonts w:ascii="Liberation Serif" w:hAnsi="Liberation Serif"/>
          <w:sz w:val="24"/>
          <w:szCs w:val="24"/>
        </w:rPr>
        <w:t xml:space="preserve"> показатель (38,2 на 100 тыс. населения) – превышен в</w:t>
      </w:r>
      <w:proofErr w:type="gramEnd"/>
      <w:r w:rsidR="003F703A" w:rsidRPr="003F703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703A" w:rsidRPr="003F703A">
        <w:rPr>
          <w:rFonts w:ascii="Liberation Serif" w:hAnsi="Liberation Serif"/>
          <w:sz w:val="24"/>
          <w:szCs w:val="24"/>
        </w:rPr>
        <w:t xml:space="preserve">1,63 раза,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«благополучная»;</w:t>
      </w:r>
      <w:r w:rsidR="003F703A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49 бациллярных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форм  туберкулеза,  показатель составил 32,39 на 100 тысяч населения, что в 1,53 раза превышает</w:t>
      </w:r>
      <w:r w:rsid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 xml:space="preserve">показатель за аналогичный период 2023 года (21,15),  </w:t>
      </w:r>
      <w:r w:rsidR="003F703A" w:rsidRPr="00094B1B">
        <w:rPr>
          <w:rFonts w:ascii="Liberation Serif" w:hAnsi="Liberation Serif"/>
          <w:bCs/>
          <w:sz w:val="24"/>
          <w:szCs w:val="24"/>
        </w:rPr>
        <w:t>среднемноголетний  уровень (показатель СМУ-31,65) – превышен в</w:t>
      </w:r>
      <w:r w:rsidR="00094B1B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1,02  раза, </w:t>
      </w:r>
      <w:proofErr w:type="spellStart"/>
      <w:r w:rsidR="003F703A" w:rsidRPr="00094B1B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3F703A" w:rsidRPr="00094B1B">
        <w:rPr>
          <w:rFonts w:ascii="Liberation Serif" w:hAnsi="Liberation Serif"/>
          <w:sz w:val="24"/>
          <w:szCs w:val="24"/>
        </w:rPr>
        <w:t xml:space="preserve"> показатель (16,3 на 100 тыс. населения) – превышен в 2,0 раза,</w:t>
      </w:r>
      <w:r w:rsidR="003F703A" w:rsidRPr="00094B1B">
        <w:rPr>
          <w:rFonts w:ascii="Liberation Serif" w:hAnsi="Liberation Serif"/>
          <w:bCs/>
          <w:sz w:val="24"/>
          <w:szCs w:val="24"/>
        </w:rPr>
        <w:t xml:space="preserve"> </w:t>
      </w:r>
      <w:r w:rsidR="003F703A" w:rsidRPr="003F703A">
        <w:rPr>
          <w:rFonts w:ascii="Liberation Serif" w:hAnsi="Liberation Serif"/>
          <w:bCs/>
          <w:sz w:val="24"/>
          <w:szCs w:val="24"/>
        </w:rPr>
        <w:t>эпидемическая ситуация  оценена как «обычная»</w:t>
      </w:r>
      <w:r w:rsidR="00094B1B">
        <w:rPr>
          <w:rFonts w:ascii="Liberation Serif" w:hAnsi="Liberation Serif"/>
          <w:sz w:val="24"/>
          <w:szCs w:val="24"/>
        </w:rPr>
        <w:t>.</w:t>
      </w:r>
      <w:proofErr w:type="gramEnd"/>
    </w:p>
    <w:p w:rsidR="00DC3AF3" w:rsidRPr="00F6423B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green"/>
        </w:rPr>
      </w:pPr>
      <w:r w:rsidRPr="00094B1B">
        <w:rPr>
          <w:rFonts w:ascii="Liberation Serif" w:hAnsi="Liberation Serif"/>
          <w:sz w:val="24"/>
          <w:szCs w:val="24"/>
        </w:rPr>
        <w:t xml:space="preserve">Из </w:t>
      </w:r>
      <w:r w:rsidR="003F703A" w:rsidRPr="00094B1B">
        <w:rPr>
          <w:rFonts w:ascii="Liberation Serif" w:hAnsi="Liberation Serif"/>
          <w:sz w:val="24"/>
          <w:szCs w:val="24"/>
        </w:rPr>
        <w:t>94</w:t>
      </w:r>
      <w:r w:rsidRPr="00094B1B">
        <w:rPr>
          <w:rFonts w:ascii="Liberation Serif" w:hAnsi="Liberation Serif"/>
          <w:sz w:val="24"/>
          <w:szCs w:val="24"/>
        </w:rPr>
        <w:t xml:space="preserve"> заболевш</w:t>
      </w:r>
      <w:r w:rsidR="003F703A" w:rsidRPr="00094B1B">
        <w:rPr>
          <w:rFonts w:ascii="Liberation Serif" w:hAnsi="Liberation Serif"/>
          <w:sz w:val="24"/>
          <w:szCs w:val="24"/>
        </w:rPr>
        <w:t>их</w:t>
      </w:r>
      <w:r w:rsidRPr="00094B1B">
        <w:rPr>
          <w:rFonts w:ascii="Liberation Serif" w:hAnsi="Liberation Serif"/>
          <w:sz w:val="24"/>
          <w:szCs w:val="24"/>
        </w:rPr>
        <w:t xml:space="preserve"> туберкулезом – </w:t>
      </w:r>
      <w:r w:rsidR="003F703A" w:rsidRPr="00094B1B">
        <w:rPr>
          <w:rFonts w:ascii="Liberation Serif" w:hAnsi="Liberation Serif"/>
          <w:sz w:val="24"/>
          <w:szCs w:val="24"/>
        </w:rPr>
        <w:t>84 взрослых (89,36 %) и 10</w:t>
      </w:r>
      <w:r w:rsidRPr="00094B1B">
        <w:rPr>
          <w:rFonts w:ascii="Liberation Serif" w:hAnsi="Liberation Serif"/>
          <w:sz w:val="24"/>
          <w:szCs w:val="24"/>
        </w:rPr>
        <w:t xml:space="preserve"> детей (</w:t>
      </w:r>
      <w:r w:rsidR="003F703A" w:rsidRPr="00094B1B">
        <w:rPr>
          <w:rFonts w:ascii="Liberation Serif" w:hAnsi="Liberation Serif"/>
          <w:sz w:val="24"/>
          <w:szCs w:val="24"/>
        </w:rPr>
        <w:t xml:space="preserve">10,64 </w:t>
      </w:r>
      <w:r w:rsidRPr="00094B1B">
        <w:rPr>
          <w:rFonts w:ascii="Liberation Serif" w:hAnsi="Liberation Serif"/>
          <w:sz w:val="24"/>
          <w:szCs w:val="24"/>
        </w:rPr>
        <w:t xml:space="preserve">%).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Кроме</w:t>
      </w:r>
      <w:r w:rsidR="00094B1B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Первоуральска. Больные вынуждены ездить в Ревду, где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664AB9" w:rsidRDefault="0087656C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Также </w:t>
      </w:r>
      <w:r w:rsidR="00F6423B">
        <w:rPr>
          <w:rFonts w:ascii="Liberation Serif" w:hAnsi="Liberation Serif"/>
          <w:sz w:val="24"/>
          <w:szCs w:val="24"/>
        </w:rPr>
        <w:t>муниципальный</w:t>
      </w:r>
      <w:r w:rsidR="00717564" w:rsidRPr="00155332">
        <w:rPr>
          <w:rFonts w:ascii="Liberation Serif" w:hAnsi="Liberation Serif"/>
          <w:sz w:val="24"/>
          <w:szCs w:val="24"/>
        </w:rPr>
        <w:t xml:space="preserve">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>По</w:t>
      </w:r>
      <w:r w:rsidR="00F6423B">
        <w:rPr>
          <w:rFonts w:ascii="Liberation Serif" w:hAnsi="Liberation Serif"/>
          <w:sz w:val="24"/>
          <w:szCs w:val="24"/>
        </w:rPr>
        <w:t xml:space="preserve"> </w:t>
      </w:r>
      <w:r w:rsidR="00A3545C" w:rsidRPr="00A3545C">
        <w:rPr>
          <w:rFonts w:ascii="Liberation Serif" w:hAnsi="Liberation Serif"/>
          <w:sz w:val="24"/>
          <w:szCs w:val="24"/>
        </w:rPr>
        <w:t xml:space="preserve">данным Информационной системы эпидемиологического надзора в Свердловской области по </w:t>
      </w:r>
      <w:r w:rsidR="00F6423B">
        <w:rPr>
          <w:rFonts w:ascii="Liberation Serif" w:hAnsi="Liberation Serif"/>
          <w:sz w:val="24"/>
          <w:szCs w:val="24"/>
        </w:rPr>
        <w:t>муниципальному</w:t>
      </w:r>
      <w:r w:rsidR="00A3545C" w:rsidRPr="00A3545C">
        <w:rPr>
          <w:rFonts w:ascii="Liberation Serif" w:hAnsi="Liberation Serif"/>
          <w:sz w:val="24"/>
          <w:szCs w:val="24"/>
        </w:rPr>
        <w:t xml:space="preserve"> округу Первоуральск за январь-</w:t>
      </w:r>
      <w:r w:rsidR="00F6423B">
        <w:rPr>
          <w:rFonts w:ascii="Liberation Serif" w:hAnsi="Liberation Serif"/>
          <w:sz w:val="24"/>
          <w:szCs w:val="24"/>
        </w:rPr>
        <w:t>ноябрь</w:t>
      </w:r>
      <w:r w:rsidR="00A3545C" w:rsidRPr="00A3545C">
        <w:rPr>
          <w:rFonts w:ascii="Liberation Serif" w:hAnsi="Liberation Serif"/>
          <w:sz w:val="24"/>
          <w:szCs w:val="24"/>
        </w:rPr>
        <w:t xml:space="preserve"> 202</w:t>
      </w:r>
      <w:r w:rsidR="00F6423B">
        <w:rPr>
          <w:rFonts w:ascii="Liberation Serif" w:hAnsi="Liberation Serif"/>
          <w:sz w:val="24"/>
          <w:szCs w:val="24"/>
        </w:rPr>
        <w:t>4</w:t>
      </w:r>
      <w:r w:rsidR="00A3545C" w:rsidRPr="00A3545C">
        <w:rPr>
          <w:rFonts w:ascii="Liberation Serif" w:hAnsi="Liberation Serif"/>
          <w:sz w:val="24"/>
          <w:szCs w:val="24"/>
        </w:rPr>
        <w:t xml:space="preserve">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F92E01">
        <w:rPr>
          <w:rFonts w:ascii="Liberation Serif" w:hAnsi="Liberation Serif"/>
          <w:bCs/>
          <w:sz w:val="24"/>
          <w:szCs w:val="24"/>
        </w:rPr>
        <w:t>.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>За период 2024 года выявлено 106 новых случа</w:t>
      </w:r>
      <w:r w:rsidR="00664AB9">
        <w:rPr>
          <w:rFonts w:ascii="Liberation Serif" w:hAnsi="Liberation Serif"/>
          <w:sz w:val="24"/>
          <w:szCs w:val="24"/>
        </w:rPr>
        <w:t>ев</w:t>
      </w:r>
      <w:r w:rsidR="00664AB9" w:rsidRPr="00664AB9">
        <w:rPr>
          <w:rFonts w:ascii="Liberation Serif" w:hAnsi="Liberation Serif"/>
          <w:sz w:val="24"/>
          <w:szCs w:val="24"/>
        </w:rPr>
        <w:t xml:space="preserve"> ВИЧ-инфекции (за </w:t>
      </w:r>
      <w:r w:rsidR="00664AB9">
        <w:rPr>
          <w:rFonts w:ascii="Liberation Serif" w:hAnsi="Liberation Serif"/>
          <w:sz w:val="24"/>
          <w:szCs w:val="24"/>
        </w:rPr>
        <w:t>2023</w:t>
      </w:r>
      <w:r w:rsidR="00664AB9" w:rsidRPr="00664AB9">
        <w:rPr>
          <w:rFonts w:ascii="Liberation Serif" w:hAnsi="Liberation Serif"/>
          <w:sz w:val="24"/>
          <w:szCs w:val="24"/>
        </w:rPr>
        <w:t xml:space="preserve">  </w:t>
      </w:r>
      <w:r w:rsidR="00664AB9">
        <w:rPr>
          <w:rFonts w:ascii="Liberation Serif" w:hAnsi="Liberation Serif"/>
          <w:sz w:val="24"/>
          <w:szCs w:val="24"/>
        </w:rPr>
        <w:t xml:space="preserve">год </w:t>
      </w:r>
      <w:r w:rsidR="00664AB9" w:rsidRPr="00664AB9">
        <w:rPr>
          <w:rFonts w:ascii="Liberation Serif" w:hAnsi="Liberation Serif"/>
          <w:sz w:val="24"/>
          <w:szCs w:val="24"/>
        </w:rPr>
        <w:t xml:space="preserve">— 123 чел.).  ВИЧ-инфекция была выявлена у 69 мужчин (65,1%) и 37 женщин (34,9%). Среди лиц в возрасте 19-29 лет ВИЧ-инфекция была выявлена у 17 чел. (16,0%),  30-39 лет у 25 человек  (23,6%), в возрастной категории 40-49 лет у 38 (35,8%) и в возрастной категории </w:t>
      </w:r>
      <w:r w:rsidR="00664AB9" w:rsidRPr="00664AB9">
        <w:rPr>
          <w:rFonts w:ascii="Liberation Serif" w:hAnsi="Liberation Serif"/>
          <w:bCs/>
          <w:sz w:val="24"/>
          <w:szCs w:val="24"/>
        </w:rPr>
        <w:t>старше 50 лет у 26 человек (23,6%).</w:t>
      </w:r>
      <w:r w:rsidR="00664AB9">
        <w:rPr>
          <w:rFonts w:ascii="Liberation Serif" w:hAnsi="Liberation Serif"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Показатель первичной заболеваемости в </w:t>
      </w:r>
      <w:r w:rsidR="00664AB9">
        <w:rPr>
          <w:rFonts w:ascii="Liberation Serif" w:hAnsi="Liberation Serif"/>
          <w:sz w:val="24"/>
          <w:szCs w:val="24"/>
        </w:rPr>
        <w:t>муниципальном округе</w:t>
      </w:r>
      <w:r w:rsidR="00664AB9" w:rsidRPr="00664AB9">
        <w:rPr>
          <w:rFonts w:ascii="Liberation Serif" w:hAnsi="Liberation Serif"/>
          <w:sz w:val="24"/>
          <w:szCs w:val="24"/>
        </w:rPr>
        <w:t xml:space="preserve"> Первоуральск составил 77,7  на 100 тысяч населения, что на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bCs/>
          <w:sz w:val="24"/>
          <w:szCs w:val="24"/>
        </w:rPr>
        <w:t>9,5%  ниже показателя</w:t>
      </w:r>
      <w:r w:rsidR="00664AB9" w:rsidRPr="00664AB9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4AB9" w:rsidRPr="00664AB9">
        <w:rPr>
          <w:rFonts w:ascii="Liberation Serif" w:hAnsi="Liberation Serif"/>
          <w:sz w:val="24"/>
          <w:szCs w:val="24"/>
        </w:rPr>
        <w:t xml:space="preserve">2023г. </w:t>
      </w:r>
      <w:r w:rsidR="00664AB9">
        <w:rPr>
          <w:rFonts w:ascii="Liberation Serif" w:hAnsi="Liberation Serif"/>
          <w:sz w:val="24"/>
          <w:szCs w:val="24"/>
        </w:rPr>
        <w:t>(</w:t>
      </w:r>
      <w:r w:rsidR="00664AB9" w:rsidRPr="00664AB9">
        <w:rPr>
          <w:rFonts w:ascii="Liberation Serif" w:hAnsi="Liberation Serif"/>
          <w:sz w:val="24"/>
          <w:szCs w:val="24"/>
        </w:rPr>
        <w:t xml:space="preserve">85,1 на 100 тысяч) и </w:t>
      </w:r>
      <w:r w:rsidR="00664AB9" w:rsidRPr="00664AB9">
        <w:rPr>
          <w:rFonts w:ascii="Liberation Serif" w:hAnsi="Liberation Serif"/>
          <w:bCs/>
          <w:sz w:val="24"/>
          <w:szCs w:val="24"/>
        </w:rPr>
        <w:t>в 1,2 раза  выше  показателя  Свердловской области</w:t>
      </w:r>
      <w:r w:rsidR="00664AB9" w:rsidRPr="00664AB9">
        <w:rPr>
          <w:rFonts w:ascii="Liberation Serif" w:hAnsi="Liberation Serif"/>
          <w:sz w:val="24"/>
          <w:szCs w:val="24"/>
        </w:rPr>
        <w:t xml:space="preserve"> (62,4 на 100 тысяч населения).</w:t>
      </w:r>
    </w:p>
    <w:p w:rsidR="00717564" w:rsidRPr="00A3545C" w:rsidRDefault="00717564" w:rsidP="00664AB9">
      <w:pPr>
        <w:spacing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94B1B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2 0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11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 w:rsidRPr="00094B1B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094B1B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у </w:t>
      </w:r>
      <w:r w:rsidR="00094B1B" w:rsidRPr="00094B1B">
        <w:rPr>
          <w:rFonts w:ascii="Liberation Serif" w:hAnsi="Liberation Serif"/>
          <w:sz w:val="24"/>
          <w:szCs w:val="24"/>
        </w:rPr>
        <w:t>5863</w:t>
      </w:r>
      <w:r w:rsidR="00094B1B">
        <w:rPr>
          <w:rFonts w:ascii="Liberation Serif" w:hAnsi="Liberation Serif"/>
          <w:sz w:val="24"/>
          <w:szCs w:val="24"/>
          <w:lang w:eastAsia="ru-RU"/>
        </w:rPr>
        <w:t xml:space="preserve"> 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жителей. Под наблюдением у врача-инфекциониста находятся </w:t>
      </w:r>
      <w:r w:rsidR="00094B1B" w:rsidRPr="00094B1B">
        <w:rPr>
          <w:rFonts w:ascii="Liberation Serif" w:hAnsi="Liberation Serif"/>
          <w:sz w:val="24"/>
          <w:szCs w:val="24"/>
          <w:lang w:eastAsia="ru-RU"/>
        </w:rPr>
        <w:t>3411</w:t>
      </w:r>
      <w:r w:rsidR="00A3545C" w:rsidRPr="00094B1B">
        <w:rPr>
          <w:rFonts w:ascii="Liberation Serif" w:hAnsi="Liberation Serif"/>
          <w:sz w:val="24"/>
          <w:szCs w:val="24"/>
          <w:lang w:eastAsia="ru-RU"/>
        </w:rPr>
        <w:t xml:space="preserve"> человек</w:t>
      </w:r>
      <w:r w:rsidRPr="00094B1B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Одной из приоритетных задач для органов местного самоуправления в поддержани</w:t>
      </w:r>
      <w:r w:rsidR="00F6423B">
        <w:rPr>
          <w:rFonts w:ascii="Liberation Serif" w:hAnsi="Liberation Serif"/>
          <w:sz w:val="24"/>
          <w:szCs w:val="24"/>
        </w:rPr>
        <w:t xml:space="preserve">и санитарно-эпидемиологического </w:t>
      </w:r>
      <w:r w:rsidRPr="00D747FD">
        <w:rPr>
          <w:rFonts w:ascii="Liberation Serif" w:hAnsi="Liberation Serif"/>
          <w:sz w:val="24"/>
          <w:szCs w:val="24"/>
        </w:rPr>
        <w:t xml:space="preserve">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</w:t>
      </w:r>
      <w:r w:rsidR="00F6423B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году из местного бюджета выделено 111,00 тыс. рублей. В 202</w:t>
      </w:r>
      <w:r w:rsidR="00F6423B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году - 1</w:t>
      </w:r>
      <w:r w:rsidR="00F6423B">
        <w:rPr>
          <w:rFonts w:ascii="Liberation Serif" w:hAnsi="Liberation Serif"/>
          <w:sz w:val="24"/>
          <w:szCs w:val="24"/>
        </w:rPr>
        <w:t>22</w:t>
      </w:r>
      <w:r>
        <w:rPr>
          <w:rFonts w:ascii="Liberation Serif" w:hAnsi="Liberation Serif"/>
          <w:sz w:val="24"/>
          <w:szCs w:val="24"/>
        </w:rPr>
        <w:t>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664AB9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Данная работа</w:t>
      </w:r>
      <w:r w:rsidR="00AC0524">
        <w:rPr>
          <w:rFonts w:ascii="Liberation Serif" w:hAnsi="Liberation Serif" w:cs="Liberation Serif"/>
          <w:sz w:val="24"/>
          <w:szCs w:val="24"/>
        </w:rPr>
        <w:t xml:space="preserve"> позволяет проводить </w:t>
      </w:r>
      <w:r w:rsidR="00AC0524"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 w:rsidR="00AC0524">
        <w:rPr>
          <w:rFonts w:ascii="Liberation Serif" w:hAnsi="Liberation Serif" w:cs="Liberation Serif"/>
          <w:sz w:val="24"/>
          <w:szCs w:val="24"/>
        </w:rPr>
        <w:t>итета</w:t>
      </w:r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="00AC0524"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="00AC0524"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 w:rsidR="00AC0524"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="00AC0524"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</w:t>
      </w:r>
      <w:r w:rsidR="00F6423B">
        <w:rPr>
          <w:rFonts w:ascii="Liberation Serif" w:hAnsi="Liberation Serif"/>
          <w:sz w:val="24"/>
          <w:szCs w:val="24"/>
        </w:rPr>
        <w:t>муниципального</w:t>
      </w:r>
      <w:r w:rsidRPr="00D747FD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</w:t>
      </w:r>
      <w:r w:rsidR="00F6423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</w:t>
      </w:r>
      <w:r w:rsidR="00F6423B">
        <w:rPr>
          <w:rFonts w:ascii="Liberation Serif" w:hAnsi="Liberation Serif"/>
          <w:sz w:val="24"/>
          <w:szCs w:val="24"/>
        </w:rPr>
        <w:t>;</w:t>
      </w:r>
    </w:p>
    <w:p w:rsidR="00F6423B" w:rsidRDefault="005D1DA3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>информационные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="00717564" w:rsidRPr="00D747FD">
        <w:rPr>
          <w:rFonts w:ascii="Liberation Serif" w:hAnsi="Liberation Serif"/>
          <w:sz w:val="24"/>
          <w:szCs w:val="24"/>
        </w:rPr>
        <w:t xml:space="preserve">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</w:t>
      </w:r>
    </w:p>
    <w:p w:rsidR="00F6423B" w:rsidRDefault="00717564" w:rsidP="00F6423B">
      <w:pPr>
        <w:pStyle w:val="a8"/>
        <w:ind w:left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 целью управления информационными рисками в ходе реализации программы</w:t>
      </w:r>
    </w:p>
    <w:p w:rsidR="00717564" w:rsidRPr="00D747FD" w:rsidRDefault="00717564" w:rsidP="00F6423B">
      <w:pPr>
        <w:pStyle w:val="a8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Досрочное прекращение Программы может произойти при изменении социальной и экономической ситуации в </w:t>
      </w:r>
      <w:r w:rsidR="00F6423B">
        <w:rPr>
          <w:rFonts w:ascii="Liberation Serif" w:hAnsi="Liberation Serif"/>
          <w:sz w:val="24"/>
          <w:szCs w:val="24"/>
        </w:rPr>
        <w:t>муниципальном</w:t>
      </w:r>
      <w:r w:rsidRPr="00D747FD">
        <w:rPr>
          <w:rFonts w:ascii="Liberation Serif" w:hAnsi="Liberation Serif"/>
          <w:sz w:val="24"/>
          <w:szCs w:val="24"/>
        </w:rPr>
        <w:t xml:space="preserve">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D2" w:rsidRDefault="00F300D2" w:rsidP="00D55E0B">
      <w:pPr>
        <w:spacing w:after="0" w:line="240" w:lineRule="auto"/>
      </w:pPr>
      <w:r>
        <w:separator/>
      </w:r>
    </w:p>
  </w:endnote>
  <w:endnote w:type="continuationSeparator" w:id="0">
    <w:p w:rsidR="00F300D2" w:rsidRDefault="00F300D2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D2" w:rsidRDefault="00F300D2" w:rsidP="00D55E0B">
      <w:pPr>
        <w:spacing w:after="0" w:line="240" w:lineRule="auto"/>
      </w:pPr>
      <w:r>
        <w:separator/>
      </w:r>
    </w:p>
  </w:footnote>
  <w:footnote w:type="continuationSeparator" w:id="0">
    <w:p w:rsidR="00F300D2" w:rsidRDefault="00F300D2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6437B8">
          <w:rPr>
            <w:rFonts w:ascii="Liberation Serif" w:hAnsi="Liberation Serif"/>
            <w:noProof/>
          </w:rPr>
          <w:t>2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F7B03"/>
    <w:multiLevelType w:val="hybridMultilevel"/>
    <w:tmpl w:val="47702094"/>
    <w:lvl w:ilvl="0" w:tplc="11648D9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4B1B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19F2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3F703A"/>
    <w:rsid w:val="00406312"/>
    <w:rsid w:val="00412B42"/>
    <w:rsid w:val="004135B0"/>
    <w:rsid w:val="004157CF"/>
    <w:rsid w:val="00424E84"/>
    <w:rsid w:val="00427BA6"/>
    <w:rsid w:val="00460FFF"/>
    <w:rsid w:val="004750DD"/>
    <w:rsid w:val="00480129"/>
    <w:rsid w:val="004877A9"/>
    <w:rsid w:val="00493548"/>
    <w:rsid w:val="0049414D"/>
    <w:rsid w:val="00496671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1DA3"/>
    <w:rsid w:val="005D2732"/>
    <w:rsid w:val="005F117E"/>
    <w:rsid w:val="005F237C"/>
    <w:rsid w:val="00601B8B"/>
    <w:rsid w:val="006069F2"/>
    <w:rsid w:val="00612360"/>
    <w:rsid w:val="00612437"/>
    <w:rsid w:val="006176B0"/>
    <w:rsid w:val="00631331"/>
    <w:rsid w:val="00640FBF"/>
    <w:rsid w:val="006437B8"/>
    <w:rsid w:val="00664AB9"/>
    <w:rsid w:val="006763A7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487B"/>
    <w:rsid w:val="00717564"/>
    <w:rsid w:val="00726D9B"/>
    <w:rsid w:val="0073707E"/>
    <w:rsid w:val="007561D7"/>
    <w:rsid w:val="00760AD7"/>
    <w:rsid w:val="007718ED"/>
    <w:rsid w:val="00777139"/>
    <w:rsid w:val="007810C3"/>
    <w:rsid w:val="00781402"/>
    <w:rsid w:val="0078594D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64747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A62BD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486D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0B9E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0591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20D0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65007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A14C7"/>
    <w:rsid w:val="00CB35D2"/>
    <w:rsid w:val="00CB67BA"/>
    <w:rsid w:val="00CC2A3B"/>
    <w:rsid w:val="00CC3681"/>
    <w:rsid w:val="00CC45C9"/>
    <w:rsid w:val="00CD554F"/>
    <w:rsid w:val="00CE11A9"/>
    <w:rsid w:val="00CF03E6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A7C7C"/>
    <w:rsid w:val="00EB0592"/>
    <w:rsid w:val="00EB3970"/>
    <w:rsid w:val="00EB6BC8"/>
    <w:rsid w:val="00EB6EE6"/>
    <w:rsid w:val="00EC09B5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300D2"/>
    <w:rsid w:val="00F42CA7"/>
    <w:rsid w:val="00F53C8E"/>
    <w:rsid w:val="00F54FB1"/>
    <w:rsid w:val="00F5594E"/>
    <w:rsid w:val="00F6055F"/>
    <w:rsid w:val="00F6423B"/>
    <w:rsid w:val="00F64F47"/>
    <w:rsid w:val="00F702E5"/>
    <w:rsid w:val="00F77410"/>
    <w:rsid w:val="00F92E01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4DB04-5C59-4E7E-B254-BBBA3B77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3898</Words>
  <Characters>22221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3</cp:revision>
  <cp:lastPrinted>2025-03-31T04:38:00Z</cp:lastPrinted>
  <dcterms:created xsi:type="dcterms:W3CDTF">2025-03-31T04:38:00Z</dcterms:created>
  <dcterms:modified xsi:type="dcterms:W3CDTF">2025-03-31T05:20:00Z</dcterms:modified>
</cp:coreProperties>
</file>