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16" w:rsidRPr="00EA4D16" w:rsidRDefault="00EA4D16" w:rsidP="00EA4D16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205.8pt;margin-top:-27.75pt;width:55.5pt;height:57pt;z-index:251661312;mso-position-horizontal-relative:text;mso-position-vertical-relative:text">
            <v:imagedata r:id="rId8" o:title=""/>
            <w10:wrap type="square"/>
          </v:shape>
        </w:pict>
      </w:r>
    </w:p>
    <w:p w:rsidR="00EA4D16" w:rsidRDefault="00EA4D16" w:rsidP="00EA4D16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EA4D16" w:rsidRDefault="00EA4D16" w:rsidP="00EA4D16">
      <w:pPr>
        <w:jc w:val="center"/>
        <w:rPr>
          <w:rFonts w:eastAsia="Times New Roman"/>
          <w:b/>
          <w:w w:val="150"/>
          <w:sz w:val="18"/>
          <w:szCs w:val="18"/>
        </w:rPr>
      </w:pPr>
    </w:p>
    <w:p w:rsidR="00EA4D16" w:rsidRPr="00EA4D16" w:rsidRDefault="00EA4D16" w:rsidP="00EA4D16">
      <w:pPr>
        <w:jc w:val="center"/>
        <w:rPr>
          <w:rFonts w:eastAsia="Times New Roman"/>
          <w:b/>
          <w:w w:val="150"/>
          <w:sz w:val="18"/>
          <w:szCs w:val="18"/>
        </w:rPr>
      </w:pPr>
      <w:r w:rsidRPr="00EA4D16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EA4D16" w:rsidRPr="00EA4D16" w:rsidRDefault="00EA4D16" w:rsidP="00EA4D16">
      <w:pPr>
        <w:jc w:val="center"/>
        <w:rPr>
          <w:rFonts w:eastAsia="Times New Roman"/>
          <w:b/>
          <w:w w:val="160"/>
          <w:sz w:val="36"/>
          <w:szCs w:val="20"/>
        </w:rPr>
      </w:pPr>
      <w:r w:rsidRPr="00EA4D16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EA4D16" w:rsidRPr="00EA4D16" w:rsidRDefault="00EA4D16" w:rsidP="00EA4D1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A4D16" w:rsidRPr="00EA4D16" w:rsidRDefault="00EA4D16" w:rsidP="00EA4D1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A4D16" w:rsidRPr="00EA4D16" w:rsidRDefault="00EA4D16" w:rsidP="00EA4D16">
      <w:pPr>
        <w:jc w:val="center"/>
        <w:rPr>
          <w:rFonts w:eastAsia="Times New Roman"/>
          <w:b/>
          <w:w w:val="160"/>
          <w:sz w:val="6"/>
          <w:szCs w:val="6"/>
        </w:rPr>
      </w:pPr>
      <w:r w:rsidRPr="00EA4D16">
        <w:rPr>
          <w:rFonts w:eastAsia="Times New Roman"/>
          <w:b/>
          <w:noProof/>
          <w:sz w:val="6"/>
          <w:szCs w:val="6"/>
        </w:rPr>
        <w:pict>
          <v:line id="_x0000_s2050" style="position:absolute;left:0;text-align:left;z-index:251659264" from="0,1.8pt" to="486pt,1.8pt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A4D16" w:rsidRPr="00EA4D16" w:rsidTr="00365452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D16" w:rsidRPr="00EA4D16" w:rsidRDefault="00EA4D16" w:rsidP="00EA4D1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24.04.2025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EA4D16" w:rsidRPr="00EA4D16" w:rsidRDefault="00EA4D16" w:rsidP="00EA4D16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EA4D1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D16" w:rsidRPr="00EA4D16" w:rsidRDefault="00EA4D16" w:rsidP="00EA4D1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1167</w:t>
            </w:r>
          </w:p>
        </w:tc>
      </w:tr>
    </w:tbl>
    <w:p w:rsidR="00EA4D16" w:rsidRPr="00EA4D16" w:rsidRDefault="00EA4D16" w:rsidP="00EA4D1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EA4D16" w:rsidRPr="00EA4D16" w:rsidRDefault="00EA4D16" w:rsidP="00EA4D1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EA4D16">
        <w:rPr>
          <w:rFonts w:eastAsia="Times New Roman"/>
          <w:sz w:val="28"/>
          <w:szCs w:val="28"/>
        </w:rPr>
        <w:t>г. Первоуральск</w:t>
      </w:r>
    </w:p>
    <w:p w:rsidR="00316F87" w:rsidRDefault="00316F8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316F87">
        <w:trPr>
          <w:trHeight w:val="553"/>
        </w:trPr>
        <w:tc>
          <w:tcPr>
            <w:tcW w:w="4283" w:type="dxa"/>
            <w:noWrap/>
          </w:tcPr>
          <w:p w:rsidR="00316F87" w:rsidRDefault="00EA4D16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316F87" w:rsidRDefault="00316F8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16F87" w:rsidRDefault="00316F8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16F87" w:rsidRDefault="00316F8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16F87" w:rsidRDefault="00316F8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316F87">
        <w:tc>
          <w:tcPr>
            <w:tcW w:w="9495" w:type="dxa"/>
            <w:noWrap/>
          </w:tcPr>
          <w:p w:rsidR="00316F87" w:rsidRDefault="00EA4D16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</w:t>
            </w:r>
            <w:r>
              <w:rPr>
                <w:rFonts w:ascii="Liberation Serif" w:hAnsi="Liberation Serif"/>
                <w:color w:val="000000"/>
              </w:rPr>
              <w:t xml:space="preserve"> года № 131-ФЗ «Об общих принципах организации 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                от 15 октября 2009 года серия 66-АГ № 897887, выписку из Единого государственного реестра недвижимости об основных характеристиках и заре</w:t>
            </w:r>
            <w:r>
              <w:rPr>
                <w:rFonts w:ascii="Liberation Serif" w:hAnsi="Liberation Serif" w:cs="Liberation Serif"/>
              </w:rPr>
              <w:t xml:space="preserve">гистрированных правах на объект недвижимости (сооружение) от 28 марта 2025 года,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316F87" w:rsidRDefault="00316F87">
      <w:pPr>
        <w:jc w:val="both"/>
        <w:rPr>
          <w:rFonts w:ascii="Liberation Serif" w:hAnsi="Liberation Serif" w:cs="Liberation Serif"/>
        </w:rPr>
      </w:pPr>
    </w:p>
    <w:p w:rsidR="00316F87" w:rsidRDefault="00316F87">
      <w:pPr>
        <w:jc w:val="both"/>
        <w:rPr>
          <w:rFonts w:ascii="Liberation Serif" w:hAnsi="Liberation Serif" w:cs="Liberation Serif"/>
        </w:rPr>
      </w:pPr>
    </w:p>
    <w:p w:rsidR="00316F87" w:rsidRDefault="00EA4D1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316F87">
        <w:tc>
          <w:tcPr>
            <w:tcW w:w="9495" w:type="dxa"/>
            <w:gridSpan w:val="2"/>
            <w:noWrap/>
          </w:tcPr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публичный </w:t>
            </w:r>
            <w:r>
              <w:rPr>
                <w:rFonts w:ascii="Liberation Serif" w:hAnsi="Liberation Serif" w:cs="Liberation Serif"/>
              </w:rPr>
              <w:t>сервитут общей площадью 1092 кв. метра, сроком на 49 лет, в целях эксплуатации объекта электросетевого хозяйства - «ВЛ-35 кВ Хромпик-ПРУ, литер: 4»   в отношении: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</w:t>
            </w:r>
            <w:r>
              <w:rPr>
                <w:rFonts w:ascii="Liberation Serif" w:hAnsi="Liberation Serif" w:cs="Liberation Serif"/>
              </w:rPr>
              <w:t>6:58:0116002, площадью 0,2 кв. метра;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66:58:0119005, площадью 57,5 кв. метра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</w:t>
            </w:r>
            <w:r>
              <w:rPr>
                <w:rFonts w:ascii="Liberation Serif" w:hAnsi="Liberation Serif" w:cs="Liberation Serif"/>
              </w:rPr>
              <w:t>ртале 66:58:0120007, площадью 2,4 кв. метра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66:58:0120013, площадью 51 кв. метр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частей земельных участков с кадастровыми номерами </w:t>
            </w:r>
            <w:r>
              <w:rPr>
                <w:rFonts w:ascii="Liberation Serif" w:hAnsi="Liberation Serif" w:cs="Liberation Serif"/>
              </w:rPr>
              <w:t>66:58:0116002:146, 66:58:01160</w:t>
            </w:r>
            <w:r>
              <w:rPr>
                <w:rFonts w:ascii="Liberation Serif" w:hAnsi="Liberation Serif" w:cs="Liberation Serif"/>
              </w:rPr>
              <w:t>02:153, 66:58:0116002:154, 66:58:0116002:155, 66:58:0116002:156, 66:58:0116002:157, 66:58:0116002:158, 66:58:0116002:159, 66:58:0116002:160, 66:58:0116002:161, 66:58:0116002:162, 66:58:0116002:163, 66:58:0116002:164, 66:58:0119005:25, 66:58:0119005:26, 66:</w:t>
            </w:r>
            <w:r>
              <w:rPr>
                <w:rFonts w:ascii="Liberation Serif" w:hAnsi="Liberation Serif" w:cs="Liberation Serif"/>
              </w:rPr>
              <w:t>58:0119005:27, 66:58:0119005:28, 66:58:0119005:29, 66:58:0120001:117, 66:58:0120007:46, 66:58:0120007:47, 66:58:0120007:48, 66:58:0120007:49, 66:58:0120007:50, 66:58:0120007:51, 66:58:0120007:52, 66:58:0120007:53, 66:58:0120007:54, 66:58:0120007:55, 66:58:</w:t>
            </w:r>
            <w:r>
              <w:rPr>
                <w:rFonts w:ascii="Liberation Serif" w:hAnsi="Liberation Serif" w:cs="Liberation Serif"/>
              </w:rPr>
              <w:t xml:space="preserve">0120013:25, 66:58:0120013:26, 66:58:0120013:27, 66:58:0120013:28, </w:t>
            </w:r>
            <w:r>
              <w:rPr>
                <w:rFonts w:ascii="Liberation Serif" w:hAnsi="Liberation Serif" w:cs="Liberation Serif"/>
              </w:rPr>
              <w:lastRenderedPageBreak/>
              <w:t>66:58:0120013:29, 66:58:0120014:2 (обособленные участки, входящие в состав единого землепользования с кадастровым номером 66:58:0000000:21)</w:t>
            </w:r>
            <w:r>
              <w:rPr>
                <w:rFonts w:ascii="Liberation Serif" w:hAnsi="Liberation Serif" w:cs="Liberation Serif"/>
              </w:rPr>
              <w:t>, общей площадью            706 кв. метров, с место</w:t>
            </w:r>
            <w:r>
              <w:rPr>
                <w:rFonts w:ascii="Liberation Serif" w:hAnsi="Liberation Serif" w:cs="Liberation Serif"/>
              </w:rPr>
              <w:t>положением: Свердловская область, город Первоуральск,        ЛЭП 35 кВ «Хромпик-ПРУ»;</w:t>
            </w:r>
          </w:p>
          <w:p w:rsidR="00316F87" w:rsidRDefault="00EA4D16">
            <w:pPr>
              <w:pStyle w:val="ae"/>
              <w:adjustRightInd w:val="0"/>
              <w:snapToGrid w:val="0"/>
              <w:ind w:left="0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66:58:0116002:283, площадью 23 кв. метра, с местоположением: Свердловская область, город Первоуральск;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</w:t>
            </w:r>
            <w:r>
              <w:rPr>
                <w:rFonts w:ascii="Liberation Serif" w:hAnsi="Liberation Serif" w:cs="Liberation Serif"/>
              </w:rPr>
              <w:t xml:space="preserve"> участка с кадастровым номером 66:58:0119005:298, площадью 19,7 кв. метра, с местоположением: Свердловская область,                         город Первоуральск, улица Хохрякова, дом 2;</w:t>
            </w:r>
          </w:p>
          <w:p w:rsidR="00316F87" w:rsidRDefault="00EA4D16">
            <w:pPr>
              <w:pStyle w:val="ae"/>
              <w:adjustRightInd w:val="0"/>
              <w:snapToGrid w:val="0"/>
              <w:ind w:left="-11" w:right="59" w:firstLine="72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66:58:0120014:1, площад</w:t>
            </w:r>
            <w:r>
              <w:rPr>
                <w:rFonts w:ascii="Liberation Serif" w:hAnsi="Liberation Serif" w:cs="Liberation Serif"/>
              </w:rPr>
              <w:t>ью 15,5 кв. метра, с местоположением: Свердловская область,                         город Первоуральск, Коллективный сад № 39 «Горняк»;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</w:t>
            </w:r>
            <w:r>
              <w:rPr>
                <w:rFonts w:ascii="Liberation Serif" w:hAnsi="Liberation Serif" w:cs="Liberation Serif"/>
              </w:rPr>
              <w:t xml:space="preserve">66:58:0116002:118 (обособленный участок, входящий в состав единого </w:t>
            </w:r>
            <w:r>
              <w:rPr>
                <w:rFonts w:ascii="Liberation Serif" w:hAnsi="Liberation Serif" w:cs="Liberation Serif"/>
              </w:rPr>
              <w:t>землепользования с кадастровым номером 66:58:0000000:78)</w:t>
            </w:r>
            <w:r>
              <w:rPr>
                <w:rFonts w:ascii="Liberation Serif" w:hAnsi="Liberation Serif" w:cs="Liberation Serif"/>
              </w:rPr>
              <w:t>, площадью 60,9 кв. метра, с местоположением:  Свердловская область, город Первоуральск;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66:58:0120007:20, площадью 50,1 кв. метра, с местоположением: </w:t>
            </w:r>
            <w:r>
              <w:rPr>
                <w:rFonts w:ascii="Liberation Serif" w:hAnsi="Liberation Serif" w:cs="Liberation Serif"/>
              </w:rPr>
              <w:t>Свердловская область,                         город Первоуральск, улица Заводская, в 550 метрах по направлению на юго-запад          от дома 3;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66:58:0000000:11868 площадью 49,5 кв. метра, с местоположением:</w:t>
            </w:r>
            <w:r>
              <w:rPr>
                <w:rFonts w:ascii="Liberation Serif" w:hAnsi="Liberation Serif" w:cs="Liberation Serif"/>
              </w:rPr>
              <w:t xml:space="preserve"> Свердловская область,                         город Первоуральск, от карьера ОАО «ПРУ» до станции «Ванадий»;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66:58:0120001:370, площадью 56,4 кв. метра, с местоположением: Свердловская область,             </w:t>
            </w:r>
            <w:r>
              <w:rPr>
                <w:rFonts w:ascii="Liberation Serif" w:hAnsi="Liberation Serif" w:cs="Liberation Serif"/>
              </w:rPr>
              <w:t xml:space="preserve">            город Первоуральск, улица Заводская, дом 3.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EA4D16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Срок, в течение которого использование земель и частей земельных участков и (или</w:t>
            </w:r>
            <w:r>
              <w:rPr>
                <w:rFonts w:ascii="Liberation Serif" w:hAnsi="Liberation Serif" w:cs="Liberation Serif"/>
              </w:rPr>
              <w:t>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</w:t>
            </w:r>
            <w:r>
              <w:rPr>
                <w:rFonts w:ascii="Liberation Serif" w:hAnsi="Liberation Serif" w:cs="Liberation Serif"/>
              </w:rPr>
              <w:t xml:space="preserve"> обеспечения которой устанавливается публичный сервитут, установить согласно приложению № 2.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публичное акционерное общество «Россети Урал» привести земли и земельные участки в состояние, пригодное для использования в соответствии с видом разреше</w:t>
            </w:r>
            <w:r>
              <w:rPr>
                <w:rFonts w:ascii="Liberation Serif" w:hAnsi="Liberation Serif" w:cs="Liberation Serif"/>
              </w:rPr>
              <w:t>нного использования,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</w:t>
            </w:r>
            <w:r>
              <w:rPr>
                <w:rFonts w:ascii="Liberation Serif" w:hAnsi="Liberation Serif" w:cs="Liberation Serif"/>
              </w:rPr>
              <w:t>сударственный реестр недвижимости.</w:t>
            </w:r>
          </w:p>
          <w:p w:rsidR="00316F87" w:rsidRDefault="00EA4D1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316F87">
        <w:trPr>
          <w:trHeight w:val="1372"/>
        </w:trPr>
        <w:tc>
          <w:tcPr>
            <w:tcW w:w="5070" w:type="dxa"/>
            <w:noWrap/>
          </w:tcPr>
          <w:p w:rsidR="00316F87" w:rsidRDefault="00316F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16F87" w:rsidRDefault="00316F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16F87" w:rsidRDefault="00316F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16F87" w:rsidRDefault="00316F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16F87" w:rsidRDefault="00EA4D1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И</w:t>
            </w:r>
            <w:r>
              <w:rPr>
                <w:rFonts w:ascii="Liberation Serif" w:hAnsi="Liberation Serif"/>
              </w:rPr>
              <w:t xml:space="preserve">.о. </w:t>
            </w: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ы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заместител</w:t>
            </w:r>
            <w:r>
              <w:rPr>
                <w:rFonts w:ascii="Liberation Serif" w:hAnsi="Liberation Serif" w:cs="Liberation Serif"/>
              </w:rPr>
              <w:t>ь</w:t>
            </w:r>
            <w:r>
              <w:rPr>
                <w:rFonts w:ascii="Liberation Serif" w:hAnsi="Liberation Serif" w:cs="Liberation Serif"/>
              </w:rPr>
              <w:t xml:space="preserve"> Главы по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финансово</w:t>
            </w: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</w:rPr>
              <w:t>экономической политике</w:t>
            </w:r>
          </w:p>
        </w:tc>
        <w:tc>
          <w:tcPr>
            <w:tcW w:w="4425" w:type="dxa"/>
            <w:noWrap/>
          </w:tcPr>
          <w:p w:rsidR="00316F87" w:rsidRDefault="00316F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16F87" w:rsidRDefault="00316F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16F87" w:rsidRDefault="00316F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16F87" w:rsidRDefault="00316F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16F87" w:rsidRDefault="00316F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16F87" w:rsidRDefault="00316F8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16F87" w:rsidRDefault="00EA4D1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/>
              </w:rPr>
              <w:t>М.Ю.</w:t>
            </w:r>
            <w:r>
              <w:rPr>
                <w:rFonts w:ascii="Liberation Serif" w:eastAsia="Times New Roman" w:hAnsi="Liberation Serif"/>
                <w:lang w:val="en-US"/>
              </w:rPr>
              <w:t xml:space="preserve"> </w:t>
            </w:r>
            <w:r>
              <w:rPr>
                <w:rFonts w:ascii="Liberation Serif" w:eastAsia="Times New Roman" w:hAnsi="Liberation Serif"/>
              </w:rPr>
              <w:t>Ярославцева</w:t>
            </w:r>
          </w:p>
        </w:tc>
      </w:tr>
    </w:tbl>
    <w:p w:rsidR="00316F87" w:rsidRDefault="00EA4D1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316F87" w:rsidSect="00EA4D16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709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4D16">
      <w:r>
        <w:separator/>
      </w:r>
    </w:p>
  </w:endnote>
  <w:endnote w:type="continuationSeparator" w:id="0">
    <w:p w:rsidR="00000000" w:rsidRDefault="00EA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87" w:rsidRDefault="00EA4D16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16F87" w:rsidRDefault="00316F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4D16">
      <w:r>
        <w:separator/>
      </w:r>
    </w:p>
  </w:footnote>
  <w:footnote w:type="continuationSeparator" w:id="0">
    <w:p w:rsidR="00000000" w:rsidRDefault="00EA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87" w:rsidRDefault="00EA4D16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16F87" w:rsidRDefault="00316F8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87" w:rsidRDefault="00EA4D16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316F87" w:rsidRDefault="00EA4D16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87" w:rsidRDefault="00EA4D16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316F87" w:rsidRDefault="00EA4D16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BFFD0CB2"/>
    <w:rsid w:val="D19AE9C7"/>
    <w:rsid w:val="FDEFCE10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6F87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4D16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98564B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5250480"/>
    <w:rsid w:val="36F10CEA"/>
    <w:rsid w:val="37465C69"/>
    <w:rsid w:val="37C0439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EB696A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5F4813"/>
    <w:rsid w:val="5CF50DB6"/>
    <w:rsid w:val="5EC212BB"/>
    <w:rsid w:val="61254671"/>
    <w:rsid w:val="645C0E1F"/>
    <w:rsid w:val="64AB2BA7"/>
    <w:rsid w:val="652013F7"/>
    <w:rsid w:val="675727BF"/>
    <w:rsid w:val="67CB5329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5F8775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848</Words>
  <Characters>4839</Characters>
  <Application>Microsoft Office Word</Application>
  <DocSecurity>0</DocSecurity>
  <Lines>40</Lines>
  <Paragraphs>11</Paragraphs>
  <ScaleCrop>false</ScaleCrop>
  <Company>Kontora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2024-02-08T19:12:00Z</cp:lastPrinted>
  <dcterms:created xsi:type="dcterms:W3CDTF">2019-11-27T16:42:00Z</dcterms:created>
  <dcterms:modified xsi:type="dcterms:W3CDTF">2025-04-25T08:45:00Z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