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95" w:rsidRPr="00312C95" w:rsidRDefault="00312C95" w:rsidP="00312C95">
      <w:pPr>
        <w:jc w:val="center"/>
        <w:rPr>
          <w:rFonts w:eastAsia="Times New Roman"/>
        </w:rPr>
      </w:pPr>
      <w:r w:rsidRPr="00312C95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56.95pt">
            <v:imagedata r:id="rId9" o:title=""/>
          </v:shape>
        </w:pict>
      </w:r>
    </w:p>
    <w:p w:rsidR="00312C95" w:rsidRPr="00312C95" w:rsidRDefault="00312C95" w:rsidP="00312C95">
      <w:pPr>
        <w:jc w:val="center"/>
        <w:rPr>
          <w:rFonts w:eastAsia="Times New Roman"/>
          <w:b/>
          <w:w w:val="150"/>
          <w:sz w:val="18"/>
          <w:szCs w:val="18"/>
        </w:rPr>
      </w:pPr>
      <w:r w:rsidRPr="00312C95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12C95" w:rsidRPr="00312C95" w:rsidRDefault="00312C95" w:rsidP="00312C95">
      <w:pPr>
        <w:jc w:val="center"/>
        <w:rPr>
          <w:rFonts w:eastAsia="Times New Roman"/>
          <w:b/>
          <w:w w:val="160"/>
          <w:sz w:val="36"/>
          <w:szCs w:val="20"/>
        </w:rPr>
      </w:pPr>
      <w:r w:rsidRPr="00312C95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12C95" w:rsidRPr="00312C95" w:rsidRDefault="00312C95" w:rsidP="00312C9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12C95" w:rsidRPr="00312C95" w:rsidRDefault="00312C95" w:rsidP="00312C9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12C95" w:rsidRPr="00312C95" w:rsidRDefault="00312C95" w:rsidP="00312C95">
      <w:pPr>
        <w:jc w:val="center"/>
        <w:rPr>
          <w:rFonts w:eastAsia="Times New Roman"/>
          <w:b/>
          <w:w w:val="160"/>
          <w:sz w:val="6"/>
          <w:szCs w:val="6"/>
        </w:rPr>
      </w:pPr>
      <w:r w:rsidRPr="00312C95">
        <w:rPr>
          <w:rFonts w:eastAsia="Times New Roman"/>
          <w:b/>
          <w:noProof/>
          <w:sz w:val="6"/>
          <w:szCs w:val="6"/>
        </w:rPr>
        <w:pict>
          <v:line id="_x0000_s2050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12C95" w:rsidRPr="00312C95" w:rsidTr="00C866A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2C95" w:rsidRPr="00312C95" w:rsidRDefault="00312C95" w:rsidP="00312C9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22.05.2025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12C95" w:rsidRPr="00312C95" w:rsidRDefault="00312C95" w:rsidP="00312C95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12C95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2C95" w:rsidRPr="00312C95" w:rsidRDefault="00312C95" w:rsidP="00312C9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1396</w:t>
            </w:r>
          </w:p>
        </w:tc>
      </w:tr>
    </w:tbl>
    <w:p w:rsidR="00312C95" w:rsidRPr="00312C95" w:rsidRDefault="00312C95" w:rsidP="00312C9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12C95" w:rsidRPr="00312C95" w:rsidRDefault="00312C95" w:rsidP="00312C9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12C95">
        <w:rPr>
          <w:rFonts w:eastAsia="Times New Roman"/>
          <w:sz w:val="28"/>
          <w:szCs w:val="28"/>
        </w:rPr>
        <w:t>г. Первоуральск</w:t>
      </w:r>
    </w:p>
    <w:p w:rsidR="00620684" w:rsidRDefault="0062068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20684">
        <w:trPr>
          <w:trHeight w:val="553"/>
        </w:trPr>
        <w:tc>
          <w:tcPr>
            <w:tcW w:w="4283" w:type="dxa"/>
            <w:noWrap/>
          </w:tcPr>
          <w:p w:rsidR="00620684" w:rsidRDefault="00312C95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20684" w:rsidRDefault="0062068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20684" w:rsidRDefault="0062068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20684" w:rsidRDefault="0062068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20684" w:rsidRDefault="0062068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20684">
        <w:tc>
          <w:tcPr>
            <w:tcW w:w="9495" w:type="dxa"/>
            <w:noWrap/>
          </w:tcPr>
          <w:p w:rsidR="00620684" w:rsidRDefault="00312C95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11 августа 2008 года серия 66 АГ № 326186,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21 апреля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620684" w:rsidRDefault="00620684">
      <w:pPr>
        <w:jc w:val="both"/>
        <w:rPr>
          <w:rFonts w:ascii="Liberation Serif" w:hAnsi="Liberation Serif" w:cs="Liberation Serif"/>
        </w:rPr>
      </w:pPr>
    </w:p>
    <w:p w:rsidR="00620684" w:rsidRDefault="00620684">
      <w:pPr>
        <w:jc w:val="both"/>
        <w:rPr>
          <w:rFonts w:ascii="Liberation Serif" w:hAnsi="Liberation Serif" w:cs="Liberation Serif"/>
        </w:rPr>
      </w:pPr>
    </w:p>
    <w:p w:rsidR="00620684" w:rsidRDefault="00312C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20684">
        <w:tc>
          <w:tcPr>
            <w:tcW w:w="9495" w:type="dxa"/>
            <w:gridSpan w:val="2"/>
            <w:noWrap/>
          </w:tcPr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5 кв. метров, сроком на 49 лет, в целях эксплуатации объекта электросетевого хозяйства - «ВЛ-0,4 кВ Ф. Котельная, литер: 11в» в отношении:</w:t>
            </w:r>
          </w:p>
          <w:p w:rsidR="00620684" w:rsidRDefault="00312C95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</w:t>
            </w:r>
            <w:r>
              <w:rPr>
                <w:rFonts w:ascii="Liberation Serif" w:hAnsi="Liberation Serif" w:cs="Liberation Serif"/>
              </w:rPr>
              <w:t>артале 66:58:1701002, площадью 5,1 кв. метра;</w:t>
            </w:r>
          </w:p>
          <w:p w:rsidR="00620684" w:rsidRDefault="00312C95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66:58:1701002:54,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село Битимка, улица Совхозная, дом 16-С.</w:t>
            </w:r>
          </w:p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</w:t>
            </w:r>
            <w:r>
              <w:rPr>
                <w:rFonts w:ascii="Liberation Serif" w:hAnsi="Liberation Serif" w:cs="Liberation Serif"/>
              </w:rPr>
              <w:t>убличного сервитута, согласно схеме расположения границ публичного сервитута (Приложение</w:t>
            </w:r>
            <w:r w:rsidRPr="00312C95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</w:t>
            </w:r>
            <w:r>
              <w:rPr>
                <w:rFonts w:ascii="Liberation Serif" w:hAnsi="Liberation Serif" w:cs="Liberation Serif"/>
              </w:rPr>
              <w:t>убличное акционерное общество «Россети Урал» привести земли 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</w:t>
            </w:r>
            <w:r>
              <w:rPr>
                <w:rFonts w:ascii="Liberation Serif" w:hAnsi="Liberation Serif" w:cs="Liberation Serif"/>
              </w:rPr>
              <w:t>я, для размещения которого был установлен публичный сервитут.</w:t>
            </w:r>
          </w:p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620684" w:rsidRDefault="00312C9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сайте муниципального окр</w:t>
            </w:r>
            <w:r>
              <w:rPr>
                <w:rFonts w:ascii="Liberation Serif" w:hAnsi="Liberation Serif" w:cs="Liberation Serif"/>
              </w:rPr>
              <w:t>уга Первоуральск в информационно-телекоммуникационной сети «Интернет».</w:t>
            </w:r>
          </w:p>
        </w:tc>
      </w:tr>
      <w:tr w:rsidR="00620684">
        <w:trPr>
          <w:trHeight w:val="1372"/>
        </w:trPr>
        <w:tc>
          <w:tcPr>
            <w:tcW w:w="5070" w:type="dxa"/>
            <w:noWrap/>
          </w:tcPr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312C9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62068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20684" w:rsidRDefault="00312C9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620684" w:rsidRDefault="00312C95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620684" w:rsidSect="00312C95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2C95">
      <w:r>
        <w:separator/>
      </w:r>
    </w:p>
  </w:endnote>
  <w:endnote w:type="continuationSeparator" w:id="0">
    <w:p w:rsidR="00000000" w:rsidRDefault="0031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84" w:rsidRDefault="00312C95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20684" w:rsidRDefault="0062068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2C95">
      <w:r>
        <w:separator/>
      </w:r>
    </w:p>
  </w:footnote>
  <w:footnote w:type="continuationSeparator" w:id="0">
    <w:p w:rsidR="00000000" w:rsidRDefault="00312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84" w:rsidRDefault="00312C95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20684" w:rsidRDefault="0062068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84" w:rsidRDefault="00312C95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620684" w:rsidRDefault="00312C95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84" w:rsidRDefault="00312C95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620684" w:rsidRDefault="00312C95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2C95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0684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CA1028"/>
    <w:rsid w:val="0DE7531B"/>
    <w:rsid w:val="0DFD49C0"/>
    <w:rsid w:val="0E4506DF"/>
    <w:rsid w:val="0E5704C1"/>
    <w:rsid w:val="0E5D060E"/>
    <w:rsid w:val="0E8506F3"/>
    <w:rsid w:val="0F2D3C37"/>
    <w:rsid w:val="14CB6E32"/>
    <w:rsid w:val="154B51FC"/>
    <w:rsid w:val="15BA6F11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832804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256452"/>
    <w:rsid w:val="37465C69"/>
    <w:rsid w:val="37C04391"/>
    <w:rsid w:val="390A172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3A220E"/>
    <w:rsid w:val="5CF50DB6"/>
    <w:rsid w:val="5EC212BB"/>
    <w:rsid w:val="61254671"/>
    <w:rsid w:val="645C0E1F"/>
    <w:rsid w:val="64AB2BA7"/>
    <w:rsid w:val="652013F7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65687D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2292</Characters>
  <Application>Microsoft Office Word</Application>
  <DocSecurity>0</DocSecurity>
  <Lines>19</Lines>
  <Paragraphs>5</Paragraphs>
  <ScaleCrop>false</ScaleCrop>
  <Company>Kontora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2025-05-20T09:05:00Z</cp:lastPrinted>
  <dcterms:created xsi:type="dcterms:W3CDTF">2019-11-27T06:42:00Z</dcterms:created>
  <dcterms:modified xsi:type="dcterms:W3CDTF">2025-05-23T09:13:00Z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