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406" w:rsidRDefault="005B272D">
      <w:pPr>
        <w:wordWrap w:val="0"/>
        <w:ind w:firstLine="5380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>Приложение № 2</w:t>
      </w:r>
    </w:p>
    <w:p w:rsidR="00C05406" w:rsidRDefault="005B272D">
      <w:pPr>
        <w:wordWrap w:val="0"/>
        <w:ind w:firstLine="5380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>к постановлению Администрации</w:t>
      </w:r>
    </w:p>
    <w:p w:rsidR="00C05406" w:rsidRDefault="005B272D">
      <w:pPr>
        <w:wordWrap w:val="0"/>
        <w:ind w:firstLine="5380"/>
        <w:jc w:val="center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>муниципального округа Первоуральск</w:t>
      </w:r>
    </w:p>
    <w:p w:rsidR="00C05406" w:rsidRDefault="005B272D" w:rsidP="005B272D">
      <w:pPr>
        <w:ind w:firstLine="5380"/>
        <w:rPr>
          <w:rFonts w:ascii="Liberation Serif" w:hAnsi="Liberation Serif" w:cs="Liberation Serif"/>
          <w:sz w:val="24"/>
          <w:szCs w:val="24"/>
          <w:lang w:val="ru-RU"/>
        </w:rPr>
      </w:pPr>
      <w:bookmarkStart w:id="0" w:name="_GoBack"/>
      <w:bookmarkEnd w:id="0"/>
      <w:r>
        <w:rPr>
          <w:rFonts w:ascii="Liberation Serif" w:hAnsi="Liberation Serif" w:cs="Liberation Serif"/>
          <w:sz w:val="24"/>
          <w:szCs w:val="24"/>
          <w:lang w:val="ru-RU"/>
        </w:rPr>
        <w:t xml:space="preserve">от 25.06.2025   </w:t>
      </w:r>
      <w:r>
        <w:rPr>
          <w:rFonts w:ascii="Liberation Serif" w:hAnsi="Liberation Serif" w:cs="Liberation Serif"/>
          <w:sz w:val="24"/>
          <w:szCs w:val="24"/>
          <w:lang w:val="ru-RU"/>
        </w:rPr>
        <w:t>№ 1654</w:t>
      </w:r>
    </w:p>
    <w:p w:rsidR="00C05406" w:rsidRPr="005B272D" w:rsidRDefault="00C05406">
      <w:pPr>
        <w:jc w:val="right"/>
        <w:rPr>
          <w:lang w:val="ru-RU"/>
        </w:rPr>
      </w:pPr>
    </w:p>
    <w:p w:rsidR="00C05406" w:rsidRPr="005B272D" w:rsidRDefault="00C05406">
      <w:pPr>
        <w:jc w:val="right"/>
        <w:rPr>
          <w:lang w:val="ru-RU"/>
        </w:rPr>
      </w:pPr>
    </w:p>
    <w:p w:rsidR="00C05406" w:rsidRPr="005B272D" w:rsidRDefault="00C05406">
      <w:pPr>
        <w:jc w:val="right"/>
        <w:rPr>
          <w:lang w:val="ru-RU"/>
        </w:rPr>
      </w:pPr>
    </w:p>
    <w:p w:rsidR="00C05406" w:rsidRPr="005B272D" w:rsidRDefault="00C05406">
      <w:pPr>
        <w:jc w:val="right"/>
        <w:rPr>
          <w:lang w:val="ru-RU"/>
        </w:rPr>
      </w:pPr>
    </w:p>
    <w:p w:rsidR="00C05406" w:rsidRPr="005B272D" w:rsidRDefault="005B272D">
      <w:pPr>
        <w:rPr>
          <w:lang w:val="ru-RU"/>
        </w:rPr>
      </w:pPr>
      <w:r>
        <w:rPr>
          <w:noProof/>
          <w:lang w:val="ru-RU" w:eastAsia="ru-RU"/>
        </w:rPr>
        <w:drawing>
          <wp:inline distT="0" distB="0" distL="114300" distR="114300">
            <wp:extent cx="5937250" cy="7813040"/>
            <wp:effectExtent l="0" t="0" r="6350" b="1651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37250" cy="781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05406" w:rsidRPr="005B272D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406"/>
    <w:rsid w:val="54DE48E6"/>
    <w:rsid w:val="B3EF8908"/>
    <w:rsid w:val="005B272D"/>
    <w:rsid w:val="00C0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B27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B272D"/>
    <w:rPr>
      <w:rFonts w:ascii="Tahoma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B27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B272D"/>
    <w:rPr>
      <w:rFonts w:ascii="Tahoma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96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Ващенко Юлия Александровна</cp:lastModifiedBy>
  <cp:revision>2</cp:revision>
  <dcterms:created xsi:type="dcterms:W3CDTF">2025-04-22T16:53:00Z</dcterms:created>
  <dcterms:modified xsi:type="dcterms:W3CDTF">2025-06-27T06:08:00Z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  <property fmtid="{D5CDD505-2E9C-101B-9397-08002B2CF9AE}" pid="3" name="ICV">
    <vt:lpwstr>EBC0A1F634A24A6C99D39801BC6C0DD1_12</vt:lpwstr>
  </property>
</Properties>
</file>