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FC" w:rsidRPr="00BF19FC" w:rsidRDefault="00BF19FC" w:rsidP="00BF19FC">
      <w:pPr>
        <w:jc w:val="center"/>
        <w:rPr>
          <w:rFonts w:eastAsia="Times New Roman"/>
        </w:rPr>
      </w:pPr>
      <w:r w:rsidRPr="00BF19FC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BF19FC" w:rsidRPr="00BF19FC" w:rsidRDefault="00BF19FC" w:rsidP="00BF19FC">
      <w:pPr>
        <w:jc w:val="center"/>
        <w:rPr>
          <w:rFonts w:eastAsia="Times New Roman"/>
          <w:b/>
          <w:w w:val="150"/>
          <w:sz w:val="18"/>
          <w:szCs w:val="18"/>
        </w:rPr>
      </w:pPr>
      <w:r w:rsidRPr="00BF19FC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BF19FC" w:rsidRPr="00BF19FC" w:rsidRDefault="00BF19FC" w:rsidP="00BF19FC">
      <w:pPr>
        <w:jc w:val="center"/>
        <w:rPr>
          <w:rFonts w:eastAsia="Times New Roman"/>
          <w:b/>
          <w:w w:val="160"/>
          <w:sz w:val="36"/>
          <w:szCs w:val="20"/>
        </w:rPr>
      </w:pPr>
      <w:r w:rsidRPr="00BF19FC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BF19FC" w:rsidRPr="00BF19FC" w:rsidRDefault="00BF19FC" w:rsidP="00BF19F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F19FC" w:rsidRPr="00BF19FC" w:rsidRDefault="00BF19FC" w:rsidP="00BF19F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F19FC" w:rsidRPr="00BF19FC" w:rsidRDefault="00BF19FC" w:rsidP="00BF19FC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F19FC" w:rsidRPr="00BF19FC" w:rsidTr="00BF19F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9FC" w:rsidRPr="00BF19FC" w:rsidRDefault="00BF19FC" w:rsidP="00BF19F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25.06.2025</w:t>
            </w:r>
          </w:p>
        </w:tc>
        <w:tc>
          <w:tcPr>
            <w:tcW w:w="3322" w:type="dxa"/>
            <w:vAlign w:val="bottom"/>
            <w:hideMark/>
          </w:tcPr>
          <w:p w:rsidR="00BF19FC" w:rsidRPr="00BF19FC" w:rsidRDefault="00BF19FC" w:rsidP="00BF19FC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BF19FC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9FC" w:rsidRPr="00BF19FC" w:rsidRDefault="00BF19FC" w:rsidP="00BF19F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1655</w:t>
            </w:r>
          </w:p>
        </w:tc>
      </w:tr>
    </w:tbl>
    <w:p w:rsidR="00BF19FC" w:rsidRPr="00BF19FC" w:rsidRDefault="00BF19FC" w:rsidP="00BF19F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BF19FC" w:rsidRPr="00BF19FC" w:rsidRDefault="00BF19FC" w:rsidP="00BF19F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BF19FC">
        <w:rPr>
          <w:rFonts w:eastAsia="Times New Roman"/>
          <w:sz w:val="28"/>
          <w:szCs w:val="28"/>
        </w:rPr>
        <w:t>г. Первоуральск</w:t>
      </w:r>
    </w:p>
    <w:p w:rsidR="0007354E" w:rsidRDefault="0007354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07354E">
        <w:trPr>
          <w:trHeight w:val="553"/>
        </w:trPr>
        <w:tc>
          <w:tcPr>
            <w:tcW w:w="4283" w:type="dxa"/>
            <w:noWrap/>
          </w:tcPr>
          <w:p w:rsidR="0007354E" w:rsidRDefault="00BF19FC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7354E" w:rsidRDefault="0007354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7354E" w:rsidRDefault="0007354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7354E" w:rsidRDefault="0007354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7354E" w:rsidRDefault="0007354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07354E">
        <w:tc>
          <w:tcPr>
            <w:tcW w:w="9382" w:type="dxa"/>
            <w:noWrap/>
          </w:tcPr>
          <w:p w:rsidR="0007354E" w:rsidRDefault="00BF19FC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от 11 августа 2008 года серия 66 АГ № 326186, выписку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Liberation Serif" w:hAnsi="Liberation Serif" w:cs="Liberation Serif"/>
              </w:rPr>
              <w:t xml:space="preserve">равах на объект недвижимости (сооружение) от 15 мая 2025 года № КУВИ-001/2025-105505513,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07354E" w:rsidRDefault="0007354E">
      <w:pPr>
        <w:jc w:val="both"/>
        <w:rPr>
          <w:rFonts w:ascii="Liberation Serif" w:hAnsi="Liberation Serif" w:cs="Liberation Serif"/>
        </w:rPr>
      </w:pPr>
    </w:p>
    <w:p w:rsidR="0007354E" w:rsidRDefault="0007354E">
      <w:pPr>
        <w:jc w:val="both"/>
        <w:rPr>
          <w:rFonts w:ascii="Liberation Serif" w:hAnsi="Liberation Serif" w:cs="Liberation Serif"/>
        </w:rPr>
      </w:pPr>
    </w:p>
    <w:p w:rsidR="0007354E" w:rsidRDefault="00BF19F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07354E">
        <w:tc>
          <w:tcPr>
            <w:tcW w:w="9382" w:type="dxa"/>
            <w:gridSpan w:val="2"/>
            <w:noWrap/>
          </w:tcPr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4 кв. метра, сроком на 49 лет, в целях эксплуатации объекта электросетевого хозяйства - «ВЛ-0,4 кВ Ф. № 2, литер: 22б»         в отношении: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</w:t>
            </w:r>
            <w:r>
              <w:rPr>
                <w:rFonts w:ascii="Liberation Serif" w:hAnsi="Liberation Serif" w:cs="Liberation Serif"/>
              </w:rPr>
              <w:t xml:space="preserve"> квартале 66:58:1401002, площадью 1,6 кв. метра;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66:58:1401002:333, площадью 1,6 кв. метра, с местоположением: Свердловская область,                           город Первоуральск, деревня Коновалово, улица На</w:t>
            </w:r>
            <w:r>
              <w:rPr>
                <w:rFonts w:ascii="Liberation Serif" w:hAnsi="Liberation Serif" w:cs="Liberation Serif"/>
              </w:rPr>
              <w:t>горная, нечетная сторона улицы    от дома 1 до дома 111;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66:58:1401002:483, площадью 0,6 кв. метра, с местоположением: Российская Федерация,          Свердловская область, город Первоуральск, деревня Коновал</w:t>
            </w:r>
            <w:r>
              <w:rPr>
                <w:rFonts w:ascii="Liberation Serif" w:hAnsi="Liberation Serif" w:cs="Liberation Serif"/>
              </w:rPr>
              <w:t>ово, улица Нагорная.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BF19F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</w:t>
            </w:r>
            <w:r>
              <w:rPr>
                <w:rFonts w:ascii="Liberation Serif" w:hAnsi="Liberation Serif" w:cs="Liberation Serif"/>
              </w:rPr>
              <w:t>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График проведения работ при осуществлении деятельности, для </w:t>
            </w:r>
            <w:r>
              <w:rPr>
                <w:rFonts w:ascii="Liberation Serif" w:hAnsi="Liberation Serif" w:cs="Liberation Serif"/>
              </w:rPr>
              <w:lastRenderedPageBreak/>
              <w:t>обеспечения которой устанавливаетс</w:t>
            </w:r>
            <w:r>
              <w:rPr>
                <w:rFonts w:ascii="Liberation Serif" w:hAnsi="Liberation Serif" w:cs="Liberation Serif"/>
              </w:rPr>
              <w:t>я публичный сервитут, установить согласно приложению № 2.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и земельные участки в состояние, пригодное для использования в соответствии   с видом разрешенного использования, в срок не по</w:t>
            </w:r>
            <w:r>
              <w:rPr>
                <w:rFonts w:ascii="Liberation Serif" w:hAnsi="Liberation Serif" w:cs="Liberation Serif"/>
              </w:rPr>
              <w:t>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07354E" w:rsidRDefault="00BF19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07354E">
        <w:trPr>
          <w:trHeight w:val="1372"/>
        </w:trPr>
        <w:tc>
          <w:tcPr>
            <w:tcW w:w="4957" w:type="dxa"/>
            <w:noWrap/>
          </w:tcPr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BF19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07354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7354E" w:rsidRDefault="00BF19F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И.В.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Кабец</w:t>
            </w:r>
          </w:p>
        </w:tc>
      </w:tr>
    </w:tbl>
    <w:p w:rsidR="0007354E" w:rsidRDefault="00BF19F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07354E" w:rsidSect="00BF19FC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9FC">
      <w:r>
        <w:separator/>
      </w:r>
    </w:p>
  </w:endnote>
  <w:endnote w:type="continuationSeparator" w:id="0">
    <w:p w:rsidR="00000000" w:rsidRDefault="00BF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4E" w:rsidRDefault="00BF19FC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7354E" w:rsidRDefault="0007354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9FC">
      <w:r>
        <w:separator/>
      </w:r>
    </w:p>
  </w:footnote>
  <w:footnote w:type="continuationSeparator" w:id="0">
    <w:p w:rsidR="00000000" w:rsidRDefault="00BF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4E" w:rsidRDefault="00BF19FC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7354E" w:rsidRDefault="0007354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4E" w:rsidRDefault="00BF19FC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07354E" w:rsidRDefault="00BF19FC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4E" w:rsidRDefault="00BF19FC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07354E" w:rsidRDefault="00BF19FC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9EFFFAD9"/>
    <w:rsid w:val="BFFD0CB2"/>
    <w:rsid w:val="D19AE9C7"/>
    <w:rsid w:val="EF7FE5ED"/>
    <w:rsid w:val="FDEFCE10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7354E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19FC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465C69"/>
    <w:rsid w:val="37C04391"/>
    <w:rsid w:val="39745827"/>
    <w:rsid w:val="39D647F3"/>
    <w:rsid w:val="3AE24150"/>
    <w:rsid w:val="3C6B7ACC"/>
    <w:rsid w:val="3CAB2158"/>
    <w:rsid w:val="3CFE074D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7ABB5C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  <w:rsid w:val="7FDD8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487</Words>
  <Characters>2781</Characters>
  <Application>Microsoft Office Word</Application>
  <DocSecurity>0</DocSecurity>
  <Lines>23</Lines>
  <Paragraphs>6</Paragraphs>
  <ScaleCrop>false</ScaleCrop>
  <Company>Kontora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2024-02-09T15:12:00Z</cp:lastPrinted>
  <dcterms:created xsi:type="dcterms:W3CDTF">2019-11-28T12:42:00Z</dcterms:created>
  <dcterms:modified xsi:type="dcterms:W3CDTF">2025-06-27T06:10:00Z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