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87" w:rsidRDefault="006D5987" w:rsidP="00B358DE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F20" w:rsidRPr="000B6F20" w:rsidRDefault="000B6F20" w:rsidP="000B6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5485" cy="725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F20" w:rsidRPr="000B6F20" w:rsidRDefault="000B6F20" w:rsidP="000B6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0B6F20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0B6F20" w:rsidRPr="000B6F20" w:rsidRDefault="000B6F20" w:rsidP="000B6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0B6F20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0B6F20" w:rsidRPr="000B6F20" w:rsidRDefault="000B6F20" w:rsidP="000B6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0B6F20" w:rsidRPr="000B6F20" w:rsidRDefault="000B6F20" w:rsidP="000B6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0B6F20" w:rsidRPr="000B6F20" w:rsidRDefault="000B6F20" w:rsidP="000B6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6"/>
          <w:szCs w:val="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0B6F20" w:rsidRPr="000B6F20" w:rsidTr="00025011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6F20" w:rsidRPr="000B6F20" w:rsidRDefault="000B6F20" w:rsidP="000B6F20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0B6F20" w:rsidRPr="000B6F20" w:rsidRDefault="000B6F20" w:rsidP="000B6F20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6F20" w:rsidRPr="000B6F20" w:rsidRDefault="000B6F20" w:rsidP="000B6F20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</w:tr>
    </w:tbl>
    <w:p w:rsidR="000B6F20" w:rsidRPr="000B6F20" w:rsidRDefault="000B6F20" w:rsidP="000B6F20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F20" w:rsidRPr="000B6F20" w:rsidRDefault="000B6F20" w:rsidP="000B6F20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F2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6D5987" w:rsidRPr="00B762B2" w:rsidTr="00703768">
        <w:tc>
          <w:tcPr>
            <w:tcW w:w="4928" w:type="dxa"/>
            <w:shd w:val="clear" w:color="auto" w:fill="auto"/>
          </w:tcPr>
          <w:p w:rsidR="006D5987" w:rsidRPr="00B762B2" w:rsidRDefault="00360A96" w:rsidP="0098155A">
            <w:pPr>
              <w:widowControl w:val="0"/>
              <w:autoSpaceDE w:val="0"/>
              <w:autoSpaceDN w:val="0"/>
              <w:spacing w:after="0" w:line="240" w:lineRule="auto"/>
              <w:ind w:right="45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60A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r w:rsidR="009815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городского</w:t>
            </w:r>
            <w:r w:rsidRPr="00360A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округа  Первоуральск</w:t>
            </w:r>
            <w:r w:rsidR="000C61B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360A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</w:t>
            </w:r>
            <w:r w:rsidR="000C61B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360A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13</w:t>
            </w:r>
            <w:r w:rsidR="000C61B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360A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ноября 2014 года № 3062 «О принятии решения о формировании фонда капитального ремонта на счете регионального оператора»</w:t>
            </w:r>
          </w:p>
        </w:tc>
        <w:tc>
          <w:tcPr>
            <w:tcW w:w="3791" w:type="dxa"/>
            <w:shd w:val="clear" w:color="auto" w:fill="auto"/>
          </w:tcPr>
          <w:p w:rsidR="006D5987" w:rsidRPr="00B762B2" w:rsidRDefault="006D5987" w:rsidP="006D598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60A96" w:rsidRPr="00360A96" w:rsidRDefault="00360A96" w:rsidP="00360A9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Руководствуясь положениями статей 168, 170</w:t>
      </w:r>
      <w:r w:rsidR="000F440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="005033A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173, </w:t>
      </w:r>
      <w:r w:rsidR="000F440C">
        <w:rPr>
          <w:rFonts w:ascii="Liberation Serif" w:eastAsia="Times New Roman" w:hAnsi="Liberation Serif" w:cs="Times New Roman"/>
          <w:sz w:val="24"/>
          <w:szCs w:val="24"/>
          <w:lang w:eastAsia="ru-RU"/>
        </w:rPr>
        <w:t>174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Жилищного кодекса Российской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Федерации,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Закон</w:t>
      </w:r>
      <w:r w:rsidR="005033A4">
        <w:rPr>
          <w:rFonts w:ascii="Liberation Serif" w:eastAsia="Times New Roman" w:hAnsi="Liberation Serif" w:cs="Times New Roman"/>
          <w:sz w:val="24"/>
          <w:szCs w:val="24"/>
          <w:lang w:eastAsia="ru-RU"/>
        </w:rPr>
        <w:t>ом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Свердл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овской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области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19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декабря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2013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года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№ 127-ОЗ 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«Об 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обеспечении 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проведения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капитального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ремонта 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общего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имущества 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многоквартирных домах на территории Свердловской области», Региональной программой капитального ремонта общего имущества  в многоквартирных домах Свердловской области на 2015-20</w:t>
      </w:r>
      <w:r w:rsidR="00354A77">
        <w:rPr>
          <w:rFonts w:ascii="Liberation Serif" w:eastAsia="Times New Roman" w:hAnsi="Liberation Serif" w:cs="Times New Roman"/>
          <w:sz w:val="24"/>
          <w:szCs w:val="24"/>
          <w:lang w:eastAsia="ru-RU"/>
        </w:rPr>
        <w:t>53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годы, утвержденной постановлением Правительства Свердловской области от 22 апреля 2014 года № 306-ПП, Администрация</w:t>
      </w:r>
      <w:proofErr w:type="gramEnd"/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98766A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</w:t>
      </w: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762B2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FB7065" w:rsidRDefault="00360A96" w:rsidP="00360A9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1.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Start"/>
      <w:r w:rsidR="00FB7065" w:rsidRPr="00FB706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Внести изменения в постановление Администрации </w:t>
      </w:r>
      <w:r w:rsidR="0098155A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городского</w:t>
      </w:r>
      <w:r w:rsidR="0098766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FB7065" w:rsidRPr="00FB706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от 13 ноября 2014 года № 3062 «О принятии решения о формировании фонда капитального ремонта на счете регионального оператора», изложив перечень многоквартирных домов </w:t>
      </w:r>
      <w:r w:rsidR="0098766A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="00FB7065" w:rsidRPr="00FB706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Первоуральск, собственники которых не выбрали способ формирования фонда капитального ремонта или выбранный способ, установленный Законом Свердловской области от 19 декабря 2013 года № 127-ОЗ «Об обеспечении проведения капитального ремонта</w:t>
      </w:r>
      <w:proofErr w:type="gramEnd"/>
      <w:r w:rsidR="00FB7065" w:rsidRPr="00FB706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общего имущества в многоквартирных домах на территории Свердловской области», не был ими реализован в срок, в новой редакции согласно приложению к настоящему постановлению</w:t>
      </w:r>
      <w:r w:rsidR="00F05769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360A96" w:rsidRDefault="00360A96" w:rsidP="00360A9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2.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Настоящее постановление разместить на официальном сайте </w:t>
      </w:r>
      <w:r w:rsidR="0098766A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и опубликовать в газете «Вечерний Первоуральск».</w:t>
      </w:r>
    </w:p>
    <w:p w:rsidR="006D5987" w:rsidRPr="00B762B2" w:rsidRDefault="005033A4" w:rsidP="006D5987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3</w:t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>.</w:t>
      </w:r>
      <w:r w:rsidR="00360A96">
        <w:rPr>
          <w:rFonts w:ascii="Liberation Serif" w:eastAsia="Calibri" w:hAnsi="Liberation Serif" w:cs="Times New Roman"/>
          <w:sz w:val="24"/>
          <w:szCs w:val="24"/>
        </w:rPr>
        <w:tab/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 Контроль за выполнением настоящего постановления возл</w:t>
      </w:r>
      <w:r w:rsidR="00360A96">
        <w:rPr>
          <w:rFonts w:ascii="Liberation Serif" w:eastAsia="Calibri" w:hAnsi="Liberation Serif" w:cs="Times New Roman"/>
          <w:sz w:val="24"/>
          <w:szCs w:val="24"/>
        </w:rPr>
        <w:t>ожить</w:t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proofErr w:type="gramStart"/>
      <w:r w:rsidR="006D5987" w:rsidRPr="00B762B2">
        <w:rPr>
          <w:rFonts w:ascii="Liberation Serif" w:eastAsia="Calibri" w:hAnsi="Liberation Serif" w:cs="Times New Roman"/>
          <w:sz w:val="24"/>
          <w:szCs w:val="24"/>
        </w:rPr>
        <w:t>на</w:t>
      </w:r>
      <w:proofErr w:type="gramEnd"/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 заместителя Главы </w:t>
      </w:r>
      <w:r w:rsidR="0098766A">
        <w:rPr>
          <w:rFonts w:ascii="Liberation Serif" w:eastAsia="Calibri" w:hAnsi="Liberation Serif" w:cs="Times New Roman"/>
          <w:sz w:val="24"/>
          <w:szCs w:val="24"/>
        </w:rPr>
        <w:t>муниципального</w:t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 округа </w:t>
      </w:r>
      <w:r w:rsidR="008F459C">
        <w:rPr>
          <w:rFonts w:ascii="Liberation Serif" w:eastAsia="Calibri" w:hAnsi="Liberation Serif" w:cs="Times New Roman"/>
          <w:sz w:val="24"/>
          <w:szCs w:val="24"/>
        </w:rPr>
        <w:t xml:space="preserve">Первоуральск </w:t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по жилищно-коммунальному хозяйству, городскому хозяйству и экологии </w:t>
      </w:r>
      <w:proofErr w:type="spellStart"/>
      <w:r w:rsidR="00FB7065">
        <w:rPr>
          <w:rFonts w:ascii="Liberation Serif" w:eastAsia="Calibri" w:hAnsi="Liberation Serif" w:cs="Times New Roman"/>
          <w:sz w:val="24"/>
          <w:szCs w:val="24"/>
        </w:rPr>
        <w:t>Д.Н.</w:t>
      </w:r>
      <w:r w:rsidR="00D26434">
        <w:rPr>
          <w:rFonts w:ascii="Liberation Serif" w:eastAsia="Calibri" w:hAnsi="Liberation Serif" w:cs="Times New Roman"/>
          <w:sz w:val="24"/>
          <w:szCs w:val="24"/>
        </w:rPr>
        <w:t>Полякова</w:t>
      </w:r>
      <w:proofErr w:type="spellEnd"/>
      <w:r w:rsidR="00FB7065">
        <w:rPr>
          <w:rFonts w:ascii="Liberation Serif" w:eastAsia="Calibri" w:hAnsi="Liberation Serif" w:cs="Times New Roman"/>
          <w:sz w:val="24"/>
          <w:szCs w:val="24"/>
        </w:rPr>
        <w:t>.</w:t>
      </w:r>
    </w:p>
    <w:p w:rsidR="006D5987" w:rsidRDefault="006D598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FB7065" w:rsidRPr="00B762B2" w:rsidRDefault="00FB7065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6D5987" w:rsidRPr="00B762B2" w:rsidRDefault="006D598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6D5987" w:rsidRPr="00B762B2" w:rsidRDefault="006D598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19"/>
        <w:gridCol w:w="3151"/>
        <w:gridCol w:w="4425"/>
      </w:tblGrid>
      <w:tr w:rsidR="00611C85" w:rsidRPr="00611C85" w:rsidTr="00D534AB">
        <w:tc>
          <w:tcPr>
            <w:tcW w:w="5070" w:type="dxa"/>
            <w:gridSpan w:val="2"/>
          </w:tcPr>
          <w:p w:rsidR="00611C85" w:rsidRPr="00611C85" w:rsidRDefault="00611C85" w:rsidP="00611C85">
            <w:pPr>
              <w:spacing w:after="0" w:line="2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C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</w:t>
            </w:r>
            <w:r w:rsidR="001076D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 </w:t>
            </w:r>
            <w:r w:rsidR="0098766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муниципального</w:t>
            </w:r>
            <w:r w:rsidR="001076D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округа Первоуральск</w:t>
            </w:r>
          </w:p>
          <w:p w:rsidR="00611C85" w:rsidRPr="00611C85" w:rsidRDefault="00611C85" w:rsidP="00611C85">
            <w:pPr>
              <w:spacing w:after="0" w:line="2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C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5" w:type="dxa"/>
          </w:tcPr>
          <w:p w:rsidR="00611C85" w:rsidRPr="00611C85" w:rsidRDefault="001076D2" w:rsidP="001076D2">
            <w:pPr>
              <w:spacing w:after="0" w:line="2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И.В.Кабец</w:t>
            </w:r>
            <w:proofErr w:type="spellEnd"/>
          </w:p>
          <w:p w:rsidR="00611C85" w:rsidRPr="00611C85" w:rsidRDefault="00611C85" w:rsidP="00611C85">
            <w:pPr>
              <w:spacing w:after="0" w:line="20" w:lineRule="atLeas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0B6F20" w:rsidRPr="006D5987" w:rsidTr="000B6F20">
        <w:tblPrEx>
          <w:tblLook w:val="04A0" w:firstRow="1" w:lastRow="0" w:firstColumn="1" w:lastColumn="0" w:noHBand="0" w:noVBand="1"/>
        </w:tblPrEx>
        <w:trPr>
          <w:gridAfter w:val="2"/>
          <w:wAfter w:w="7576" w:type="dxa"/>
        </w:trPr>
        <w:tc>
          <w:tcPr>
            <w:tcW w:w="1919" w:type="dxa"/>
            <w:shd w:val="clear" w:color="auto" w:fill="auto"/>
          </w:tcPr>
          <w:p w:rsidR="000B6F20" w:rsidRPr="006D5987" w:rsidRDefault="000B6F20" w:rsidP="006D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5B54" w:rsidRDefault="00265B54" w:rsidP="00EE5EDC"/>
    <w:sectPr w:rsidR="00265B54" w:rsidSect="000B6F20">
      <w:headerReference w:type="default" r:id="rId8"/>
      <w:pgSz w:w="11906" w:h="16838"/>
      <w:pgMar w:top="142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EF" w:rsidRDefault="00AF26EF" w:rsidP="006D5987">
      <w:pPr>
        <w:spacing w:after="0" w:line="240" w:lineRule="auto"/>
      </w:pPr>
      <w:r>
        <w:separator/>
      </w:r>
    </w:p>
  </w:endnote>
  <w:endnote w:type="continuationSeparator" w:id="0">
    <w:p w:rsidR="00AF26EF" w:rsidRDefault="00AF26EF" w:rsidP="006D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EF" w:rsidRDefault="00AF26EF" w:rsidP="006D5987">
      <w:pPr>
        <w:spacing w:after="0" w:line="240" w:lineRule="auto"/>
      </w:pPr>
      <w:r>
        <w:separator/>
      </w:r>
    </w:p>
  </w:footnote>
  <w:footnote w:type="continuationSeparator" w:id="0">
    <w:p w:rsidR="00AF26EF" w:rsidRDefault="00AF26EF" w:rsidP="006D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87" w:rsidRDefault="006D5987">
    <w:pPr>
      <w:pStyle w:val="a3"/>
      <w:jc w:val="center"/>
    </w:pPr>
  </w:p>
  <w:p w:rsidR="006D5987" w:rsidRDefault="006D59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7017B"/>
    <w:rsid w:val="00071385"/>
    <w:rsid w:val="000B6F20"/>
    <w:rsid w:val="000C61B5"/>
    <w:rsid w:val="000F440C"/>
    <w:rsid w:val="001076D2"/>
    <w:rsid w:val="002207D9"/>
    <w:rsid w:val="00250D07"/>
    <w:rsid w:val="00265B54"/>
    <w:rsid w:val="00274FF4"/>
    <w:rsid w:val="0028421F"/>
    <w:rsid w:val="003305CE"/>
    <w:rsid w:val="00354A77"/>
    <w:rsid w:val="00360A96"/>
    <w:rsid w:val="00364E9E"/>
    <w:rsid w:val="003814DB"/>
    <w:rsid w:val="003920C4"/>
    <w:rsid w:val="003C7A13"/>
    <w:rsid w:val="00422836"/>
    <w:rsid w:val="00483102"/>
    <w:rsid w:val="00485747"/>
    <w:rsid w:val="005033A4"/>
    <w:rsid w:val="005079CA"/>
    <w:rsid w:val="00563EAE"/>
    <w:rsid w:val="005B0180"/>
    <w:rsid w:val="00611C85"/>
    <w:rsid w:val="00657D8A"/>
    <w:rsid w:val="00661340"/>
    <w:rsid w:val="00664451"/>
    <w:rsid w:val="006D5987"/>
    <w:rsid w:val="007F0F53"/>
    <w:rsid w:val="008A0D0A"/>
    <w:rsid w:val="008F459C"/>
    <w:rsid w:val="009320DC"/>
    <w:rsid w:val="0098155A"/>
    <w:rsid w:val="0098766A"/>
    <w:rsid w:val="009A1C83"/>
    <w:rsid w:val="00A848F4"/>
    <w:rsid w:val="00AF26EF"/>
    <w:rsid w:val="00B358DE"/>
    <w:rsid w:val="00B762B2"/>
    <w:rsid w:val="00C32C2A"/>
    <w:rsid w:val="00C530CC"/>
    <w:rsid w:val="00D0275D"/>
    <w:rsid w:val="00D14BEF"/>
    <w:rsid w:val="00D26434"/>
    <w:rsid w:val="00DF3C28"/>
    <w:rsid w:val="00E24684"/>
    <w:rsid w:val="00EE5EDC"/>
    <w:rsid w:val="00EE7696"/>
    <w:rsid w:val="00F05769"/>
    <w:rsid w:val="00F2493F"/>
    <w:rsid w:val="00F431BA"/>
    <w:rsid w:val="00F817C5"/>
    <w:rsid w:val="00FB7065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EE5E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EE5E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4</cp:revision>
  <dcterms:created xsi:type="dcterms:W3CDTF">2025-03-14T10:14:00Z</dcterms:created>
  <dcterms:modified xsi:type="dcterms:W3CDTF">2025-08-04T07:49:00Z</dcterms:modified>
</cp:coreProperties>
</file>