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663" w:rsidRDefault="00EC0692">
      <w:pPr>
        <w:spacing w:after="0" w:line="240" w:lineRule="exact"/>
        <w:ind w:left="-57" w:right="-57" w:firstLineChars="2223" w:firstLine="5335"/>
        <w:contextualSpacing/>
        <w:jc w:val="both"/>
        <w:rPr>
          <w:rStyle w:val="blk"/>
          <w:rFonts w:ascii="Liberation Serif" w:eastAsia="Times New Roman" w:hAnsi="Liberation Serif" w:cs="Liberation Serif"/>
          <w:sz w:val="24"/>
          <w:szCs w:val="24"/>
        </w:rPr>
      </w:pPr>
      <w:r>
        <w:rPr>
          <w:rStyle w:val="blk"/>
          <w:rFonts w:ascii="Liberation Serif" w:eastAsia="Times New Roman" w:hAnsi="Liberation Serif" w:cs="Liberation Serif"/>
          <w:sz w:val="24"/>
          <w:szCs w:val="24"/>
        </w:rPr>
        <w:t>Приложение № 4</w:t>
      </w:r>
    </w:p>
    <w:p w:rsidR="004B4663" w:rsidRDefault="00EC0692">
      <w:pPr>
        <w:spacing w:after="0" w:line="240" w:lineRule="exact"/>
        <w:ind w:left="-57" w:right="-57" w:firstLineChars="2223" w:firstLine="5335"/>
        <w:contextualSpacing/>
        <w:jc w:val="both"/>
        <w:rPr>
          <w:rStyle w:val="blk"/>
          <w:rFonts w:ascii="Liberation Serif" w:eastAsia="Times New Roman" w:hAnsi="Liberation Serif" w:cs="Liberation Serif"/>
          <w:sz w:val="24"/>
          <w:szCs w:val="24"/>
        </w:rPr>
      </w:pPr>
      <w:r>
        <w:rPr>
          <w:rStyle w:val="blk"/>
          <w:rFonts w:ascii="Liberation Serif" w:eastAsia="Times New Roman" w:hAnsi="Liberation Serif" w:cs="Liberation Serif"/>
          <w:sz w:val="24"/>
          <w:szCs w:val="24"/>
        </w:rPr>
        <w:t>к постановлению Администрации</w:t>
      </w:r>
    </w:p>
    <w:p w:rsidR="004B4663" w:rsidRDefault="00EC0692">
      <w:pPr>
        <w:spacing w:after="0" w:line="240" w:lineRule="exact"/>
        <w:ind w:left="-57" w:right="-57" w:firstLineChars="2223" w:firstLine="5335"/>
        <w:contextualSpacing/>
        <w:jc w:val="both"/>
        <w:rPr>
          <w:rStyle w:val="blk"/>
          <w:rFonts w:ascii="Liberation Serif" w:eastAsia="Times New Roman" w:hAnsi="Liberation Serif" w:cs="Liberation Serif"/>
          <w:sz w:val="24"/>
          <w:szCs w:val="24"/>
        </w:rPr>
      </w:pPr>
      <w:r>
        <w:rPr>
          <w:rStyle w:val="blk"/>
          <w:rFonts w:ascii="Liberation Serif" w:eastAsia="Times New Roman" w:hAnsi="Liberation Serif" w:cs="Liberation Serif"/>
          <w:sz w:val="24"/>
          <w:szCs w:val="24"/>
        </w:rPr>
        <w:t>муниципального округа Первоуральск</w:t>
      </w:r>
    </w:p>
    <w:p w:rsidR="004B4663" w:rsidRDefault="00EC0692">
      <w:pPr>
        <w:spacing w:after="0" w:line="240" w:lineRule="exact"/>
        <w:ind w:left="-57" w:right="-57" w:firstLineChars="2223" w:firstLine="5335"/>
        <w:contextualSpacing/>
        <w:jc w:val="both"/>
        <w:rPr>
          <w:rStyle w:val="blk"/>
          <w:rFonts w:ascii="Liberation Serif" w:eastAsia="Times New Roman" w:hAnsi="Liberation Serif" w:cs="Liberation Serif"/>
          <w:sz w:val="24"/>
          <w:szCs w:val="24"/>
        </w:rPr>
      </w:pPr>
      <w:r>
        <w:rPr>
          <w:rStyle w:val="blk"/>
          <w:rFonts w:ascii="Liberation Serif" w:eastAsia="Times New Roman" w:hAnsi="Liberation Serif" w:cs="Liberation Serif"/>
          <w:sz w:val="24"/>
          <w:szCs w:val="24"/>
        </w:rPr>
        <w:t>от 07.08.2025</w:t>
      </w:r>
      <w:r>
        <w:rPr>
          <w:rStyle w:val="blk"/>
          <w:rFonts w:ascii="Liberation Serif" w:eastAsia="Times New Roman" w:hAnsi="Liberation Serif" w:cs="Liberation Serif"/>
          <w:sz w:val="24"/>
          <w:szCs w:val="24"/>
        </w:rPr>
        <w:t xml:space="preserve"> № 2050</w:t>
      </w:r>
      <w:bookmarkStart w:id="0" w:name="_GoBack"/>
      <w:bookmarkEnd w:id="0"/>
    </w:p>
    <w:p w:rsidR="004B4663" w:rsidRDefault="004B4663">
      <w:pPr>
        <w:spacing w:after="0" w:line="240" w:lineRule="exact"/>
        <w:ind w:left="-57" w:right="-57"/>
        <w:contextualSpacing/>
        <w:jc w:val="center"/>
        <w:rPr>
          <w:rStyle w:val="blk"/>
          <w:rFonts w:ascii="Liberation Serif" w:eastAsia="Times New Roman" w:hAnsi="Liberation Serif" w:cs="Liberation Serif"/>
          <w:sz w:val="24"/>
          <w:szCs w:val="24"/>
        </w:rPr>
      </w:pPr>
    </w:p>
    <w:p w:rsidR="004B4663" w:rsidRDefault="004B4663">
      <w:pPr>
        <w:spacing w:after="0" w:line="240" w:lineRule="exact"/>
        <w:ind w:left="-57" w:right="-57"/>
        <w:contextualSpacing/>
        <w:jc w:val="center"/>
        <w:rPr>
          <w:rStyle w:val="blk"/>
          <w:rFonts w:ascii="Liberation Serif" w:eastAsia="Times New Roman" w:hAnsi="Liberation Serif" w:cs="Liberation Serif"/>
          <w:sz w:val="24"/>
          <w:szCs w:val="24"/>
        </w:rPr>
      </w:pPr>
    </w:p>
    <w:p w:rsidR="004B4663" w:rsidRDefault="004B4663">
      <w:pPr>
        <w:spacing w:after="0" w:line="240" w:lineRule="exact"/>
        <w:ind w:left="-57" w:right="-57"/>
        <w:contextualSpacing/>
        <w:jc w:val="center"/>
        <w:rPr>
          <w:rStyle w:val="blk"/>
          <w:rFonts w:ascii="Liberation Serif" w:eastAsia="Times New Roman" w:hAnsi="Liberation Serif" w:cs="Liberation Serif"/>
          <w:sz w:val="24"/>
          <w:szCs w:val="24"/>
        </w:rPr>
      </w:pPr>
    </w:p>
    <w:p w:rsidR="004B4663" w:rsidRDefault="00EC0692">
      <w:pPr>
        <w:spacing w:after="0" w:line="240" w:lineRule="exact"/>
        <w:ind w:left="-57" w:right="-57"/>
        <w:contextualSpacing/>
        <w:jc w:val="center"/>
        <w:rPr>
          <w:rStyle w:val="blk"/>
          <w:rFonts w:ascii="Liberation Serif" w:eastAsia="Times New Roman" w:hAnsi="Liberation Serif" w:cs="Liberation Serif"/>
          <w:sz w:val="24"/>
          <w:szCs w:val="24"/>
        </w:rPr>
      </w:pPr>
      <w:r>
        <w:rPr>
          <w:rStyle w:val="blk"/>
          <w:rFonts w:ascii="Liberation Serif" w:eastAsia="Times New Roman" w:hAnsi="Liberation Serif" w:cs="Liberation Serif"/>
          <w:sz w:val="24"/>
          <w:szCs w:val="24"/>
        </w:rPr>
        <w:t>График проведения работ</w:t>
      </w:r>
    </w:p>
    <w:p w:rsidR="004B4663" w:rsidRDefault="004B4663">
      <w:pPr>
        <w:spacing w:after="0" w:line="240" w:lineRule="exact"/>
        <w:ind w:left="-57" w:right="-57"/>
        <w:contextualSpacing/>
        <w:jc w:val="center"/>
        <w:rPr>
          <w:rStyle w:val="blk"/>
          <w:rFonts w:ascii="Liberation Serif" w:eastAsia="Times New Roman" w:hAnsi="Liberation Serif" w:cs="Liberation Serif"/>
          <w:sz w:val="24"/>
          <w:szCs w:val="24"/>
        </w:rPr>
      </w:pP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8"/>
        <w:gridCol w:w="1622"/>
        <w:gridCol w:w="3026"/>
      </w:tblGrid>
      <w:tr w:rsidR="004B4663">
        <w:trPr>
          <w:trHeight w:val="227"/>
          <w:jc w:val="center"/>
        </w:trPr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63" w:rsidRDefault="00EC0692">
            <w:pPr>
              <w:spacing w:after="0" w:line="240" w:lineRule="auto"/>
              <w:ind w:left="-57" w:right="-57"/>
              <w:contextualSpacing/>
              <w:jc w:val="center"/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Наименование вида работ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63" w:rsidRDefault="00EC0692">
            <w:pPr>
              <w:spacing w:after="0" w:line="240" w:lineRule="auto"/>
              <w:ind w:left="-57" w:right="-57"/>
              <w:contextualSpacing/>
              <w:jc w:val="center"/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 xml:space="preserve">Сроки выполнения </w:t>
            </w:r>
          </w:p>
          <w:p w:rsidR="004B4663" w:rsidRDefault="00EC0692">
            <w:pPr>
              <w:spacing w:after="0" w:line="240" w:lineRule="auto"/>
              <w:ind w:left="-57" w:right="-57"/>
              <w:contextualSpacing/>
              <w:jc w:val="center"/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работ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63" w:rsidRDefault="00EC0692">
            <w:pPr>
              <w:spacing w:after="0" w:line="240" w:lineRule="auto"/>
              <w:ind w:left="-57" w:right="-57"/>
              <w:contextualSpacing/>
              <w:jc w:val="center"/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Периодичность выполнения работ</w:t>
            </w:r>
          </w:p>
        </w:tc>
      </w:tr>
      <w:tr w:rsidR="004B4663">
        <w:trPr>
          <w:trHeight w:val="227"/>
          <w:jc w:val="center"/>
        </w:trPr>
        <w:tc>
          <w:tcPr>
            <w:tcW w:w="9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63" w:rsidRDefault="00EC0692">
            <w:pPr>
              <w:spacing w:after="0" w:line="240" w:lineRule="auto"/>
              <w:ind w:left="-57" w:right="-57"/>
              <w:contextualSpacing/>
              <w:jc w:val="center"/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Основой период проведения работ,</w:t>
            </w: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 xml:space="preserve"> связанных с эксплуатацией инженерного сооружения газопровода в части работ по ремонту, реконструкции, модернизации, техническому перевооружению</w:t>
            </w:r>
          </w:p>
        </w:tc>
      </w:tr>
      <w:tr w:rsidR="004B4663">
        <w:trPr>
          <w:trHeight w:val="227"/>
          <w:jc w:val="center"/>
        </w:trPr>
        <w:tc>
          <w:tcPr>
            <w:tcW w:w="9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63" w:rsidRDefault="00EC0692">
            <w:pPr>
              <w:spacing w:after="0" w:line="240" w:lineRule="auto"/>
              <w:ind w:left="-57" w:right="-57"/>
              <w:contextualSpacing/>
              <w:jc w:val="center"/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Основной период работ по эксплуатации линейного объекта системы газоснабжения – газопровода</w:t>
            </w:r>
          </w:p>
        </w:tc>
      </w:tr>
      <w:tr w:rsidR="004B4663">
        <w:trPr>
          <w:trHeight w:val="227"/>
          <w:jc w:val="center"/>
        </w:trPr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63" w:rsidRDefault="00EC069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contextualSpacing/>
              <w:jc w:val="center"/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 xml:space="preserve">Проверка на </w:t>
            </w: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загазованность</w:t>
            </w: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63" w:rsidRDefault="00EC0692">
            <w:pPr>
              <w:spacing w:after="0" w:line="240" w:lineRule="auto"/>
              <w:ind w:left="-57" w:right="-57"/>
              <w:contextualSpacing/>
              <w:jc w:val="center"/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1 день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63" w:rsidRDefault="00EC0692">
            <w:pPr>
              <w:spacing w:after="0" w:line="240" w:lineRule="auto"/>
              <w:ind w:left="-57" w:right="-57"/>
              <w:contextualSpacing/>
              <w:jc w:val="center"/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1 раз в год</w:t>
            </w:r>
          </w:p>
        </w:tc>
      </w:tr>
      <w:tr w:rsidR="004B4663">
        <w:trPr>
          <w:trHeight w:val="227"/>
          <w:jc w:val="center"/>
        </w:trPr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63" w:rsidRDefault="00EC069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contextualSpacing/>
              <w:jc w:val="center"/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Техническое обслуживание кранов на фасадном и наружном газопроводе диаметром до 50 мм</w:t>
            </w: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.</w:t>
            </w: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 xml:space="preserve">Произведение плановых </w:t>
            </w:r>
            <w:proofErr w:type="spellStart"/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шурфовок</w:t>
            </w:r>
            <w:proofErr w:type="spellEnd"/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 xml:space="preserve"> в границах публичного сервитута</w:t>
            </w: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63" w:rsidRDefault="00EC0692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 день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63" w:rsidRDefault="00EC0692">
            <w:pPr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 раз в год</w:t>
            </w:r>
          </w:p>
        </w:tc>
      </w:tr>
      <w:tr w:rsidR="004B4663">
        <w:trPr>
          <w:trHeight w:val="623"/>
          <w:jc w:val="center"/>
        </w:trPr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63" w:rsidRDefault="00EC0692">
            <w:pPr>
              <w:numPr>
                <w:ilvl w:val="0"/>
                <w:numId w:val="1"/>
              </w:numPr>
              <w:spacing w:after="0" w:line="240" w:lineRule="auto"/>
              <w:ind w:left="-57" w:right="-57" w:firstLine="0"/>
              <w:contextualSpacing/>
              <w:jc w:val="center"/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Технический осмотр трассы подземного уличного газ</w:t>
            </w: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опровода высокого давления</w:t>
            </w: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63" w:rsidRDefault="00EC0692">
            <w:pPr>
              <w:spacing w:after="0" w:line="240" w:lineRule="auto"/>
              <w:ind w:left="-57" w:right="-57"/>
              <w:contextualSpacing/>
              <w:jc w:val="center"/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1 день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63" w:rsidRDefault="00EC0692">
            <w:pPr>
              <w:spacing w:after="0" w:line="240" w:lineRule="auto"/>
              <w:ind w:left="-57" w:right="-57"/>
              <w:contextualSpacing/>
              <w:jc w:val="center"/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1 раз в год</w:t>
            </w:r>
          </w:p>
        </w:tc>
      </w:tr>
      <w:tr w:rsidR="004B4663">
        <w:trPr>
          <w:trHeight w:val="810"/>
          <w:jc w:val="center"/>
        </w:trPr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63" w:rsidRDefault="00EC0692">
            <w:pPr>
              <w:spacing w:line="240" w:lineRule="auto"/>
              <w:jc w:val="center"/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4. Ремонт задвижки на газопроводе высокого (среднего) давления</w:t>
            </w: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 xml:space="preserve">. </w:t>
            </w: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Переключение в ТК (Отключение/включение)</w:t>
            </w: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63" w:rsidRDefault="00EC0692">
            <w:pPr>
              <w:spacing w:line="240" w:lineRule="auto"/>
              <w:jc w:val="center"/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1 день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63" w:rsidRDefault="00EC0692">
            <w:pPr>
              <w:spacing w:after="0" w:line="240" w:lineRule="auto"/>
              <w:ind w:left="-57" w:right="-57"/>
              <w:contextualSpacing/>
              <w:jc w:val="center"/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Style w:val="blk"/>
                <w:rFonts w:ascii="Liberation Serif" w:eastAsia="Times New Roman" w:hAnsi="Liberation Serif" w:cs="Liberation Serif"/>
                <w:sz w:val="24"/>
                <w:szCs w:val="24"/>
              </w:rPr>
              <w:t>1 раз в год</w:t>
            </w:r>
          </w:p>
        </w:tc>
      </w:tr>
    </w:tbl>
    <w:p w:rsidR="004B4663" w:rsidRDefault="004B4663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sectPr w:rsidR="004B4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663" w:rsidRDefault="00EC0692">
      <w:pPr>
        <w:spacing w:line="240" w:lineRule="auto"/>
      </w:pPr>
      <w:r>
        <w:separator/>
      </w:r>
    </w:p>
  </w:endnote>
  <w:endnote w:type="continuationSeparator" w:id="0">
    <w:p w:rsidR="004B4663" w:rsidRDefault="00EC06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663" w:rsidRDefault="00EC0692">
      <w:pPr>
        <w:spacing w:after="0"/>
      </w:pPr>
      <w:r>
        <w:separator/>
      </w:r>
    </w:p>
  </w:footnote>
  <w:footnote w:type="continuationSeparator" w:id="0">
    <w:p w:rsidR="004B4663" w:rsidRDefault="00EC069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603EF"/>
    <w:multiLevelType w:val="multilevel"/>
    <w:tmpl w:val="5A4603EF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AC"/>
    <w:rsid w:val="0000001B"/>
    <w:rsid w:val="000245D1"/>
    <w:rsid w:val="00036BC7"/>
    <w:rsid w:val="000925F1"/>
    <w:rsid w:val="00111774"/>
    <w:rsid w:val="00156333"/>
    <w:rsid w:val="001A1858"/>
    <w:rsid w:val="001D6FE4"/>
    <w:rsid w:val="001E0580"/>
    <w:rsid w:val="001E4575"/>
    <w:rsid w:val="001F10FC"/>
    <w:rsid w:val="0021274B"/>
    <w:rsid w:val="00223EA5"/>
    <w:rsid w:val="00236A82"/>
    <w:rsid w:val="00251D98"/>
    <w:rsid w:val="002773CE"/>
    <w:rsid w:val="00277E2A"/>
    <w:rsid w:val="002A2B94"/>
    <w:rsid w:val="002C37D1"/>
    <w:rsid w:val="002D0E02"/>
    <w:rsid w:val="002E4425"/>
    <w:rsid w:val="002E7D0A"/>
    <w:rsid w:val="002F13E0"/>
    <w:rsid w:val="00326883"/>
    <w:rsid w:val="00340BDA"/>
    <w:rsid w:val="003C5C55"/>
    <w:rsid w:val="003D79D7"/>
    <w:rsid w:val="0041085E"/>
    <w:rsid w:val="004109FB"/>
    <w:rsid w:val="004278E3"/>
    <w:rsid w:val="00457288"/>
    <w:rsid w:val="00461A5A"/>
    <w:rsid w:val="00482739"/>
    <w:rsid w:val="004A1590"/>
    <w:rsid w:val="004B4663"/>
    <w:rsid w:val="004E0213"/>
    <w:rsid w:val="005414EA"/>
    <w:rsid w:val="00553CC1"/>
    <w:rsid w:val="0055551B"/>
    <w:rsid w:val="00560EFA"/>
    <w:rsid w:val="00563A65"/>
    <w:rsid w:val="00580867"/>
    <w:rsid w:val="005816EE"/>
    <w:rsid w:val="005C508F"/>
    <w:rsid w:val="005F651E"/>
    <w:rsid w:val="00601788"/>
    <w:rsid w:val="00615E93"/>
    <w:rsid w:val="006265FF"/>
    <w:rsid w:val="006326DF"/>
    <w:rsid w:val="00651C65"/>
    <w:rsid w:val="00657D4B"/>
    <w:rsid w:val="00660EAC"/>
    <w:rsid w:val="00666E19"/>
    <w:rsid w:val="006A706B"/>
    <w:rsid w:val="006B0F96"/>
    <w:rsid w:val="006B3B54"/>
    <w:rsid w:val="006B5E71"/>
    <w:rsid w:val="006F4E85"/>
    <w:rsid w:val="00704BC6"/>
    <w:rsid w:val="00761ECB"/>
    <w:rsid w:val="00762FE8"/>
    <w:rsid w:val="007665D3"/>
    <w:rsid w:val="0078125A"/>
    <w:rsid w:val="007843A2"/>
    <w:rsid w:val="00786D7B"/>
    <w:rsid w:val="0079259A"/>
    <w:rsid w:val="007B06EA"/>
    <w:rsid w:val="007E440B"/>
    <w:rsid w:val="007E5984"/>
    <w:rsid w:val="00812280"/>
    <w:rsid w:val="00826C79"/>
    <w:rsid w:val="008322E2"/>
    <w:rsid w:val="0083769E"/>
    <w:rsid w:val="00847B23"/>
    <w:rsid w:val="00857701"/>
    <w:rsid w:val="00861DB1"/>
    <w:rsid w:val="00883CE2"/>
    <w:rsid w:val="008A0958"/>
    <w:rsid w:val="008A1EBA"/>
    <w:rsid w:val="008C0BB9"/>
    <w:rsid w:val="008E382A"/>
    <w:rsid w:val="009002EC"/>
    <w:rsid w:val="009128D7"/>
    <w:rsid w:val="00915D3C"/>
    <w:rsid w:val="009167E7"/>
    <w:rsid w:val="0096427F"/>
    <w:rsid w:val="0097109A"/>
    <w:rsid w:val="0097120C"/>
    <w:rsid w:val="009774E0"/>
    <w:rsid w:val="009860BA"/>
    <w:rsid w:val="009A0D5C"/>
    <w:rsid w:val="009B57CB"/>
    <w:rsid w:val="009D744F"/>
    <w:rsid w:val="009E279E"/>
    <w:rsid w:val="009F7B53"/>
    <w:rsid w:val="00A005B2"/>
    <w:rsid w:val="00A5555A"/>
    <w:rsid w:val="00AF60F2"/>
    <w:rsid w:val="00B07B3C"/>
    <w:rsid w:val="00B50038"/>
    <w:rsid w:val="00B55596"/>
    <w:rsid w:val="00B556B5"/>
    <w:rsid w:val="00BD3D43"/>
    <w:rsid w:val="00BE7212"/>
    <w:rsid w:val="00BE7977"/>
    <w:rsid w:val="00C0341A"/>
    <w:rsid w:val="00C038EB"/>
    <w:rsid w:val="00C15504"/>
    <w:rsid w:val="00C55816"/>
    <w:rsid w:val="00C60314"/>
    <w:rsid w:val="00C80B53"/>
    <w:rsid w:val="00C8705C"/>
    <w:rsid w:val="00CB2411"/>
    <w:rsid w:val="00D24A20"/>
    <w:rsid w:val="00D34E02"/>
    <w:rsid w:val="00D54E6D"/>
    <w:rsid w:val="00D56649"/>
    <w:rsid w:val="00D749A6"/>
    <w:rsid w:val="00D859C0"/>
    <w:rsid w:val="00D96219"/>
    <w:rsid w:val="00DA3FFB"/>
    <w:rsid w:val="00DB35A2"/>
    <w:rsid w:val="00DC269F"/>
    <w:rsid w:val="00DD3C8D"/>
    <w:rsid w:val="00DF2855"/>
    <w:rsid w:val="00E02765"/>
    <w:rsid w:val="00E16BC5"/>
    <w:rsid w:val="00E212C1"/>
    <w:rsid w:val="00E213BC"/>
    <w:rsid w:val="00E658BA"/>
    <w:rsid w:val="00E821BD"/>
    <w:rsid w:val="00EC0692"/>
    <w:rsid w:val="00ED1E25"/>
    <w:rsid w:val="00EE4771"/>
    <w:rsid w:val="00F6650B"/>
    <w:rsid w:val="00F7264B"/>
    <w:rsid w:val="00F93902"/>
    <w:rsid w:val="00FB30E6"/>
    <w:rsid w:val="00FC0D14"/>
    <w:rsid w:val="00FD3237"/>
    <w:rsid w:val="0B4B6BFD"/>
    <w:rsid w:val="20725642"/>
    <w:rsid w:val="261B741D"/>
    <w:rsid w:val="280935FB"/>
    <w:rsid w:val="32C1117D"/>
    <w:rsid w:val="55652CC8"/>
    <w:rsid w:val="5DBE65CD"/>
    <w:rsid w:val="5FD66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qFormat/>
    <w:pPr>
      <w:spacing w:after="120" w:line="240" w:lineRule="auto"/>
      <w:ind w:left="187" w:firstLine="360"/>
      <w:jc w:val="both"/>
    </w:pPr>
    <w:rPr>
      <w:rFonts w:ascii="Tahoma" w:eastAsia="Times New Roman" w:hAnsi="Tahoma" w:cs="Times New Roman"/>
      <w:sz w:val="20"/>
      <w:szCs w:val="24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6">
    <w:name w:val="Основной текст Знак"/>
    <w:basedOn w:val="a0"/>
    <w:link w:val="a5"/>
    <w:qFormat/>
    <w:rPr>
      <w:rFonts w:ascii="Tahoma" w:eastAsia="Times New Roman" w:hAnsi="Tahoma" w:cs="Times New Roman"/>
      <w:sz w:val="20"/>
      <w:szCs w:val="24"/>
    </w:rPr>
  </w:style>
  <w:style w:type="character" w:customStyle="1" w:styleId="blk">
    <w:name w:val="blk"/>
    <w:basedOn w:val="a0"/>
    <w:qFormat/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qFormat/>
    <w:pPr>
      <w:spacing w:after="120" w:line="240" w:lineRule="auto"/>
      <w:ind w:left="187" w:firstLine="360"/>
      <w:jc w:val="both"/>
    </w:pPr>
    <w:rPr>
      <w:rFonts w:ascii="Tahoma" w:eastAsia="Times New Roman" w:hAnsi="Tahoma" w:cs="Times New Roman"/>
      <w:sz w:val="20"/>
      <w:szCs w:val="24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6">
    <w:name w:val="Основной текст Знак"/>
    <w:basedOn w:val="a0"/>
    <w:link w:val="a5"/>
    <w:qFormat/>
    <w:rPr>
      <w:rFonts w:ascii="Tahoma" w:eastAsia="Times New Roman" w:hAnsi="Tahoma" w:cs="Times New Roman"/>
      <w:sz w:val="20"/>
      <w:szCs w:val="24"/>
    </w:rPr>
  </w:style>
  <w:style w:type="character" w:customStyle="1" w:styleId="blk">
    <w:name w:val="blk"/>
    <w:basedOn w:val="a0"/>
    <w:qFormat/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Сальский Артем Дмитриевич</dc:creator>
  <cp:lastModifiedBy>Ващенко Юлия Александровна</cp:lastModifiedBy>
  <cp:revision>7</cp:revision>
  <cp:lastPrinted>2019-08-22T05:07:00Z</cp:lastPrinted>
  <dcterms:created xsi:type="dcterms:W3CDTF">2025-04-15T09:32:00Z</dcterms:created>
  <dcterms:modified xsi:type="dcterms:W3CDTF">2025-08-08T04:23:00Z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AF1CFB40240049DD9741B4FE5F936A48_12</vt:lpwstr>
  </property>
</Properties>
</file>